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37E4" w14:textId="77777777" w:rsidR="00E37AC3" w:rsidRPr="00E37AC3" w:rsidRDefault="00E37AC3" w:rsidP="00E37AC3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  <w:r w:rsidRPr="00E37AC3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Федеральное государственное бюджетное   образовательное учреждение  высшего  образования</w:t>
      </w:r>
    </w:p>
    <w:p w14:paraId="1DE42608" w14:textId="77777777" w:rsidR="00E37AC3" w:rsidRPr="00E37AC3" w:rsidRDefault="00E37AC3" w:rsidP="00E37AC3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  <w:r w:rsidRPr="00E37AC3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«РОССИЙСКИЙ ГОСУДАРСТВЕННЫЙ УНИВЕРСИТЕТ ПРАВОСУДИЯ»</w:t>
      </w:r>
    </w:p>
    <w:p w14:paraId="5493D2A7" w14:textId="77777777" w:rsidR="00E37AC3" w:rsidRPr="00E37AC3" w:rsidRDefault="00E37AC3" w:rsidP="00E37AC3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  <w:r w:rsidRPr="00E37AC3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(Северо-Западный филиал)</w:t>
      </w:r>
    </w:p>
    <w:p w14:paraId="19EF2642" w14:textId="77777777" w:rsidR="00211CA1" w:rsidRPr="00790FC6" w:rsidRDefault="00211CA1" w:rsidP="00211CA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515E2EFB" w14:textId="77777777" w:rsidR="001850A8" w:rsidRPr="00005AB9" w:rsidRDefault="001850A8" w:rsidP="00E87AA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253D3065" w14:textId="77777777" w:rsidR="001850A8" w:rsidRPr="00005AB9" w:rsidRDefault="001850A8" w:rsidP="00E87AA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37766B08" w14:textId="77777777" w:rsidR="001850A8" w:rsidRPr="00005AB9" w:rsidRDefault="001850A8" w:rsidP="00E87AA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46DD2401" w14:textId="77777777" w:rsidR="0057751B" w:rsidRDefault="0057751B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21C62C43" w14:textId="77777777" w:rsidR="0057751B" w:rsidRDefault="0057751B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7A467072" w14:textId="77777777" w:rsidR="0057751B" w:rsidRDefault="0057751B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7F72E174" w14:textId="77777777" w:rsidR="0057751B" w:rsidRDefault="0057751B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4AFD5442" w14:textId="77777777" w:rsidR="0057751B" w:rsidRDefault="0057751B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3FFD4AC6" w14:textId="77777777" w:rsidR="00DA3A88" w:rsidRPr="00DA3A88" w:rsidRDefault="00DA3A88" w:rsidP="00DA3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A3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Рабочая программа дисциплины (модуля)</w:t>
      </w:r>
    </w:p>
    <w:p w14:paraId="732A6D50" w14:textId="77777777" w:rsidR="00DA3A88" w:rsidRPr="00DA3A88" w:rsidRDefault="00DA3A88" w:rsidP="00DA3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DA3A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Научно-исследовательская работа, </w:t>
      </w:r>
    </w:p>
    <w:p w14:paraId="3DB078AB" w14:textId="77777777" w:rsidR="00DA3A88" w:rsidRPr="00DA3A88" w:rsidRDefault="00DA3A88" w:rsidP="00DA3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DA3A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включая Научно-исследовательский семинар</w:t>
      </w:r>
    </w:p>
    <w:p w14:paraId="36121376" w14:textId="77777777" w:rsidR="00DA3A88" w:rsidRPr="00DA3A88" w:rsidRDefault="00DA3A88" w:rsidP="00DA3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A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(наименование дисциплины в соответствии с учебным планом)</w:t>
      </w:r>
    </w:p>
    <w:p w14:paraId="4666291A" w14:textId="77777777" w:rsidR="00435878" w:rsidRPr="000867FE" w:rsidRDefault="00435878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584397EC" w14:textId="77777777" w:rsidR="00435878" w:rsidRPr="000867FE" w:rsidRDefault="00435878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435878" w:rsidRPr="00AD3397" w14:paraId="4A546910" w14:textId="77777777" w:rsidTr="00313A7C">
        <w:trPr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34280B88" w14:textId="77777777" w:rsidR="00435878" w:rsidRPr="00AD3397" w:rsidRDefault="00435878" w:rsidP="0031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4F2F3A" w14:textId="653680D4" w:rsidR="00435878" w:rsidRPr="00AD3397" w:rsidRDefault="00DA3A88" w:rsidP="00313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r w:rsidR="00435878" w:rsidRPr="00AD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2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5878" w:rsidRPr="00AD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1BD3C792" w14:textId="53E82A33" w:rsidR="00435878" w:rsidRPr="00AD3397" w:rsidRDefault="00435878" w:rsidP="00313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подготовки/</w:t>
            </w:r>
            <w:r w:rsidR="00A319DD" w:rsidRPr="00AD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="00A319DD" w:rsidRPr="00AD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40.04.01</w:t>
            </w:r>
            <w:r w:rsidRPr="00AD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Юриспруденция</w:t>
            </w:r>
          </w:p>
          <w:p w14:paraId="269BFD7D" w14:textId="77777777" w:rsidR="00435878" w:rsidRPr="00AD3397" w:rsidRDefault="00435878" w:rsidP="00313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подготовки/специализация</w:t>
            </w:r>
            <w:r w:rsidRPr="00AD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в сфере уголовного судопроизводства</w:t>
            </w:r>
          </w:p>
          <w:p w14:paraId="495868E5" w14:textId="77777777" w:rsidR="00435878" w:rsidRPr="00AD3397" w:rsidRDefault="00435878" w:rsidP="00313A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BCF3C7" w14:textId="50E7E7A9" w:rsidR="00435878" w:rsidRPr="00AD3397" w:rsidRDefault="00435878" w:rsidP="00313A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</w:t>
            </w:r>
            <w:r w:rsidRPr="0008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</w:t>
            </w:r>
            <w:r w:rsidRPr="00AD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 (</w:t>
            </w:r>
            <w:r w:rsidR="000D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работа</w:t>
            </w:r>
            <w:r w:rsidRPr="00AD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AD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</w:t>
            </w:r>
            <w:r w:rsidRPr="000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  <w:p w14:paraId="6EE10A48" w14:textId="77777777" w:rsidR="00435878" w:rsidRPr="00AD3397" w:rsidRDefault="00435878" w:rsidP="0031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AA39CA" w14:textId="7263C137" w:rsidR="00435878" w:rsidRPr="00AD3397" w:rsidRDefault="00435878" w:rsidP="0043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70540874"/>
      <w:bookmarkStart w:id="1" w:name="_Toc470542071"/>
      <w:bookmarkStart w:id="2" w:name="_Toc470542305"/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Рахманова Е. Н., д</w:t>
      </w:r>
      <w:r w:rsidR="0054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.ю.н., </w:t>
      </w:r>
      <w:bookmarkStart w:id="3" w:name="_Toc470540875"/>
      <w:bookmarkEnd w:id="0"/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</w:t>
      </w:r>
      <w:bookmarkStart w:id="4" w:name="_Hlk78463951"/>
      <w:bookmarkEnd w:id="1"/>
      <w:bookmarkEnd w:id="2"/>
      <w:bookmarkEnd w:id="3"/>
      <w:r w:rsidR="00547415" w:rsidRPr="0054741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 Алексей Дмитриевич, к.ю.н</w:t>
      </w:r>
    </w:p>
    <w:bookmarkEnd w:id="4"/>
    <w:p w14:paraId="3B77DA5E" w14:textId="77777777" w:rsidR="00435878" w:rsidRPr="00AD3397" w:rsidRDefault="00435878" w:rsidP="00435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115C7" w14:textId="2A5205FF" w:rsidR="00435878" w:rsidRPr="00AD3397" w:rsidRDefault="00435878" w:rsidP="00435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на заседании кафедры уголовного права СЗФ ФГБОУВО </w:t>
      </w:r>
      <w:r w:rsidRPr="00E37AC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«РГУП»,</w:t>
      </w:r>
      <w:r w:rsidRPr="00E3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7AC3" w:rsidRPr="00E37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14 «27» мая</w:t>
      </w:r>
      <w:r w:rsidR="0057751B" w:rsidRPr="00E37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E37AC3" w:rsidRPr="00E37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57751B" w:rsidRPr="00E37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E37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AD2DAA" w14:textId="77777777" w:rsidR="00435878" w:rsidRPr="00AD3397" w:rsidRDefault="00435878" w:rsidP="00435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D9958" w14:textId="77777777" w:rsidR="00435878" w:rsidRPr="00AD3397" w:rsidRDefault="00435878" w:rsidP="00435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уголовного права СЗФ ФГБОУВО «РГУП»</w:t>
      </w:r>
      <w:r w:rsidRPr="00AD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доктор</w:t>
      </w: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наук, доцент Е. Н. Рахманова</w:t>
      </w:r>
    </w:p>
    <w:p w14:paraId="7EB08A59" w14:textId="77777777" w:rsidR="00435878" w:rsidRPr="00AD3397" w:rsidRDefault="00435878" w:rsidP="00435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8802D" w14:textId="77777777" w:rsidR="00435878" w:rsidRPr="00AD3397" w:rsidRDefault="00435878" w:rsidP="004358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________________ </w:t>
      </w:r>
    </w:p>
    <w:p w14:paraId="221A2454" w14:textId="77777777" w:rsidR="00435878" w:rsidRPr="00AD3397" w:rsidRDefault="00435878" w:rsidP="00435878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6628" w14:textId="77777777" w:rsidR="00435878" w:rsidRPr="00AD3397" w:rsidRDefault="00435878" w:rsidP="00435878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BFCDA" w14:textId="77777777" w:rsidR="00435878" w:rsidRPr="000867FE" w:rsidRDefault="00435878" w:rsidP="0043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FF563" w14:textId="77777777" w:rsidR="00435878" w:rsidRPr="000867FE" w:rsidRDefault="00435878" w:rsidP="0043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5A7AA" w14:textId="77777777" w:rsidR="00435878" w:rsidRPr="000867FE" w:rsidRDefault="00435878" w:rsidP="0043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DF04A" w14:textId="77777777" w:rsidR="00435878" w:rsidRPr="00AD3397" w:rsidRDefault="00435878" w:rsidP="0043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6817FDF4" w14:textId="4F665A9E" w:rsidR="00435878" w:rsidRDefault="00435878" w:rsidP="0043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23D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BF4710B" w14:textId="77777777" w:rsidR="00547415" w:rsidRPr="00AD3397" w:rsidRDefault="00547415" w:rsidP="0043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666E2" w14:textId="77777777" w:rsidR="00435878" w:rsidRDefault="00435878" w:rsidP="0043587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4F4F1AA" w14:textId="77777777" w:rsidR="001850A8" w:rsidRPr="00005AB9" w:rsidRDefault="001850A8" w:rsidP="00E87AA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3E7E5D7" w14:textId="77777777" w:rsidR="001850A8" w:rsidRPr="00005AB9" w:rsidRDefault="001850A8" w:rsidP="00E87AA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2695635" w14:textId="77777777" w:rsidR="001850A8" w:rsidRPr="00005AB9" w:rsidRDefault="001850A8" w:rsidP="00E87AA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65036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317A4A" w14:textId="08F8C750" w:rsidR="008A0C9F" w:rsidRDefault="008A0C9F" w:rsidP="008A0C9F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A0C9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B02FF49" w14:textId="77777777" w:rsidR="00FB544E" w:rsidRPr="00FB544E" w:rsidRDefault="00FB544E" w:rsidP="00FB544E">
          <w:pPr>
            <w:rPr>
              <w:lang w:eastAsia="ru-RU"/>
            </w:rPr>
          </w:pPr>
        </w:p>
        <w:p w14:paraId="65727FC9" w14:textId="0988F27B" w:rsidR="00FB544E" w:rsidRPr="00FB544E" w:rsidRDefault="008A0C9F" w:rsidP="00FB544E">
          <w:pPr>
            <w:pStyle w:val="18"/>
            <w:rPr>
              <w:rFonts w:eastAsiaTheme="minorEastAsia"/>
              <w:i w:val="0"/>
              <w:iCs/>
            </w:rPr>
          </w:pPr>
          <w:r w:rsidRPr="008A0C9F">
            <w:rPr>
              <w:sz w:val="24"/>
              <w:szCs w:val="24"/>
            </w:rPr>
            <w:fldChar w:fldCharType="begin"/>
          </w:r>
          <w:r w:rsidRPr="008A0C9F">
            <w:rPr>
              <w:sz w:val="24"/>
              <w:szCs w:val="24"/>
            </w:rPr>
            <w:instrText xml:space="preserve"> TOC \o "1-3" \h \z \u </w:instrText>
          </w:r>
          <w:r w:rsidRPr="008A0C9F">
            <w:rPr>
              <w:sz w:val="24"/>
              <w:szCs w:val="24"/>
            </w:rPr>
            <w:fldChar w:fldCharType="separate"/>
          </w:r>
          <w:hyperlink w:anchor="_Toc104141297" w:history="1">
            <w:r w:rsidR="00FB544E" w:rsidRPr="00FB544E">
              <w:rPr>
                <w:rStyle w:val="ad"/>
                <w:rFonts w:eastAsia="Times New Roman"/>
                <w:i w:val="0"/>
                <w:iCs/>
                <w:spacing w:val="7"/>
                <w:kern w:val="32"/>
              </w:rPr>
              <w:t>АННОТАЦИЯ РАБОЧЕЙ ПРОГРАММЫ</w:t>
            </w:r>
            <w:r w:rsidR="00FB544E" w:rsidRPr="00FB544E">
              <w:rPr>
                <w:i w:val="0"/>
                <w:iCs/>
                <w:webHidden/>
              </w:rPr>
              <w:tab/>
            </w:r>
            <w:r w:rsidR="00FB544E" w:rsidRPr="00FB544E">
              <w:rPr>
                <w:i w:val="0"/>
                <w:iCs/>
                <w:webHidden/>
              </w:rPr>
              <w:fldChar w:fldCharType="begin"/>
            </w:r>
            <w:r w:rsidR="00FB544E" w:rsidRPr="00FB544E">
              <w:rPr>
                <w:i w:val="0"/>
                <w:iCs/>
                <w:webHidden/>
              </w:rPr>
              <w:instrText xml:space="preserve"> PAGEREF _Toc104141297 \h </w:instrText>
            </w:r>
            <w:r w:rsidR="00FB544E" w:rsidRPr="00FB544E">
              <w:rPr>
                <w:i w:val="0"/>
                <w:iCs/>
                <w:webHidden/>
              </w:rPr>
            </w:r>
            <w:r w:rsidR="00FB544E" w:rsidRPr="00FB544E">
              <w:rPr>
                <w:i w:val="0"/>
                <w:iCs/>
                <w:webHidden/>
              </w:rPr>
              <w:fldChar w:fldCharType="separate"/>
            </w:r>
            <w:r w:rsidR="00FB544E" w:rsidRPr="00FB544E">
              <w:rPr>
                <w:i w:val="0"/>
                <w:iCs/>
                <w:webHidden/>
              </w:rPr>
              <w:t>4</w:t>
            </w:r>
            <w:r w:rsidR="00FB544E" w:rsidRPr="00FB544E">
              <w:rPr>
                <w:i w:val="0"/>
                <w:iCs/>
                <w:webHidden/>
              </w:rPr>
              <w:fldChar w:fldCharType="end"/>
            </w:r>
          </w:hyperlink>
        </w:p>
        <w:p w14:paraId="749D1DF4" w14:textId="7E9382D4" w:rsidR="00FB544E" w:rsidRPr="00FB544E" w:rsidRDefault="00F31FCB" w:rsidP="00FB544E">
          <w:pPr>
            <w:pStyle w:val="18"/>
            <w:rPr>
              <w:rFonts w:eastAsiaTheme="minorEastAsia"/>
              <w:i w:val="0"/>
              <w:iCs/>
            </w:rPr>
          </w:pPr>
          <w:hyperlink w:anchor="_Toc104141298" w:history="1">
            <w:r w:rsidR="00FB544E" w:rsidRPr="00FB544E">
              <w:rPr>
                <w:rStyle w:val="ad"/>
                <w:rFonts w:eastAsia="Times New Roman"/>
                <w:i w:val="0"/>
                <w:iCs/>
              </w:rPr>
              <w:t>1. Цели и планируемые результаты изучения дисциплины (модуля)</w:t>
            </w:r>
            <w:r w:rsidR="00FB544E" w:rsidRPr="00FB544E">
              <w:rPr>
                <w:i w:val="0"/>
                <w:iCs/>
                <w:webHidden/>
              </w:rPr>
              <w:tab/>
            </w:r>
            <w:r w:rsidR="00FB544E" w:rsidRPr="00FB544E">
              <w:rPr>
                <w:i w:val="0"/>
                <w:iCs/>
                <w:webHidden/>
              </w:rPr>
              <w:fldChar w:fldCharType="begin"/>
            </w:r>
            <w:r w:rsidR="00FB544E" w:rsidRPr="00FB544E">
              <w:rPr>
                <w:i w:val="0"/>
                <w:iCs/>
                <w:webHidden/>
              </w:rPr>
              <w:instrText xml:space="preserve"> PAGEREF _Toc104141298 \h </w:instrText>
            </w:r>
            <w:r w:rsidR="00FB544E" w:rsidRPr="00FB544E">
              <w:rPr>
                <w:i w:val="0"/>
                <w:iCs/>
                <w:webHidden/>
              </w:rPr>
            </w:r>
            <w:r w:rsidR="00FB544E" w:rsidRPr="00FB544E">
              <w:rPr>
                <w:i w:val="0"/>
                <w:iCs/>
                <w:webHidden/>
              </w:rPr>
              <w:fldChar w:fldCharType="separate"/>
            </w:r>
            <w:r w:rsidR="00FB544E" w:rsidRPr="00FB544E">
              <w:rPr>
                <w:i w:val="0"/>
                <w:iCs/>
                <w:webHidden/>
              </w:rPr>
              <w:t>5</w:t>
            </w:r>
            <w:r w:rsidR="00FB544E" w:rsidRPr="00FB544E">
              <w:rPr>
                <w:i w:val="0"/>
                <w:iCs/>
                <w:webHidden/>
              </w:rPr>
              <w:fldChar w:fldCharType="end"/>
            </w:r>
          </w:hyperlink>
        </w:p>
        <w:p w14:paraId="4A9314F9" w14:textId="4811798D" w:rsidR="00FB544E" w:rsidRPr="00FB544E" w:rsidRDefault="00F31FCB" w:rsidP="00FB544E">
          <w:pPr>
            <w:pStyle w:val="18"/>
            <w:rPr>
              <w:rFonts w:eastAsiaTheme="minorEastAsia"/>
              <w:i w:val="0"/>
              <w:iCs/>
            </w:rPr>
          </w:pPr>
          <w:hyperlink w:anchor="_Toc104141299" w:history="1">
            <w:r w:rsidR="00FB544E" w:rsidRPr="00FB544E">
              <w:rPr>
                <w:rStyle w:val="ad"/>
                <w:rFonts w:eastAsia="Calibri"/>
                <w:i w:val="0"/>
                <w:iCs/>
              </w:rPr>
              <w:t>2.Место дисциплины (модуля) в структуре ППССЗ/ОПОП</w:t>
            </w:r>
            <w:r w:rsidR="00FB544E" w:rsidRPr="00FB544E">
              <w:rPr>
                <w:i w:val="0"/>
                <w:iCs/>
                <w:webHidden/>
              </w:rPr>
              <w:tab/>
            </w:r>
            <w:r w:rsidR="00FB544E" w:rsidRPr="00FB544E">
              <w:rPr>
                <w:i w:val="0"/>
                <w:iCs/>
                <w:webHidden/>
              </w:rPr>
              <w:fldChar w:fldCharType="begin"/>
            </w:r>
            <w:r w:rsidR="00FB544E" w:rsidRPr="00FB544E">
              <w:rPr>
                <w:i w:val="0"/>
                <w:iCs/>
                <w:webHidden/>
              </w:rPr>
              <w:instrText xml:space="preserve"> PAGEREF _Toc104141299 \h </w:instrText>
            </w:r>
            <w:r w:rsidR="00FB544E" w:rsidRPr="00FB544E">
              <w:rPr>
                <w:i w:val="0"/>
                <w:iCs/>
                <w:webHidden/>
              </w:rPr>
            </w:r>
            <w:r w:rsidR="00FB544E" w:rsidRPr="00FB544E">
              <w:rPr>
                <w:i w:val="0"/>
                <w:iCs/>
                <w:webHidden/>
              </w:rPr>
              <w:fldChar w:fldCharType="separate"/>
            </w:r>
            <w:r w:rsidR="00FB544E" w:rsidRPr="00FB544E">
              <w:rPr>
                <w:i w:val="0"/>
                <w:iCs/>
                <w:webHidden/>
              </w:rPr>
              <w:t>6</w:t>
            </w:r>
            <w:r w:rsidR="00FB544E" w:rsidRPr="00FB544E">
              <w:rPr>
                <w:i w:val="0"/>
                <w:iCs/>
                <w:webHidden/>
              </w:rPr>
              <w:fldChar w:fldCharType="end"/>
            </w:r>
          </w:hyperlink>
        </w:p>
        <w:p w14:paraId="07986DB3" w14:textId="1279080D" w:rsidR="00FB544E" w:rsidRPr="00FB544E" w:rsidRDefault="00F31FCB" w:rsidP="00FB544E">
          <w:pPr>
            <w:pStyle w:val="18"/>
            <w:rPr>
              <w:rFonts w:eastAsiaTheme="minorEastAsia"/>
              <w:i w:val="0"/>
              <w:iCs/>
            </w:rPr>
          </w:pPr>
          <w:hyperlink w:anchor="_Toc104141300" w:history="1">
            <w:r w:rsidR="00FB544E" w:rsidRPr="00FB544E">
              <w:rPr>
                <w:rStyle w:val="ad"/>
                <w:rFonts w:eastAsia="Times New Roman"/>
                <w:i w:val="0"/>
                <w:iCs/>
              </w:rPr>
              <w:t>3. Объем дисциплины (модуля) и виды учебной работы</w:t>
            </w:r>
            <w:r w:rsidR="00FB544E" w:rsidRPr="00FB544E">
              <w:rPr>
                <w:i w:val="0"/>
                <w:iCs/>
                <w:webHidden/>
              </w:rPr>
              <w:tab/>
            </w:r>
            <w:r w:rsidR="00FB544E" w:rsidRPr="00FB544E">
              <w:rPr>
                <w:i w:val="0"/>
                <w:iCs/>
                <w:webHidden/>
              </w:rPr>
              <w:fldChar w:fldCharType="begin"/>
            </w:r>
            <w:r w:rsidR="00FB544E" w:rsidRPr="00FB544E">
              <w:rPr>
                <w:i w:val="0"/>
                <w:iCs/>
                <w:webHidden/>
              </w:rPr>
              <w:instrText xml:space="preserve"> PAGEREF _Toc104141300 \h </w:instrText>
            </w:r>
            <w:r w:rsidR="00FB544E" w:rsidRPr="00FB544E">
              <w:rPr>
                <w:i w:val="0"/>
                <w:iCs/>
                <w:webHidden/>
              </w:rPr>
            </w:r>
            <w:r w:rsidR="00FB544E" w:rsidRPr="00FB544E">
              <w:rPr>
                <w:i w:val="0"/>
                <w:iCs/>
                <w:webHidden/>
              </w:rPr>
              <w:fldChar w:fldCharType="separate"/>
            </w:r>
            <w:r w:rsidR="00FB544E" w:rsidRPr="00FB544E">
              <w:rPr>
                <w:i w:val="0"/>
                <w:iCs/>
                <w:webHidden/>
              </w:rPr>
              <w:t>6</w:t>
            </w:r>
            <w:r w:rsidR="00FB544E" w:rsidRPr="00FB544E">
              <w:rPr>
                <w:i w:val="0"/>
                <w:iCs/>
                <w:webHidden/>
              </w:rPr>
              <w:fldChar w:fldCharType="end"/>
            </w:r>
          </w:hyperlink>
        </w:p>
        <w:p w14:paraId="7DB52C50" w14:textId="52BB38A3" w:rsidR="00FB544E" w:rsidRPr="00FB544E" w:rsidRDefault="00F31FCB" w:rsidP="00FB544E">
          <w:pPr>
            <w:pStyle w:val="18"/>
            <w:rPr>
              <w:rFonts w:eastAsiaTheme="minorEastAsia"/>
              <w:i w:val="0"/>
              <w:iCs/>
            </w:rPr>
          </w:pPr>
          <w:hyperlink w:anchor="_Toc104141301" w:history="1">
            <w:r w:rsidR="00FB544E" w:rsidRPr="00FB544E">
              <w:rPr>
                <w:rStyle w:val="ad"/>
                <w:rFonts w:eastAsia="Times New Roman"/>
                <w:i w:val="0"/>
                <w:iCs/>
              </w:rPr>
              <w:t>4. Содержание дисциплины (модуля)</w:t>
            </w:r>
            <w:r w:rsidR="00FB544E" w:rsidRPr="00FB544E">
              <w:rPr>
                <w:i w:val="0"/>
                <w:iCs/>
                <w:webHidden/>
              </w:rPr>
              <w:tab/>
            </w:r>
            <w:r w:rsidR="00FB544E" w:rsidRPr="00FB544E">
              <w:rPr>
                <w:i w:val="0"/>
                <w:iCs/>
                <w:webHidden/>
              </w:rPr>
              <w:fldChar w:fldCharType="begin"/>
            </w:r>
            <w:r w:rsidR="00FB544E" w:rsidRPr="00FB544E">
              <w:rPr>
                <w:i w:val="0"/>
                <w:iCs/>
                <w:webHidden/>
              </w:rPr>
              <w:instrText xml:space="preserve"> PAGEREF _Toc104141301 \h </w:instrText>
            </w:r>
            <w:r w:rsidR="00FB544E" w:rsidRPr="00FB544E">
              <w:rPr>
                <w:i w:val="0"/>
                <w:iCs/>
                <w:webHidden/>
              </w:rPr>
            </w:r>
            <w:r w:rsidR="00FB544E" w:rsidRPr="00FB544E">
              <w:rPr>
                <w:i w:val="0"/>
                <w:iCs/>
                <w:webHidden/>
              </w:rPr>
              <w:fldChar w:fldCharType="separate"/>
            </w:r>
            <w:r w:rsidR="00FB544E" w:rsidRPr="00FB544E">
              <w:rPr>
                <w:i w:val="0"/>
                <w:iCs/>
                <w:webHidden/>
              </w:rPr>
              <w:t>6</w:t>
            </w:r>
            <w:r w:rsidR="00FB544E" w:rsidRPr="00FB544E">
              <w:rPr>
                <w:i w:val="0"/>
                <w:iCs/>
                <w:webHidden/>
              </w:rPr>
              <w:fldChar w:fldCharType="end"/>
            </w:r>
          </w:hyperlink>
        </w:p>
        <w:p w14:paraId="2A71F36C" w14:textId="3473FD28" w:rsidR="00FB544E" w:rsidRPr="00FB544E" w:rsidRDefault="00F31FCB" w:rsidP="00FB544E">
          <w:pPr>
            <w:pStyle w:val="18"/>
            <w:rPr>
              <w:rFonts w:eastAsiaTheme="minorEastAsia"/>
              <w:i w:val="0"/>
              <w:iCs/>
            </w:rPr>
          </w:pPr>
          <w:hyperlink w:anchor="_Toc104141302" w:history="1">
            <w:r w:rsidR="00FB544E" w:rsidRPr="00FB544E">
              <w:rPr>
                <w:rStyle w:val="ad"/>
                <w:rFonts w:eastAsia="Times New Roman"/>
                <w:i w:val="0"/>
                <w:iCs/>
                <w:spacing w:val="-2"/>
              </w:rPr>
              <w:t>5. Учебно-методическое и информационное обеспечение дисциплины (модуля)</w:t>
            </w:r>
            <w:r w:rsidR="00FB544E" w:rsidRPr="00FB544E">
              <w:rPr>
                <w:i w:val="0"/>
                <w:iCs/>
                <w:webHidden/>
              </w:rPr>
              <w:tab/>
            </w:r>
            <w:r w:rsidR="00FB544E" w:rsidRPr="00FB544E">
              <w:rPr>
                <w:i w:val="0"/>
                <w:iCs/>
                <w:webHidden/>
              </w:rPr>
              <w:fldChar w:fldCharType="begin"/>
            </w:r>
            <w:r w:rsidR="00FB544E" w:rsidRPr="00FB544E">
              <w:rPr>
                <w:i w:val="0"/>
                <w:iCs/>
                <w:webHidden/>
              </w:rPr>
              <w:instrText xml:space="preserve"> PAGEREF _Toc104141302 \h </w:instrText>
            </w:r>
            <w:r w:rsidR="00FB544E" w:rsidRPr="00FB544E">
              <w:rPr>
                <w:i w:val="0"/>
                <w:iCs/>
                <w:webHidden/>
              </w:rPr>
            </w:r>
            <w:r w:rsidR="00FB544E" w:rsidRPr="00FB544E">
              <w:rPr>
                <w:i w:val="0"/>
                <w:iCs/>
                <w:webHidden/>
              </w:rPr>
              <w:fldChar w:fldCharType="separate"/>
            </w:r>
            <w:r w:rsidR="00FB544E" w:rsidRPr="00FB544E">
              <w:rPr>
                <w:i w:val="0"/>
                <w:iCs/>
                <w:webHidden/>
              </w:rPr>
              <w:t>12</w:t>
            </w:r>
            <w:r w:rsidR="00FB544E" w:rsidRPr="00FB544E">
              <w:rPr>
                <w:i w:val="0"/>
                <w:iCs/>
                <w:webHidden/>
              </w:rPr>
              <w:fldChar w:fldCharType="end"/>
            </w:r>
          </w:hyperlink>
        </w:p>
        <w:p w14:paraId="70944189" w14:textId="1C4F28B2" w:rsidR="00FB544E" w:rsidRPr="00FB544E" w:rsidRDefault="00F31FCB" w:rsidP="00FB544E">
          <w:pPr>
            <w:pStyle w:val="18"/>
            <w:rPr>
              <w:rFonts w:eastAsiaTheme="minorEastAsia"/>
              <w:i w:val="0"/>
              <w:iCs/>
            </w:rPr>
          </w:pPr>
          <w:hyperlink w:anchor="_Toc104141303" w:history="1">
            <w:r w:rsidR="00FB544E" w:rsidRPr="00FB544E">
              <w:rPr>
                <w:rStyle w:val="ad"/>
                <w:rFonts w:eastAsia="Times New Roman"/>
                <w:i w:val="0"/>
                <w:iCs/>
              </w:rPr>
              <w:t>6. Материально-техническое обеспечение</w:t>
            </w:r>
            <w:r w:rsidR="00FB544E" w:rsidRPr="00FB544E">
              <w:rPr>
                <w:i w:val="0"/>
                <w:iCs/>
                <w:webHidden/>
              </w:rPr>
              <w:tab/>
            </w:r>
            <w:r w:rsidR="00FB544E" w:rsidRPr="00FB544E">
              <w:rPr>
                <w:i w:val="0"/>
                <w:iCs/>
                <w:webHidden/>
              </w:rPr>
              <w:fldChar w:fldCharType="begin"/>
            </w:r>
            <w:r w:rsidR="00FB544E" w:rsidRPr="00FB544E">
              <w:rPr>
                <w:i w:val="0"/>
                <w:iCs/>
                <w:webHidden/>
              </w:rPr>
              <w:instrText xml:space="preserve"> PAGEREF _Toc104141303 \h </w:instrText>
            </w:r>
            <w:r w:rsidR="00FB544E" w:rsidRPr="00FB544E">
              <w:rPr>
                <w:i w:val="0"/>
                <w:iCs/>
                <w:webHidden/>
              </w:rPr>
            </w:r>
            <w:r w:rsidR="00FB544E" w:rsidRPr="00FB544E">
              <w:rPr>
                <w:i w:val="0"/>
                <w:iCs/>
                <w:webHidden/>
              </w:rPr>
              <w:fldChar w:fldCharType="separate"/>
            </w:r>
            <w:r w:rsidR="00FB544E" w:rsidRPr="00FB544E">
              <w:rPr>
                <w:i w:val="0"/>
                <w:iCs/>
                <w:webHidden/>
              </w:rPr>
              <w:t>13</w:t>
            </w:r>
            <w:r w:rsidR="00FB544E" w:rsidRPr="00FB544E">
              <w:rPr>
                <w:i w:val="0"/>
                <w:iCs/>
                <w:webHidden/>
              </w:rPr>
              <w:fldChar w:fldCharType="end"/>
            </w:r>
          </w:hyperlink>
        </w:p>
        <w:p w14:paraId="02A313AB" w14:textId="1B12A1B4" w:rsidR="00FB544E" w:rsidRPr="00FB544E" w:rsidRDefault="00FB544E" w:rsidP="00FB544E">
          <w:pPr>
            <w:pStyle w:val="18"/>
            <w:rPr>
              <w:rFonts w:eastAsiaTheme="minorEastAsia"/>
              <w:i w:val="0"/>
              <w:iCs/>
            </w:rPr>
          </w:pPr>
          <w:r w:rsidRPr="00FB544E">
            <w:rPr>
              <w:rStyle w:val="ad"/>
              <w:i w:val="0"/>
              <w:iCs/>
              <w:color w:val="auto"/>
              <w:u w:val="none"/>
            </w:rPr>
            <w:t>7.</w:t>
          </w:r>
          <w:r w:rsidRPr="00FB544E">
            <w:rPr>
              <w:rStyle w:val="ad"/>
              <w:i w:val="0"/>
              <w:iCs/>
            </w:rPr>
            <w:t xml:space="preserve"> </w:t>
          </w:r>
          <w:hyperlink w:anchor="_Toc104141304" w:history="1">
            <w:r w:rsidRPr="00FB544E">
              <w:rPr>
                <w:rStyle w:val="ad"/>
                <w:i w:val="0"/>
                <w:iCs/>
              </w:rPr>
              <w:t>Карта обеспеченности литературой</w:t>
            </w:r>
            <w:r w:rsidRPr="00FB544E">
              <w:rPr>
                <w:i w:val="0"/>
                <w:iCs/>
                <w:webHidden/>
              </w:rPr>
              <w:tab/>
            </w:r>
            <w:r w:rsidRPr="00FB544E">
              <w:rPr>
                <w:i w:val="0"/>
                <w:iCs/>
                <w:webHidden/>
              </w:rPr>
              <w:fldChar w:fldCharType="begin"/>
            </w:r>
            <w:r w:rsidRPr="00FB544E">
              <w:rPr>
                <w:i w:val="0"/>
                <w:iCs/>
                <w:webHidden/>
              </w:rPr>
              <w:instrText xml:space="preserve"> PAGEREF _Toc104141304 \h </w:instrText>
            </w:r>
            <w:r w:rsidRPr="00FB544E">
              <w:rPr>
                <w:i w:val="0"/>
                <w:iCs/>
                <w:webHidden/>
              </w:rPr>
            </w:r>
            <w:r w:rsidRPr="00FB544E">
              <w:rPr>
                <w:i w:val="0"/>
                <w:iCs/>
                <w:webHidden/>
              </w:rPr>
              <w:fldChar w:fldCharType="separate"/>
            </w:r>
            <w:r w:rsidRPr="00FB544E">
              <w:rPr>
                <w:i w:val="0"/>
                <w:iCs/>
                <w:webHidden/>
              </w:rPr>
              <w:t>15</w:t>
            </w:r>
            <w:r w:rsidRPr="00FB544E">
              <w:rPr>
                <w:i w:val="0"/>
                <w:iCs/>
                <w:webHidden/>
              </w:rPr>
              <w:fldChar w:fldCharType="end"/>
            </w:r>
          </w:hyperlink>
        </w:p>
        <w:p w14:paraId="45363401" w14:textId="5096109B" w:rsidR="00FB544E" w:rsidRPr="00FB544E" w:rsidRDefault="00F31FCB" w:rsidP="00FB544E">
          <w:pPr>
            <w:pStyle w:val="18"/>
            <w:rPr>
              <w:rFonts w:eastAsiaTheme="minorEastAsia"/>
              <w:i w:val="0"/>
              <w:iCs/>
            </w:rPr>
          </w:pPr>
          <w:hyperlink w:anchor="_Toc104141305" w:history="1">
            <w:r w:rsidR="00FB544E" w:rsidRPr="00FB544E">
              <w:rPr>
                <w:rStyle w:val="ad"/>
                <w:rFonts w:eastAsia="Times New Roman"/>
                <w:i w:val="0"/>
                <w:iCs/>
                <w:spacing w:val="-2"/>
              </w:rPr>
              <w:t>8. Фонд оценочных средств</w:t>
            </w:r>
            <w:r w:rsidR="00FB544E" w:rsidRPr="00FB544E">
              <w:rPr>
                <w:i w:val="0"/>
                <w:iCs/>
                <w:webHidden/>
              </w:rPr>
              <w:tab/>
            </w:r>
            <w:r w:rsidR="00FB544E" w:rsidRPr="00FB544E">
              <w:rPr>
                <w:i w:val="0"/>
                <w:iCs/>
                <w:webHidden/>
              </w:rPr>
              <w:fldChar w:fldCharType="begin"/>
            </w:r>
            <w:r w:rsidR="00FB544E" w:rsidRPr="00FB544E">
              <w:rPr>
                <w:i w:val="0"/>
                <w:iCs/>
                <w:webHidden/>
              </w:rPr>
              <w:instrText xml:space="preserve"> PAGEREF _Toc104141305 \h </w:instrText>
            </w:r>
            <w:r w:rsidR="00FB544E" w:rsidRPr="00FB544E">
              <w:rPr>
                <w:i w:val="0"/>
                <w:iCs/>
                <w:webHidden/>
              </w:rPr>
            </w:r>
            <w:r w:rsidR="00FB544E" w:rsidRPr="00FB544E">
              <w:rPr>
                <w:i w:val="0"/>
                <w:iCs/>
                <w:webHidden/>
              </w:rPr>
              <w:fldChar w:fldCharType="separate"/>
            </w:r>
            <w:r w:rsidR="00FB544E" w:rsidRPr="00FB544E">
              <w:rPr>
                <w:i w:val="0"/>
                <w:iCs/>
                <w:webHidden/>
              </w:rPr>
              <w:t>18</w:t>
            </w:r>
            <w:r w:rsidR="00FB544E" w:rsidRPr="00FB544E">
              <w:rPr>
                <w:i w:val="0"/>
                <w:iCs/>
                <w:webHidden/>
              </w:rPr>
              <w:fldChar w:fldCharType="end"/>
            </w:r>
          </w:hyperlink>
        </w:p>
        <w:p w14:paraId="4B75DCA3" w14:textId="72DAF425" w:rsidR="00FB544E" w:rsidRPr="00FB544E" w:rsidRDefault="00F31FCB" w:rsidP="00FB544E">
          <w:pPr>
            <w:pStyle w:val="18"/>
            <w:rPr>
              <w:rFonts w:eastAsiaTheme="minorEastAsia"/>
              <w:i w:val="0"/>
              <w:iCs/>
            </w:rPr>
          </w:pPr>
          <w:hyperlink w:anchor="_Toc104141306" w:history="1">
            <w:r w:rsidR="00FB544E" w:rsidRPr="00FB544E">
              <w:rPr>
                <w:rStyle w:val="ad"/>
                <w:b/>
                <w:bCs/>
                <w:i w:val="0"/>
                <w:iCs/>
              </w:rPr>
              <w:t>Приложения</w:t>
            </w:r>
            <w:r w:rsidR="00FB544E" w:rsidRPr="00FB544E">
              <w:rPr>
                <w:i w:val="0"/>
                <w:iCs/>
                <w:webHidden/>
              </w:rPr>
              <w:tab/>
            </w:r>
            <w:r w:rsidR="00FB544E" w:rsidRPr="00FB544E">
              <w:rPr>
                <w:i w:val="0"/>
                <w:iCs/>
                <w:webHidden/>
              </w:rPr>
              <w:fldChar w:fldCharType="begin"/>
            </w:r>
            <w:r w:rsidR="00FB544E" w:rsidRPr="00FB544E">
              <w:rPr>
                <w:i w:val="0"/>
                <w:iCs/>
                <w:webHidden/>
              </w:rPr>
              <w:instrText xml:space="preserve"> PAGEREF _Toc104141306 \h </w:instrText>
            </w:r>
            <w:r w:rsidR="00FB544E" w:rsidRPr="00FB544E">
              <w:rPr>
                <w:i w:val="0"/>
                <w:iCs/>
                <w:webHidden/>
              </w:rPr>
            </w:r>
            <w:r w:rsidR="00FB544E" w:rsidRPr="00FB544E">
              <w:rPr>
                <w:i w:val="0"/>
                <w:iCs/>
                <w:webHidden/>
              </w:rPr>
              <w:fldChar w:fldCharType="separate"/>
            </w:r>
            <w:r w:rsidR="00FB544E" w:rsidRPr="00FB544E">
              <w:rPr>
                <w:i w:val="0"/>
                <w:iCs/>
                <w:webHidden/>
              </w:rPr>
              <w:t>32</w:t>
            </w:r>
            <w:r w:rsidR="00FB544E" w:rsidRPr="00FB544E">
              <w:rPr>
                <w:i w:val="0"/>
                <w:iCs/>
                <w:webHidden/>
              </w:rPr>
              <w:fldChar w:fldCharType="end"/>
            </w:r>
          </w:hyperlink>
        </w:p>
        <w:p w14:paraId="2E2D4E30" w14:textId="039E34A2" w:rsidR="008A0C9F" w:rsidRDefault="008A0C9F">
          <w:r w:rsidRPr="008A0C9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2ED5286" w14:textId="77777777" w:rsidR="002C7882" w:rsidRDefault="002C7882" w:rsidP="002C7882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14:paraId="7A363273" w14:textId="0C3A52F4" w:rsidR="001D4688" w:rsidRDefault="001D4688" w:rsidP="00E87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42A071" w14:textId="6E7002A4" w:rsidR="00D63DA3" w:rsidRDefault="00D63DA3" w:rsidP="00E87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2233C7" w14:textId="6D295034" w:rsidR="001850A8" w:rsidRDefault="001850A8" w:rsidP="00E87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25C04F" w14:textId="2D32C7B9" w:rsidR="00D63DA3" w:rsidRDefault="00D63DA3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4BDFB" w14:textId="6C98FB61" w:rsidR="001850A8" w:rsidRDefault="001850A8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F0B718" w14:textId="04ACDB21" w:rsidR="001850A8" w:rsidRDefault="001850A8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F386F" w14:textId="3E04E40C" w:rsidR="001850A8" w:rsidRDefault="001850A8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D8596" w14:textId="07EAB48C" w:rsidR="001850A8" w:rsidRDefault="001850A8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1D054C" w14:textId="3E61156B" w:rsidR="001850A8" w:rsidRDefault="001850A8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F776C" w14:textId="0E154400" w:rsidR="001850A8" w:rsidRDefault="001850A8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E7EB4" w14:textId="52AF9CE6" w:rsidR="001850A8" w:rsidRDefault="001850A8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2317C5" w14:textId="7B53AFD6" w:rsidR="001850A8" w:rsidRDefault="001850A8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8DABB0" w14:textId="6A7245B9" w:rsidR="001850A8" w:rsidRDefault="001850A8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9A76B" w14:textId="77777777" w:rsidR="002A25A6" w:rsidRDefault="002A25A6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3D2E9" w14:textId="085F2078" w:rsidR="001850A8" w:rsidRDefault="001850A8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D5DAE" w14:textId="32AFBDFE" w:rsidR="001850A8" w:rsidRDefault="001850A8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GoBack"/>
      <w:bookmarkEnd w:id="5"/>
    </w:p>
    <w:p w14:paraId="1B1894B0" w14:textId="569FA369" w:rsidR="001850A8" w:rsidRDefault="001850A8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4CCD35" w14:textId="2E6950D5" w:rsidR="00163DDE" w:rsidRDefault="00163DDE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EC868" w14:textId="7E6B0D20" w:rsidR="00163DDE" w:rsidRDefault="00163DDE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34B2BC" w14:textId="41F21C4C" w:rsidR="005511B1" w:rsidRDefault="005511B1" w:rsidP="005511B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"/>
          <w:kern w:val="32"/>
          <w:sz w:val="24"/>
          <w:szCs w:val="24"/>
          <w:lang w:eastAsia="ru-RU"/>
        </w:rPr>
      </w:pPr>
      <w:bookmarkStart w:id="6" w:name="_Toc526954887"/>
      <w:bookmarkStart w:id="7" w:name="_Toc526964297"/>
      <w:bookmarkStart w:id="8" w:name="_Toc78729809"/>
      <w:bookmarkStart w:id="9" w:name="_Toc104141089"/>
      <w:bookmarkStart w:id="10" w:name="_Toc104141297"/>
      <w:r w:rsidRPr="005511B1">
        <w:rPr>
          <w:rFonts w:ascii="Times New Roman" w:eastAsia="Times New Roman" w:hAnsi="Times New Roman" w:cs="Times New Roman"/>
          <w:b/>
          <w:bCs/>
          <w:spacing w:val="7"/>
          <w:kern w:val="32"/>
          <w:sz w:val="24"/>
          <w:szCs w:val="24"/>
          <w:lang w:eastAsia="ru-RU"/>
        </w:rPr>
        <w:lastRenderedPageBreak/>
        <w:t>АННОТАЦИЯ РАБОЧЕЙ ПРОГРАММЫ</w:t>
      </w:r>
      <w:bookmarkEnd w:id="6"/>
      <w:bookmarkEnd w:id="7"/>
      <w:bookmarkEnd w:id="8"/>
      <w:bookmarkEnd w:id="9"/>
      <w:bookmarkEnd w:id="10"/>
    </w:p>
    <w:p w14:paraId="06539607" w14:textId="77777777" w:rsidR="00B23D1D" w:rsidRPr="00B23D1D" w:rsidRDefault="00B23D1D" w:rsidP="00B23D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6421"/>
      </w:tblGrid>
      <w:tr w:rsidR="00B23D1D" w:rsidRPr="00B23D1D" w14:paraId="576F071B" w14:textId="77777777" w:rsidTr="001E718D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F3387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8A999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научно-исследовательской работы (НИР), включая научно-исследовательский семинар (НИС), является формирование общекультурных и профессиональных компетенций путем развития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</w:tc>
      </w:tr>
      <w:tr w:rsidR="00B23D1D" w:rsidRPr="00B23D1D" w14:paraId="289D74BC" w14:textId="77777777" w:rsidTr="001E718D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7D4F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2C1F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«Программа научного семинара (научно-исследовательская работа» входит в обязательную часть (Б2.О.2). Базой дисциплины «Научно-исследовательская работа, включая Научно-исследовательский семинар» является совокупность дисциплин, изучаемых обучающимся на предыдущих траекториях проводимого образовательного процесса. </w:t>
            </w:r>
          </w:p>
        </w:tc>
      </w:tr>
      <w:tr w:rsidR="00B23D1D" w:rsidRPr="00B23D1D" w14:paraId="03BDFBF7" w14:textId="77777777" w:rsidTr="001E718D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111C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13D95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 «Способен осуществлять критический анализ проблемных ситуаций на основе системного подхода, вырабатывать стратегию действий»;</w:t>
            </w:r>
          </w:p>
          <w:p w14:paraId="3F8451E0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УК-2 «Способен управлять проектом на всех этапах его жизненного цикла»;</w:t>
            </w:r>
          </w:p>
          <w:p w14:paraId="5245C28F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 «Способен организовывать и руководить работой команды, вырабатывая командную стратегию для достижения поставленной цели»;</w:t>
            </w:r>
          </w:p>
          <w:p w14:paraId="5945CD07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 «Способен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взаимодействия»;</w:t>
            </w:r>
          </w:p>
          <w:p w14:paraId="65D760A7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 «Способен анализировать и учитывать разнообразие культур в процессе межкультурного взаимодействия»;</w:t>
            </w:r>
          </w:p>
          <w:p w14:paraId="12A3E214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 «Способен анализировать нестандартные ситуации правоприменительной практики и предлагать оптимальные варианты их решения»;</w:t>
            </w:r>
          </w:p>
          <w:p w14:paraId="3424D2F6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 «Способен проводить научные исследования в области юриспруденции в соответствии с направленностью (профилем) программы магистратуры»;</w:t>
            </w:r>
          </w:p>
        </w:tc>
      </w:tr>
      <w:tr w:rsidR="00B23D1D" w:rsidRPr="00B23D1D" w14:paraId="0A14BA24" w14:textId="77777777" w:rsidTr="001E718D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E8FB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  <w:r w:rsidRPr="00B23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AC24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24 зачетные единицы.</w:t>
            </w:r>
          </w:p>
          <w:p w14:paraId="6DA5BB70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D1D" w:rsidRPr="00B23D1D" w14:paraId="4A62C307" w14:textId="77777777" w:rsidTr="001E718D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5B3B2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8B7B" w14:textId="77777777" w:rsidR="00B23D1D" w:rsidRPr="00B23D1D" w:rsidRDefault="00B23D1D" w:rsidP="00B23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 (зачет с оценкой) </w:t>
            </w:r>
          </w:p>
        </w:tc>
      </w:tr>
    </w:tbl>
    <w:p w14:paraId="49E0B91C" w14:textId="77777777" w:rsidR="00B23D1D" w:rsidRPr="00B23D1D" w:rsidRDefault="00B23D1D" w:rsidP="00B23D1D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2A51A5" w14:textId="77777777" w:rsidR="00B23D1D" w:rsidRPr="00B23D1D" w:rsidRDefault="00B23D1D" w:rsidP="00B23D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34615C" w14:textId="7487C06A" w:rsidR="00B23D1D" w:rsidRDefault="00B23D1D" w:rsidP="005511B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"/>
          <w:kern w:val="32"/>
          <w:sz w:val="24"/>
          <w:szCs w:val="24"/>
          <w:lang w:eastAsia="ru-RU"/>
        </w:rPr>
      </w:pPr>
    </w:p>
    <w:p w14:paraId="16ED92FB" w14:textId="77777777" w:rsidR="00B23D1D" w:rsidRPr="005511B1" w:rsidRDefault="00B23D1D" w:rsidP="005511B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pacing w:val="7"/>
          <w:kern w:val="32"/>
          <w:sz w:val="24"/>
          <w:szCs w:val="24"/>
          <w:lang w:eastAsia="ru-RU"/>
        </w:rPr>
      </w:pPr>
    </w:p>
    <w:p w14:paraId="1DB9A75F" w14:textId="77777777" w:rsidR="005511B1" w:rsidRPr="005511B1" w:rsidRDefault="005511B1" w:rsidP="005511B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</w:p>
    <w:p w14:paraId="0C03175A" w14:textId="77777777" w:rsidR="005511B1" w:rsidRPr="005511B1" w:rsidRDefault="005511B1" w:rsidP="005511B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</w:p>
    <w:p w14:paraId="2AA00188" w14:textId="4347F73E" w:rsidR="00B20AA1" w:rsidRDefault="00B20AA1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3DDF14" w14:textId="554E3F91" w:rsidR="00D63DA3" w:rsidRPr="00735F40" w:rsidRDefault="00D63DA3" w:rsidP="00E87AAE">
      <w:pPr>
        <w:pStyle w:val="1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1" w:name="_Toc78729810"/>
      <w:bookmarkStart w:id="12" w:name="_Toc104141090"/>
      <w:bookmarkStart w:id="13" w:name="_Toc104141298"/>
      <w:r w:rsidRPr="00735F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1. Цели </w:t>
      </w:r>
      <w:r w:rsidR="001850A8" w:rsidRPr="00735F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</w:t>
      </w:r>
      <w:r w:rsidR="004028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планируемые результаты изучения </w:t>
      </w:r>
      <w:bookmarkEnd w:id="11"/>
      <w:r w:rsidR="004028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дисциплины (модуля)</w:t>
      </w:r>
      <w:bookmarkEnd w:id="12"/>
      <w:bookmarkEnd w:id="13"/>
    </w:p>
    <w:p w14:paraId="414FE385" w14:textId="77777777" w:rsidR="001850A8" w:rsidRPr="00D63DA3" w:rsidRDefault="001850A8" w:rsidP="00E87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91628" w14:textId="77777777" w:rsidR="004028B2" w:rsidRPr="004028B2" w:rsidRDefault="004028B2" w:rsidP="004028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8B2">
        <w:rPr>
          <w:rFonts w:ascii="Times New Roman" w:eastAsia="Calibri" w:hAnsi="Times New Roman" w:cs="Times New Roman"/>
          <w:b/>
          <w:bCs/>
          <w:sz w:val="24"/>
          <w:szCs w:val="24"/>
        </w:rPr>
        <w:t>Целью изучения дисциплины (модуля) является освоение компетенций (</w:t>
      </w:r>
      <w:r w:rsidRPr="004028B2">
        <w:rPr>
          <w:rFonts w:ascii="Times New Roman" w:eastAsia="Calibri" w:hAnsi="Times New Roman" w:cs="Times New Roman"/>
          <w:sz w:val="24"/>
          <w:szCs w:val="24"/>
        </w:rPr>
        <w:t xml:space="preserve">индикаторов достижения компетенций), предусмотренных рабочей программой. </w:t>
      </w:r>
    </w:p>
    <w:p w14:paraId="79A3C565" w14:textId="5D69E277" w:rsidR="004028B2" w:rsidRDefault="004028B2" w:rsidP="004028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8B2">
        <w:rPr>
          <w:rFonts w:ascii="Times New Roman" w:eastAsia="Calibri" w:hAnsi="Times New Roman" w:cs="Times New Roman"/>
          <w:sz w:val="24"/>
          <w:szCs w:val="24"/>
        </w:rPr>
        <w:t>В совокупности с другими дисциплинами ППССЗ/ОПОП дисциплина обеспечивает формирование следующих компетенций:</w:t>
      </w:r>
    </w:p>
    <w:p w14:paraId="4221D908" w14:textId="278FE4AB" w:rsidR="004028B2" w:rsidRDefault="004028B2" w:rsidP="004028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44904" w14:textId="3529BE6B" w:rsidR="004028B2" w:rsidRPr="004028B2" w:rsidRDefault="004028B2" w:rsidP="004028B2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765"/>
        <w:gridCol w:w="7195"/>
      </w:tblGrid>
      <w:tr w:rsidR="00286017" w:rsidRPr="00286017" w14:paraId="3A95E1FF" w14:textId="77777777" w:rsidTr="00794ED9">
        <w:tc>
          <w:tcPr>
            <w:tcW w:w="319" w:type="pct"/>
            <w:vAlign w:val="center"/>
          </w:tcPr>
          <w:p w14:paraId="63E2FFAC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677542F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2" w:type="pct"/>
            <w:vAlign w:val="center"/>
          </w:tcPr>
          <w:p w14:paraId="7AE55BB9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14:paraId="4BFCC171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286017" w:rsidRPr="00286017" w14:paraId="7A07FAA6" w14:textId="77777777" w:rsidTr="00794ED9">
        <w:tc>
          <w:tcPr>
            <w:tcW w:w="319" w:type="pct"/>
            <w:vAlign w:val="center"/>
          </w:tcPr>
          <w:p w14:paraId="230BB43A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vAlign w:val="center"/>
          </w:tcPr>
          <w:p w14:paraId="130DDE94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9" w:type="pct"/>
            <w:vAlign w:val="center"/>
          </w:tcPr>
          <w:p w14:paraId="16208E83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86017" w:rsidRPr="00286017" w14:paraId="323ADF1C" w14:textId="77777777" w:rsidTr="00794ED9">
        <w:tc>
          <w:tcPr>
            <w:tcW w:w="319" w:type="pct"/>
          </w:tcPr>
          <w:p w14:paraId="1F27A1F3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pct"/>
          </w:tcPr>
          <w:p w14:paraId="4E7CB3A1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9" w:type="pct"/>
          </w:tcPr>
          <w:p w14:paraId="210404DA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286017" w:rsidRPr="00286017" w14:paraId="64E9285F" w14:textId="77777777" w:rsidTr="00794ED9">
        <w:tc>
          <w:tcPr>
            <w:tcW w:w="319" w:type="pct"/>
          </w:tcPr>
          <w:p w14:paraId="178E0CB1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" w:type="pct"/>
          </w:tcPr>
          <w:p w14:paraId="3F899BC5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759" w:type="pct"/>
          </w:tcPr>
          <w:p w14:paraId="1D29BA9F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86017" w:rsidRPr="00286017" w14:paraId="04D3650A" w14:textId="77777777" w:rsidTr="00794ED9">
        <w:tc>
          <w:tcPr>
            <w:tcW w:w="319" w:type="pct"/>
          </w:tcPr>
          <w:p w14:paraId="5FBEB0B5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" w:type="pct"/>
          </w:tcPr>
          <w:p w14:paraId="318DF4AF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3759" w:type="pct"/>
          </w:tcPr>
          <w:p w14:paraId="2DF0AAC0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286017" w:rsidRPr="00286017" w14:paraId="74716EF2" w14:textId="77777777" w:rsidTr="00794ED9">
        <w:tc>
          <w:tcPr>
            <w:tcW w:w="319" w:type="pct"/>
          </w:tcPr>
          <w:p w14:paraId="3CD7E994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pct"/>
          </w:tcPr>
          <w:p w14:paraId="4228AE67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9" w:type="pct"/>
          </w:tcPr>
          <w:p w14:paraId="2DB784E1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86017" w:rsidRPr="00286017" w14:paraId="6882D716" w14:textId="77777777" w:rsidTr="00794ED9">
        <w:tc>
          <w:tcPr>
            <w:tcW w:w="319" w:type="pct"/>
          </w:tcPr>
          <w:p w14:paraId="3EBA377F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" w:type="pct"/>
          </w:tcPr>
          <w:p w14:paraId="08EFC71A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9" w:type="pct"/>
          </w:tcPr>
          <w:p w14:paraId="71B5DA41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286017" w:rsidRPr="00286017" w14:paraId="3B5539E0" w14:textId="77777777" w:rsidTr="00794ED9">
        <w:tc>
          <w:tcPr>
            <w:tcW w:w="319" w:type="pct"/>
          </w:tcPr>
          <w:p w14:paraId="0A90ED9C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pct"/>
          </w:tcPr>
          <w:p w14:paraId="74F83D7B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9" w:type="pct"/>
          </w:tcPr>
          <w:p w14:paraId="725B8048" w14:textId="77777777"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14:paraId="03C5692F" w14:textId="77777777" w:rsidR="004028B2" w:rsidRDefault="004028B2" w:rsidP="00E87A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B56703" w14:textId="77777777" w:rsidR="00286017" w:rsidRP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017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дисциплины в части каждой компетенции указаны в картах компетенций по ППССЗ/ОПОП.</w:t>
      </w:r>
    </w:p>
    <w:p w14:paraId="0EA259B0" w14:textId="4B3DDB25" w:rsidR="00286017" w:rsidRP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017">
        <w:rPr>
          <w:rFonts w:ascii="Times New Roman" w:eastAsia="Calibri" w:hAnsi="Times New Roman" w:cs="Times New Roman"/>
          <w:sz w:val="24"/>
          <w:szCs w:val="24"/>
        </w:rPr>
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</w:r>
    </w:p>
    <w:p w14:paraId="068F6DB3" w14:textId="77777777" w:rsidR="00286017" w:rsidRDefault="00286017" w:rsidP="00E87A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7F262E" w14:textId="77777777" w:rsidR="00286017" w:rsidRPr="00286017" w:rsidRDefault="00286017" w:rsidP="008A0C9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4" w:name="_Toc104141299"/>
      <w:r w:rsidRPr="00286017">
        <w:rPr>
          <w:rFonts w:ascii="Times New Roman" w:eastAsia="Calibri" w:hAnsi="Times New Roman" w:cs="Times New Roman"/>
          <w:b/>
          <w:bCs/>
          <w:sz w:val="24"/>
          <w:szCs w:val="24"/>
        </w:rPr>
        <w:t>2.Место дисциплины (модуля) в структуре ППССЗ/ОПОП</w:t>
      </w:r>
      <w:bookmarkEnd w:id="14"/>
    </w:p>
    <w:p w14:paraId="33362C62" w14:textId="500FC1D2"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017">
        <w:rPr>
          <w:rFonts w:ascii="Times New Roman" w:eastAsia="Calibri" w:hAnsi="Times New Roman" w:cs="Times New Roman"/>
          <w:sz w:val="24"/>
          <w:szCs w:val="24"/>
        </w:rPr>
        <w:t>Дисциплина «Программа научного семинара (научно-исследовательская работа» входит в обязательную часть (Б2.О.2).</w:t>
      </w:r>
    </w:p>
    <w:p w14:paraId="078B6A69" w14:textId="0A7DFED0"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A4CD5" w14:textId="77777777" w:rsidR="00286017" w:rsidRPr="00286017" w:rsidRDefault="00286017" w:rsidP="008A0C9F">
      <w:pPr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_Toc104141300"/>
      <w:r w:rsidRPr="0028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Объем дисциплины (модуля) и виды учебной работы</w:t>
      </w:r>
      <w:bookmarkEnd w:id="15"/>
    </w:p>
    <w:p w14:paraId="5AD27B97" w14:textId="77777777" w:rsidR="00286017" w:rsidRPr="00286017" w:rsidRDefault="00286017" w:rsidP="002860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6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2.1. </w:t>
      </w:r>
    </w:p>
    <w:p w14:paraId="57DC4591" w14:textId="27204C24" w:rsidR="00286017" w:rsidRPr="00286017" w:rsidRDefault="00286017" w:rsidP="0028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860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Очная форма</w:t>
      </w:r>
    </w:p>
    <w:tbl>
      <w:tblPr>
        <w:tblW w:w="49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781"/>
        <w:gridCol w:w="850"/>
        <w:gridCol w:w="1153"/>
        <w:gridCol w:w="1155"/>
      </w:tblGrid>
      <w:tr w:rsidR="00286017" w:rsidRPr="00286017" w14:paraId="0EA7A782" w14:textId="77777777" w:rsidTr="00794ED9">
        <w:trPr>
          <w:tblHeader/>
        </w:trPr>
        <w:tc>
          <w:tcPr>
            <w:tcW w:w="2920" w:type="pct"/>
            <w:vMerge w:val="restart"/>
            <w:vAlign w:val="center"/>
          </w:tcPr>
          <w:p w14:paraId="3865B33A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0" w:type="pct"/>
            <w:gridSpan w:val="4"/>
            <w:vAlign w:val="center"/>
          </w:tcPr>
          <w:p w14:paraId="309992F6" w14:textId="77777777" w:rsidR="00286017" w:rsidRPr="00286017" w:rsidRDefault="00286017" w:rsidP="00286017">
            <w:pPr>
              <w:widowControl w:val="0"/>
              <w:spacing w:after="0" w:line="240" w:lineRule="auto"/>
              <w:ind w:left="-158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286017" w:rsidRPr="00286017" w14:paraId="57D49100" w14:textId="77777777" w:rsidTr="00794ED9">
        <w:trPr>
          <w:tblHeader/>
        </w:trPr>
        <w:tc>
          <w:tcPr>
            <w:tcW w:w="2920" w:type="pct"/>
            <w:vMerge/>
          </w:tcPr>
          <w:p w14:paraId="50D1EC49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textDirection w:val="btLr"/>
            <w:vAlign w:val="center"/>
          </w:tcPr>
          <w:p w14:paraId="20627FFE" w14:textId="77777777" w:rsidR="00286017" w:rsidRPr="00286017" w:rsidRDefault="00286017" w:rsidP="002860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зач.</w:t>
            </w:r>
          </w:p>
          <w:p w14:paraId="7DD4F415" w14:textId="77777777" w:rsidR="00286017" w:rsidRPr="00286017" w:rsidRDefault="00286017" w:rsidP="002860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49" w:type="pct"/>
            <w:vMerge w:val="restart"/>
            <w:vAlign w:val="center"/>
          </w:tcPr>
          <w:p w14:paraId="6DA4CE66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19" w:type="pct"/>
            <w:gridSpan w:val="2"/>
            <w:vAlign w:val="center"/>
          </w:tcPr>
          <w:p w14:paraId="668F1A29" w14:textId="77777777" w:rsidR="00286017" w:rsidRPr="00286017" w:rsidRDefault="00286017" w:rsidP="0028601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</w:p>
          <w:p w14:paraId="1AEB8185" w14:textId="77777777" w:rsidR="00286017" w:rsidRPr="00286017" w:rsidRDefault="00286017" w:rsidP="0028601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семестрам</w:t>
            </w:r>
          </w:p>
        </w:tc>
      </w:tr>
      <w:tr w:rsidR="00286017" w:rsidRPr="00286017" w14:paraId="5EC1BF9A" w14:textId="77777777" w:rsidTr="00794ED9">
        <w:trPr>
          <w:trHeight w:val="77"/>
          <w:tblHeader/>
        </w:trPr>
        <w:tc>
          <w:tcPr>
            <w:tcW w:w="2920" w:type="pct"/>
            <w:vMerge/>
          </w:tcPr>
          <w:p w14:paraId="10CB83FF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vAlign w:val="center"/>
          </w:tcPr>
          <w:p w14:paraId="6A937CB0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vAlign w:val="center"/>
          </w:tcPr>
          <w:p w14:paraId="37236ED7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14:paraId="655FEE18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9" w:type="pct"/>
            <w:vAlign w:val="center"/>
          </w:tcPr>
          <w:p w14:paraId="2C3DED34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286017" w:rsidRPr="00286017" w14:paraId="7214435E" w14:textId="77777777" w:rsidTr="00794ED9">
        <w:tc>
          <w:tcPr>
            <w:tcW w:w="2920" w:type="pct"/>
          </w:tcPr>
          <w:p w14:paraId="49E05D5F" w14:textId="77777777" w:rsidR="00286017" w:rsidRPr="00286017" w:rsidRDefault="00286017" w:rsidP="00286017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по учебному плану</w:t>
            </w:r>
          </w:p>
        </w:tc>
        <w:tc>
          <w:tcPr>
            <w:tcW w:w="412" w:type="pct"/>
            <w:vAlign w:val="center"/>
          </w:tcPr>
          <w:p w14:paraId="3F6AEAF7" w14:textId="77777777" w:rsidR="00286017" w:rsidRPr="00286017" w:rsidRDefault="00286017" w:rsidP="00286017">
            <w:pPr>
              <w:widowControl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" w:type="pct"/>
            <w:vAlign w:val="center"/>
          </w:tcPr>
          <w:p w14:paraId="03C4DD53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14:paraId="326B7998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14:paraId="602477C9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7" w:rsidRPr="00286017" w14:paraId="07A31013" w14:textId="77777777" w:rsidTr="00794ED9">
        <w:tc>
          <w:tcPr>
            <w:tcW w:w="2920" w:type="pct"/>
          </w:tcPr>
          <w:p w14:paraId="0E6955D4" w14:textId="77777777" w:rsidR="00286017" w:rsidRPr="00286017" w:rsidRDefault="00286017" w:rsidP="00286017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онтактная работа</w:t>
            </w:r>
          </w:p>
        </w:tc>
        <w:tc>
          <w:tcPr>
            <w:tcW w:w="412" w:type="pct"/>
            <w:vAlign w:val="center"/>
          </w:tcPr>
          <w:p w14:paraId="7A0E500C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Align w:val="center"/>
          </w:tcPr>
          <w:p w14:paraId="1221D8BE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" w:type="pct"/>
            <w:vAlign w:val="center"/>
          </w:tcPr>
          <w:p w14:paraId="3784B895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pct"/>
            <w:vAlign w:val="center"/>
          </w:tcPr>
          <w:p w14:paraId="79A9F182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017" w:rsidRPr="00286017" w14:paraId="3D690DA6" w14:textId="77777777" w:rsidTr="00794ED9">
        <w:tc>
          <w:tcPr>
            <w:tcW w:w="2920" w:type="pct"/>
          </w:tcPr>
          <w:p w14:paraId="15AC6885" w14:textId="77777777"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под контролем преподавателя, НИРС</w:t>
            </w:r>
          </w:p>
        </w:tc>
        <w:tc>
          <w:tcPr>
            <w:tcW w:w="412" w:type="pct"/>
            <w:vAlign w:val="center"/>
          </w:tcPr>
          <w:p w14:paraId="123271F6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14:paraId="344AB453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14:paraId="30F49258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14:paraId="319F0AAB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6017" w:rsidRPr="00286017" w14:paraId="7CC86103" w14:textId="77777777" w:rsidTr="00794ED9">
        <w:tc>
          <w:tcPr>
            <w:tcW w:w="2920" w:type="pct"/>
          </w:tcPr>
          <w:p w14:paraId="023D76BF" w14:textId="77777777"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лекционного типа </w:t>
            </w:r>
          </w:p>
        </w:tc>
        <w:tc>
          <w:tcPr>
            <w:tcW w:w="412" w:type="pct"/>
            <w:vAlign w:val="center"/>
          </w:tcPr>
          <w:p w14:paraId="0B011DE9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14:paraId="44E520AE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14:paraId="2523840D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14:paraId="5E8DB0E6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017" w:rsidRPr="00286017" w14:paraId="6A313C4A" w14:textId="77777777" w:rsidTr="00794ED9">
        <w:tc>
          <w:tcPr>
            <w:tcW w:w="2920" w:type="pct"/>
          </w:tcPr>
          <w:p w14:paraId="2E3E9ACA" w14:textId="77777777"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семинарского типа</w:t>
            </w:r>
          </w:p>
        </w:tc>
        <w:tc>
          <w:tcPr>
            <w:tcW w:w="412" w:type="pct"/>
            <w:vAlign w:val="center"/>
          </w:tcPr>
          <w:p w14:paraId="32C50409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14:paraId="4B38A024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" w:type="pct"/>
            <w:vAlign w:val="center"/>
          </w:tcPr>
          <w:p w14:paraId="56645ADF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609" w:type="pct"/>
            <w:vAlign w:val="center"/>
          </w:tcPr>
          <w:p w14:paraId="62FEF606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286017" w:rsidRPr="00286017" w14:paraId="35F0DF19" w14:textId="77777777" w:rsidTr="00794ED9">
        <w:tc>
          <w:tcPr>
            <w:tcW w:w="2920" w:type="pct"/>
          </w:tcPr>
          <w:p w14:paraId="7DE2C33D" w14:textId="1D146ABF" w:rsidR="00286017" w:rsidRPr="00286017" w:rsidRDefault="00286017" w:rsidP="0028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практической подготовкой (при наличии)</w:t>
            </w:r>
          </w:p>
        </w:tc>
        <w:tc>
          <w:tcPr>
            <w:tcW w:w="412" w:type="pct"/>
            <w:vAlign w:val="center"/>
          </w:tcPr>
          <w:p w14:paraId="7F68EBA0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14:paraId="77244BB0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14:paraId="467894CD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14:paraId="1AF14BAD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017" w:rsidRPr="00286017" w14:paraId="5BD8402B" w14:textId="77777777" w:rsidTr="00794ED9">
        <w:trPr>
          <w:trHeight w:val="60"/>
        </w:trPr>
        <w:tc>
          <w:tcPr>
            <w:tcW w:w="2920" w:type="pct"/>
          </w:tcPr>
          <w:p w14:paraId="74ABA536" w14:textId="77777777"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2080" w:type="pct"/>
            <w:gridSpan w:val="4"/>
            <w:vAlign w:val="center"/>
          </w:tcPr>
          <w:p w14:paraId="77EDEE5E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  <w:p w14:paraId="7DDE7FC2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(зачет с оценкой)</w:t>
            </w:r>
          </w:p>
        </w:tc>
      </w:tr>
    </w:tbl>
    <w:p w14:paraId="122293DB" w14:textId="77777777" w:rsidR="00286017" w:rsidRPr="00286017" w:rsidRDefault="00286017" w:rsidP="00286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8EF10E" w14:textId="77777777" w:rsidR="00286017" w:rsidRPr="00286017" w:rsidRDefault="00286017" w:rsidP="00286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60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2.2.</w:t>
      </w:r>
    </w:p>
    <w:p w14:paraId="2DC27E47" w14:textId="6A84DAA7" w:rsidR="00286017" w:rsidRPr="00286017" w:rsidRDefault="00286017" w:rsidP="00286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860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Заочная форма</w:t>
      </w:r>
    </w:p>
    <w:tbl>
      <w:tblPr>
        <w:tblW w:w="49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781"/>
        <w:gridCol w:w="850"/>
        <w:gridCol w:w="1153"/>
        <w:gridCol w:w="1155"/>
      </w:tblGrid>
      <w:tr w:rsidR="00286017" w:rsidRPr="00286017" w14:paraId="72B2FEC4" w14:textId="77777777" w:rsidTr="00794ED9">
        <w:trPr>
          <w:tblHeader/>
        </w:trPr>
        <w:tc>
          <w:tcPr>
            <w:tcW w:w="2920" w:type="pct"/>
            <w:vMerge w:val="restart"/>
            <w:vAlign w:val="center"/>
          </w:tcPr>
          <w:p w14:paraId="19733B9E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0" w:type="pct"/>
            <w:gridSpan w:val="4"/>
            <w:vAlign w:val="center"/>
          </w:tcPr>
          <w:p w14:paraId="74C2DD5C" w14:textId="77777777" w:rsidR="00286017" w:rsidRPr="00286017" w:rsidRDefault="00286017" w:rsidP="00286017">
            <w:pPr>
              <w:widowControl w:val="0"/>
              <w:spacing w:after="0" w:line="240" w:lineRule="auto"/>
              <w:ind w:left="-158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286017" w:rsidRPr="00286017" w14:paraId="074E779C" w14:textId="77777777" w:rsidTr="00794ED9">
        <w:trPr>
          <w:tblHeader/>
        </w:trPr>
        <w:tc>
          <w:tcPr>
            <w:tcW w:w="2920" w:type="pct"/>
            <w:vMerge/>
          </w:tcPr>
          <w:p w14:paraId="57E49838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textDirection w:val="btLr"/>
            <w:vAlign w:val="center"/>
          </w:tcPr>
          <w:p w14:paraId="77B06F49" w14:textId="77777777" w:rsidR="00286017" w:rsidRPr="00286017" w:rsidRDefault="00286017" w:rsidP="002860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зач.</w:t>
            </w:r>
          </w:p>
          <w:p w14:paraId="46AA46A5" w14:textId="77777777" w:rsidR="00286017" w:rsidRPr="00286017" w:rsidRDefault="00286017" w:rsidP="002860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49" w:type="pct"/>
            <w:vMerge w:val="restart"/>
            <w:vAlign w:val="center"/>
          </w:tcPr>
          <w:p w14:paraId="0D64FCFD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19" w:type="pct"/>
            <w:gridSpan w:val="2"/>
            <w:vAlign w:val="center"/>
          </w:tcPr>
          <w:p w14:paraId="764A2F9A" w14:textId="77777777" w:rsidR="00286017" w:rsidRPr="00286017" w:rsidRDefault="00286017" w:rsidP="0028601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</w:p>
          <w:p w14:paraId="171121E8" w14:textId="77777777" w:rsidR="00286017" w:rsidRPr="00286017" w:rsidRDefault="00286017" w:rsidP="0028601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семестрам</w:t>
            </w:r>
          </w:p>
        </w:tc>
      </w:tr>
      <w:tr w:rsidR="00286017" w:rsidRPr="00286017" w14:paraId="27389510" w14:textId="77777777" w:rsidTr="00794ED9">
        <w:trPr>
          <w:trHeight w:val="77"/>
          <w:tblHeader/>
        </w:trPr>
        <w:tc>
          <w:tcPr>
            <w:tcW w:w="2920" w:type="pct"/>
            <w:vMerge/>
          </w:tcPr>
          <w:p w14:paraId="684F433B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vAlign w:val="center"/>
          </w:tcPr>
          <w:p w14:paraId="43D32B0A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vAlign w:val="center"/>
          </w:tcPr>
          <w:p w14:paraId="1726FB19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14:paraId="4D7BA71A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9" w:type="pct"/>
            <w:vAlign w:val="center"/>
          </w:tcPr>
          <w:p w14:paraId="1BC6730E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286017" w:rsidRPr="00286017" w14:paraId="7FB05444" w14:textId="77777777" w:rsidTr="00794ED9">
        <w:tc>
          <w:tcPr>
            <w:tcW w:w="2920" w:type="pct"/>
          </w:tcPr>
          <w:p w14:paraId="40BB4A66" w14:textId="77777777" w:rsidR="00286017" w:rsidRPr="00286017" w:rsidRDefault="00286017" w:rsidP="00286017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по учебному плану</w:t>
            </w:r>
          </w:p>
        </w:tc>
        <w:tc>
          <w:tcPr>
            <w:tcW w:w="412" w:type="pct"/>
          </w:tcPr>
          <w:p w14:paraId="6C21FEBF" w14:textId="77777777" w:rsidR="00286017" w:rsidRPr="00286017" w:rsidRDefault="00286017" w:rsidP="00286017">
            <w:pPr>
              <w:widowControl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" w:type="pct"/>
            <w:vAlign w:val="center"/>
          </w:tcPr>
          <w:p w14:paraId="6F36E177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14:paraId="27748AA4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14:paraId="3CF78B85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7" w:rsidRPr="00286017" w14:paraId="5F72ADB3" w14:textId="77777777" w:rsidTr="00794ED9">
        <w:tc>
          <w:tcPr>
            <w:tcW w:w="2920" w:type="pct"/>
          </w:tcPr>
          <w:p w14:paraId="2A9DA493" w14:textId="77777777" w:rsidR="00286017" w:rsidRPr="00286017" w:rsidRDefault="00286017" w:rsidP="00286017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онтактная работа</w:t>
            </w:r>
          </w:p>
        </w:tc>
        <w:tc>
          <w:tcPr>
            <w:tcW w:w="412" w:type="pct"/>
          </w:tcPr>
          <w:p w14:paraId="7CBF5638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Align w:val="center"/>
          </w:tcPr>
          <w:p w14:paraId="535B92BC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" w:type="pct"/>
            <w:vAlign w:val="center"/>
          </w:tcPr>
          <w:p w14:paraId="7B1921D1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pct"/>
            <w:vAlign w:val="center"/>
          </w:tcPr>
          <w:p w14:paraId="0E3341DF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017" w:rsidRPr="00286017" w14:paraId="4363CB08" w14:textId="77777777" w:rsidTr="00794ED9">
        <w:tc>
          <w:tcPr>
            <w:tcW w:w="2920" w:type="pct"/>
          </w:tcPr>
          <w:p w14:paraId="4D7E93E1" w14:textId="77777777"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под контролем преподавателя, НИРС</w:t>
            </w:r>
          </w:p>
        </w:tc>
        <w:tc>
          <w:tcPr>
            <w:tcW w:w="412" w:type="pct"/>
          </w:tcPr>
          <w:p w14:paraId="0BFBEF24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14:paraId="5B11E7BB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14:paraId="58F3DEDA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14:paraId="1EB93CF2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6017" w:rsidRPr="00286017" w14:paraId="0C8AECC5" w14:textId="77777777" w:rsidTr="00794ED9">
        <w:tc>
          <w:tcPr>
            <w:tcW w:w="2920" w:type="pct"/>
          </w:tcPr>
          <w:p w14:paraId="6670D7CF" w14:textId="77777777"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лекционного типа </w:t>
            </w:r>
          </w:p>
        </w:tc>
        <w:tc>
          <w:tcPr>
            <w:tcW w:w="412" w:type="pct"/>
          </w:tcPr>
          <w:p w14:paraId="1213FB3D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14:paraId="239A213D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14:paraId="6AF9DEF9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14:paraId="0EEBF10B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017" w:rsidRPr="00286017" w14:paraId="4C51E709" w14:textId="77777777" w:rsidTr="00794ED9">
        <w:tc>
          <w:tcPr>
            <w:tcW w:w="2920" w:type="pct"/>
          </w:tcPr>
          <w:p w14:paraId="48A9F6C4" w14:textId="77777777"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412" w:type="pct"/>
          </w:tcPr>
          <w:p w14:paraId="3B6C95B2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14:paraId="4FB794FF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" w:type="pct"/>
            <w:vAlign w:val="center"/>
          </w:tcPr>
          <w:p w14:paraId="50DBD17A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609" w:type="pct"/>
            <w:vAlign w:val="center"/>
          </w:tcPr>
          <w:p w14:paraId="1C00232B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286017" w:rsidRPr="00286017" w14:paraId="1CC4BD71" w14:textId="77777777" w:rsidTr="00794ED9">
        <w:tc>
          <w:tcPr>
            <w:tcW w:w="2920" w:type="pct"/>
          </w:tcPr>
          <w:p w14:paraId="7D1929DE" w14:textId="334FDBAF" w:rsidR="00286017" w:rsidRPr="00286017" w:rsidRDefault="00286017" w:rsidP="0028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практической подготовкой (при наличии)</w:t>
            </w:r>
          </w:p>
        </w:tc>
        <w:tc>
          <w:tcPr>
            <w:tcW w:w="412" w:type="pct"/>
          </w:tcPr>
          <w:p w14:paraId="4968358A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14:paraId="3DDACDC5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14:paraId="0E14C1DB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14:paraId="4D5DA661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017" w:rsidRPr="00286017" w14:paraId="1252BBEA" w14:textId="77777777" w:rsidTr="00794ED9">
        <w:trPr>
          <w:trHeight w:val="60"/>
        </w:trPr>
        <w:tc>
          <w:tcPr>
            <w:tcW w:w="2920" w:type="pct"/>
          </w:tcPr>
          <w:p w14:paraId="42A46899" w14:textId="77777777"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2080" w:type="pct"/>
            <w:gridSpan w:val="4"/>
            <w:vAlign w:val="center"/>
          </w:tcPr>
          <w:p w14:paraId="384D998A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  <w:p w14:paraId="14080273" w14:textId="77777777"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(зачет с оценкой)</w:t>
            </w:r>
          </w:p>
        </w:tc>
      </w:tr>
    </w:tbl>
    <w:p w14:paraId="1EA51BAD" w14:textId="09E20C05"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3D596" w14:textId="0855B70F"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64C1D" w14:textId="77777777" w:rsidR="00286017" w:rsidRPr="00286017" w:rsidRDefault="00286017" w:rsidP="008A0C9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_Toc104141301"/>
      <w:r w:rsidRPr="0028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дисциплины (модуля)</w:t>
      </w:r>
      <w:bookmarkEnd w:id="16"/>
    </w:p>
    <w:p w14:paraId="7822E958" w14:textId="77777777" w:rsidR="00286017" w:rsidRPr="00286017" w:rsidRDefault="00286017" w:rsidP="002860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5EDBFD" w14:textId="77777777" w:rsidR="00286017" w:rsidRPr="00286017" w:rsidRDefault="00286017" w:rsidP="002860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Текст рабочей программы по темам</w:t>
      </w:r>
    </w:p>
    <w:p w14:paraId="482A5F0A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8CCC4A" w14:textId="77777777" w:rsidR="00286017" w:rsidRPr="00286017" w:rsidRDefault="00286017" w:rsidP="00286017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 Сущность и содержание правовой науки.</w:t>
      </w:r>
    </w:p>
    <w:p w14:paraId="6085FB90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1. Правовая наука как система научно-обоснованных эмпирических и теоретических знаний о праве, закономерностях ее становления, развития и функционирования. Правовая наука как деятельность и как социокультурный институт. Понятие эмпирического и теоретического уровней правовой науки. Критерии научного знания: рациональность, новизна, достоверность, истинность, логическая непротиворечивость.</w:t>
      </w:r>
    </w:p>
    <w:p w14:paraId="0F10A47F" w14:textId="1AB60989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2. Закономерности функционирования и развития права – основа предмета правовой науки. Комплексный характер предмета правовой науки. Объект правовой науки: понятие и состав. Соотношение правовой науки с экономическими, политологическими и иными социальными науками. Значение правовой науки для политико-правовой практики, правотворчества, реализации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права и правоприменения. Разнообразие подходов к соотношению предмета и объекта правовой науки.</w:t>
      </w:r>
    </w:p>
    <w:p w14:paraId="0C83662B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3. Состав отрасли правовой науки. Предмет и объект. Метод. Философское основание. Эмпирическая база. Теория как ядро, основа отрасли правовой науки.</w:t>
      </w:r>
    </w:p>
    <w:p w14:paraId="27F344C8" w14:textId="77777777" w:rsidR="00286017" w:rsidRPr="00286017" w:rsidRDefault="00286017" w:rsidP="00286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A2793C" w14:textId="77777777" w:rsidR="00286017" w:rsidRPr="00286017" w:rsidRDefault="00286017" w:rsidP="00286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 Методология, система и функции правовой науки.</w:t>
      </w:r>
    </w:p>
    <w:p w14:paraId="0611BEB4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 Понятие научного метода и его роль в получении объективных знаний. Соотношение методов правовых исследований и теоретико-понятийного аппарата правовой науки. Виды методов научного познания. Философский метод как основа методологии правовой науки. Общие философские методы научного познания. Специальные методы, применяемые в познании социальных правовых явлений. </w:t>
      </w:r>
      <w:proofErr w:type="spell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Частнонаучные</w:t>
      </w:r>
      <w:proofErr w:type="spell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познания права. Общие принципы научного познания: объективность, всесторонность, системность, конкретно-исторический подход. Метод общей теории права и методы отраслевых юридических наук. Взаимосвязь общих, специальных и частных методов, применяемых в познании предмета отдельных юридических наук. Состав методов отдельных правовых исследований.</w:t>
      </w:r>
    </w:p>
    <w:p w14:paraId="71CDB2F0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2. Понятие и виды отраслей правовой науки. Общие отрасли правовой науки. Отраслевые юридические науки. Комплексные отрасли правовой науки. Наука международного права.</w:t>
      </w:r>
    </w:p>
    <w:p w14:paraId="7B56A030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3. Понятие и виды функций правовой науки: познавательная, теоретико-методологическая, практическая, идеологическая, социально-культурологическая.</w:t>
      </w:r>
    </w:p>
    <w:p w14:paraId="454C4D25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4. Перспективы статистических и математических методов в юридической науке.</w:t>
      </w:r>
    </w:p>
    <w:p w14:paraId="1B385A16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5. Влияние электронно-вычислительной техники, баз данных и информационных технологий на методологию юридической науки.</w:t>
      </w:r>
    </w:p>
    <w:p w14:paraId="5BE4C912" w14:textId="77777777" w:rsidR="00286017" w:rsidRPr="00286017" w:rsidRDefault="00286017" w:rsidP="00286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029186" w14:textId="77777777" w:rsidR="00286017" w:rsidRPr="00286017" w:rsidRDefault="00286017" w:rsidP="00286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 Особенности становления и развития европейской правовой науки.</w:t>
      </w:r>
    </w:p>
    <w:p w14:paraId="4495C7A7" w14:textId="77777777" w:rsidR="00286017" w:rsidRPr="00286017" w:rsidRDefault="00286017" w:rsidP="002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западноевропейской правовой науки: общая характеристика. Возникновение юриспруденции как самостоятельной науки. </w:t>
      </w:r>
    </w:p>
    <w:p w14:paraId="411922D1" w14:textId="77777777" w:rsidR="00286017" w:rsidRPr="00286017" w:rsidRDefault="00286017" w:rsidP="002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Античная рациональность. Мифологические истоки и основания античного </w:t>
      </w:r>
      <w:proofErr w:type="spell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правогенеза</w:t>
      </w:r>
      <w:proofErr w:type="spell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аналоги в европейской юриспруденции. Сократ и его влияние на европейское правосознание. Платоновские образы права и их воспроизведение в европейском правопонимании. Платон и Аристотель: реализм и номинализм как ментальные основания позитивного и естественного права. Идеи софистов и их воспроизведение в европейском праве.</w:t>
      </w:r>
    </w:p>
    <w:p w14:paraId="7C597AE6" w14:textId="77777777" w:rsidR="00286017" w:rsidRPr="00286017" w:rsidRDefault="00286017" w:rsidP="002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Юридическая мысль древнего Рима: Павел, </w:t>
      </w:r>
      <w:proofErr w:type="spell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Ульпиан</w:t>
      </w:r>
      <w:proofErr w:type="spell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, Гай. Отношение к праву и юридическому знанию. Прагматический характер юриспруденции Древнего Рима. Правовые ситуации и позитивное право. Юридическая догма как структурированный опыт правовой практики общества. Логические основания «римского» правового мышления. Понятия, юридические конструкции и классификации в римском праве. Кодификация Юстиниана</w:t>
      </w:r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ее значение для развития западной юриспруденции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0FCCB4A1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Средневековая западноевропейская правовая наука. </w:t>
      </w:r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Соотношение юриспруденции и религиозной идеологии в эпоху Средневековья. Особенности догматического и схоластического методов познания права. Рецепция римского права средневековыми юристами. Дигесты и их значение для становления западной юридической науки.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Глоссаторы и постглоссаторы. Культурно-исторические причины абсолютизации римского права. </w:t>
      </w:r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Юридические университеты как центры юридической мысли.</w:t>
      </w:r>
    </w:p>
    <w:p w14:paraId="3B3A4DB2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Западноевропейская правовая наука Нового времени. </w:t>
      </w:r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Изменение концепции правопонимания и ее влияние на методологию права. Особенности построения социального и юридического знания в Новое время. Методы юридического и философского познания Нового времени. 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Взгляды на право </w:t>
      </w:r>
      <w:proofErr w:type="spell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Гроция</w:t>
      </w:r>
      <w:proofErr w:type="spell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, Макиавелли. Влияние идей Монтескье на развитие юридической мысли</w:t>
      </w:r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Беккариа – основоположник классической школы уголовного права. «Новая индукция» Френсиса Бэкона. Новоевропейский рационализм Рене Декарта. Томас Гоббс об определении, умозаключении (силлогизме) и доказательстве. Сенсуализм Джона Локка. Формирование </w:t>
      </w:r>
      <w:proofErr w:type="spellStart"/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эпистемы</w:t>
      </w:r>
      <w:proofErr w:type="spellEnd"/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«классической рациональности» (</w:t>
      </w:r>
      <w:proofErr w:type="spellStart"/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М.Фуко</w:t>
      </w:r>
      <w:proofErr w:type="spellEnd"/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Юридическое образование в эпоху Нового времени. Энциклопедия права.</w:t>
      </w:r>
    </w:p>
    <w:p w14:paraId="46C36AE6" w14:textId="77777777" w:rsidR="00286017" w:rsidRPr="00286017" w:rsidRDefault="00286017" w:rsidP="002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Значение философии И. Канта и Г. Гегеля для последующего развития юридической науки. «Деятельностная» диалектика Иоганна Фихте. 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Аналитическая 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юриспруденция. Типология права и государства марксистов. Современная западноевропейская правовая наука.</w:t>
      </w:r>
    </w:p>
    <w:p w14:paraId="51E8CD19" w14:textId="77777777" w:rsidR="00286017" w:rsidRPr="00286017" w:rsidRDefault="00286017" w:rsidP="002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12639" w14:textId="77777777" w:rsidR="00286017" w:rsidRPr="00286017" w:rsidRDefault="00286017" w:rsidP="00286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4. Методология догматических и сравнительно-правовых исследований.</w:t>
      </w:r>
    </w:p>
    <w:p w14:paraId="0BF4595D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догматического (формально-юридического) исследования. Его роль в познании законодательства и развитии правовой науки. Эмпирический уровень догматических исследований. Методы, используемые в ходе проведения догматического (формально-юридического) исследования. </w:t>
      </w:r>
    </w:p>
    <w:p w14:paraId="3814F39E" w14:textId="77777777" w:rsidR="00286017" w:rsidRPr="00286017" w:rsidRDefault="00286017" w:rsidP="00286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значение догматической юриспруденции. Догматическое сознание и юридическое мышление. Единицы юридического мышления: юридические нормы и юридические конструкции. Юридические факты и их установление, представления о доказательствах и истине. Юридическая догма и правовая культура. Аналитическая юриспруденция. Догма и парадигма. Аксиоматические основания построения догматических систем.</w:t>
      </w:r>
    </w:p>
    <w:p w14:paraId="16D2BC08" w14:textId="77777777" w:rsidR="00286017" w:rsidRPr="00286017" w:rsidRDefault="00286017" w:rsidP="002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юридической конструкции. Юридические конструкции в предмете правоведения. Юридические конструкции как структурированный правовой опыт общества. Нормы права и юридические конструкции. Регулятивное значение юридических конструкций.</w:t>
      </w:r>
    </w:p>
    <w:p w14:paraId="2D844B42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виды сравнительно-правовых исследований. Роль сравнительно-правовых исследований в познании законодательства и развитии правовой науки. Эмпирический уровень сравнительных правовых исследований. Сравнительный правовой метод, его структура, функции, роль в познании правовых явлений. Развитие сравнительно-правовых исследований в России.</w:t>
      </w:r>
    </w:p>
    <w:p w14:paraId="47480056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41C985" w14:textId="77777777" w:rsidR="00286017" w:rsidRPr="00286017" w:rsidRDefault="00286017" w:rsidP="00286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5. Методология социально-правовых исследований.</w:t>
      </w:r>
    </w:p>
    <w:p w14:paraId="66DCCAD5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виды конкретных социальных правовых исследований. Особенности исследований эффективности норм права, эффективности правосудия, изучения правосознания граждан, причин и условий, способствующих совершению преступлений и иных правонарушений. Роль конкретных социальных правовых исследований в познании объекта правовой науки.</w:t>
      </w:r>
    </w:p>
    <w:p w14:paraId="3F5E2D36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конкретных социальных правовых исследований: наблюдение, анкетирование, анализ письменных источников, методы обобщения информации, полученной в ходе изучения социальной правовой практики.</w:t>
      </w:r>
    </w:p>
    <w:p w14:paraId="1AF956AC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конкретных социальных правовых исследований. Методика подготовки исследования. Статистическое обобщение информации. Особенности изложения результатов исследования.</w:t>
      </w:r>
    </w:p>
    <w:p w14:paraId="6A7EC718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A8CFEB" w14:textId="77777777" w:rsidR="00286017" w:rsidRPr="00286017" w:rsidRDefault="00286017" w:rsidP="00286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6. Методология историко-правовых исследований.</w:t>
      </w:r>
    </w:p>
    <w:p w14:paraId="133D28F0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виды историко-правовых исследований. Роль историко-правовых исследований в познании объекта и предмета правовой науки. Историко-правовое исследование как форма теоретического познания закономерностей функционирования государства и права. Понятие и виды историко-правовых источников. Методы историко-правовых исследований. Методы критики исторических источников. Методологические критерии, положенные в основу периодизаций истории права и государства. Изложение результатов историко-правовых исследований.</w:t>
      </w:r>
    </w:p>
    <w:p w14:paraId="2C584C5D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766912" w14:textId="77777777" w:rsidR="00286017" w:rsidRPr="00286017" w:rsidRDefault="00286017" w:rsidP="00286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7. Методология теоретико-правовых исследований.</w:t>
      </w:r>
    </w:p>
    <w:p w14:paraId="23A9B6DA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теоретико-правовых исследований, их роль в познании объекта и предмета правовой науки, связь теоретико-правовых исследований с догматическими, сравнительно-правовыми, социально-правовыми и историко-правовыми исследованиями. </w:t>
      </w:r>
    </w:p>
    <w:p w14:paraId="40D87E78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теоретического познания сущности права. Закономерности его возникновения, функционирования и развития. Методы теоретического познания и 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интуиция исследователя. Восхождение от абстрактного к конкретному как метод теоретического познания предмета общей теории права, предмета отдельной отрасли науки. Особенности изложения результатов теоретических исследований.</w:t>
      </w:r>
    </w:p>
    <w:p w14:paraId="4C78A10D" w14:textId="77777777" w:rsidR="00286017" w:rsidRPr="00286017" w:rsidRDefault="00286017" w:rsidP="00286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AC7594C" w14:textId="77777777" w:rsidR="00286017" w:rsidRPr="00286017" w:rsidRDefault="00286017" w:rsidP="002860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8. Понятие, виды и стадии правовых исследований.</w:t>
      </w:r>
    </w:p>
    <w:p w14:paraId="5CB98FD3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Правовое исследование как форма развития правовой науки. Структура правового исследования. Тема исследования и ее актуальность. Объект и предмет исследования. Цели и задачи исследования, методы исследования. Эмпирическая база исследования. Логика и результаты исследования. </w:t>
      </w:r>
    </w:p>
    <w:p w14:paraId="55CF7BF9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правовых исследований: догматические (формально-юридические), сравнительно-правовые, конкретные социально-правовые, историко-правовые, теоретико-правовые, прогностические. Значение многообразия видов правовых исследований в познании объекта и предмета правовой науки. </w:t>
      </w:r>
    </w:p>
    <w:p w14:paraId="13D3F5FF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стадий правового исследования. Стадия целеполагания, подготовительная, эмпирическая, теоретическая стадии, изложение и опубликование результатов исследования.</w:t>
      </w:r>
    </w:p>
    <w:p w14:paraId="4590F8C0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9AEB27" w14:textId="77777777" w:rsidR="005A2C00" w:rsidRP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Разделы и темы дисциплины, виды занятий (тематический план)</w:t>
      </w:r>
    </w:p>
    <w:p w14:paraId="1A3C1641" w14:textId="77777777" w:rsidR="005A2C00" w:rsidRPr="005A2C00" w:rsidRDefault="005A2C00" w:rsidP="005A2C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E2E8259" w14:textId="77777777" w:rsidR="005A2C00" w:rsidRPr="005A2C00" w:rsidRDefault="005A2C00" w:rsidP="005A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14:paraId="294B55CB" w14:textId="77777777" w:rsidR="005A2C00" w:rsidRPr="005A2C00" w:rsidRDefault="005A2C00" w:rsidP="005A2C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Таблица 3.1.</w:t>
      </w:r>
    </w:p>
    <w:p w14:paraId="4A270ED5" w14:textId="595F6868" w:rsidR="005A2C00" w:rsidRPr="005A2C00" w:rsidRDefault="005A2C00" w:rsidP="005A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Очная форма обучения</w:t>
      </w:r>
    </w:p>
    <w:p w14:paraId="5770E329" w14:textId="77777777" w:rsidR="005A2C00" w:rsidRPr="005A2C00" w:rsidRDefault="005A2C00" w:rsidP="005A2C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1920"/>
        <w:gridCol w:w="1056"/>
        <w:gridCol w:w="638"/>
        <w:gridCol w:w="638"/>
        <w:gridCol w:w="638"/>
        <w:gridCol w:w="638"/>
        <w:gridCol w:w="638"/>
        <w:gridCol w:w="638"/>
        <w:gridCol w:w="2308"/>
      </w:tblGrid>
      <w:tr w:rsidR="005A2C00" w:rsidRPr="005A2C00" w14:paraId="08CD496B" w14:textId="77777777" w:rsidTr="00794ED9">
        <w:trPr>
          <w:trHeight w:val="396"/>
        </w:trPr>
        <w:tc>
          <w:tcPr>
            <w:tcW w:w="245" w:type="pct"/>
            <w:vMerge w:val="restart"/>
            <w:vAlign w:val="center"/>
          </w:tcPr>
          <w:p w14:paraId="20C7774F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9" w:type="pct"/>
            <w:vMerge w:val="restart"/>
            <w:vAlign w:val="center"/>
          </w:tcPr>
          <w:p w14:paraId="1F38DC41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14:paraId="6366792F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дисциплины,</w:t>
            </w:r>
          </w:p>
          <w:p w14:paraId="6D43FC87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14:paraId="643BBBEE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98" w:type="pct"/>
            <w:vMerge w:val="restart"/>
            <w:textDirection w:val="btLr"/>
          </w:tcPr>
          <w:p w14:paraId="62A58116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трудоёмкость дисциплины</w:t>
            </w:r>
          </w:p>
        </w:tc>
        <w:tc>
          <w:tcPr>
            <w:tcW w:w="1607" w:type="pct"/>
            <w:gridSpan w:val="5"/>
          </w:tcPr>
          <w:p w14:paraId="02560ADA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71" w:type="pct"/>
            <w:vMerge w:val="restart"/>
            <w:vAlign w:val="center"/>
          </w:tcPr>
          <w:p w14:paraId="39EB0937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5A2C00" w:rsidRPr="005A2C00" w14:paraId="6D64E9B7" w14:textId="77777777" w:rsidTr="00794ED9">
        <w:trPr>
          <w:cantSplit/>
          <w:trHeight w:val="2328"/>
        </w:trPr>
        <w:tc>
          <w:tcPr>
            <w:tcW w:w="245" w:type="pct"/>
            <w:vMerge/>
          </w:tcPr>
          <w:p w14:paraId="46864E76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14:paraId="297CCE60" w14:textId="77777777" w:rsidR="005A2C00" w:rsidRPr="005A2C00" w:rsidRDefault="005A2C00" w:rsidP="005A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14:paraId="3405F39F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extDirection w:val="btLr"/>
          </w:tcPr>
          <w:p w14:paraId="635FDDD2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extDirection w:val="btLr"/>
          </w:tcPr>
          <w:p w14:paraId="6FCDB0EE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53" w:type="pct"/>
            <w:textDirection w:val="btLr"/>
            <w:vAlign w:val="center"/>
          </w:tcPr>
          <w:p w14:paraId="41098D07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под контролем преподавателя, НИРС</w:t>
            </w:r>
          </w:p>
        </w:tc>
        <w:tc>
          <w:tcPr>
            <w:tcW w:w="321" w:type="pct"/>
            <w:textDirection w:val="btLr"/>
          </w:tcPr>
          <w:p w14:paraId="2674150B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321" w:type="pct"/>
            <w:textDirection w:val="btLr"/>
          </w:tcPr>
          <w:p w14:paraId="4E58161F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семинарского типа</w:t>
            </w:r>
          </w:p>
          <w:p w14:paraId="245575E9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extDirection w:val="btLr"/>
          </w:tcPr>
          <w:p w14:paraId="7D992C87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971" w:type="pct"/>
            <w:vMerge/>
          </w:tcPr>
          <w:p w14:paraId="784E42C8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00" w:rsidRPr="005A2C00" w14:paraId="0C5A65ED" w14:textId="77777777" w:rsidTr="00794ED9">
        <w:trPr>
          <w:cantSplit/>
          <w:trHeight w:val="345"/>
        </w:trPr>
        <w:tc>
          <w:tcPr>
            <w:tcW w:w="245" w:type="pct"/>
            <w:vMerge/>
          </w:tcPr>
          <w:p w14:paraId="5367037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14:paraId="31FC10E5" w14:textId="77777777" w:rsidR="005A2C00" w:rsidRPr="005A2C00" w:rsidRDefault="005A2C00" w:rsidP="005A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</w:tcPr>
          <w:p w14:paraId="2E20EAEC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14:paraId="3FE12F62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9" w:type="pct"/>
            <w:vAlign w:val="center"/>
          </w:tcPr>
          <w:p w14:paraId="3CE39FAA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53" w:type="pct"/>
            <w:vAlign w:val="center"/>
          </w:tcPr>
          <w:p w14:paraId="0371072A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1" w:type="pct"/>
            <w:vAlign w:val="center"/>
          </w:tcPr>
          <w:p w14:paraId="222C97E6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1" w:type="pct"/>
            <w:vAlign w:val="center"/>
          </w:tcPr>
          <w:p w14:paraId="23CC0A87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3" w:type="pct"/>
            <w:vAlign w:val="center"/>
          </w:tcPr>
          <w:p w14:paraId="65BCAAD1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971" w:type="pct"/>
            <w:vMerge/>
          </w:tcPr>
          <w:p w14:paraId="11F2029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00" w:rsidRPr="005A2C00" w14:paraId="7DC5D458" w14:textId="77777777" w:rsidTr="00794ED9">
        <w:trPr>
          <w:trHeight w:val="389"/>
        </w:trPr>
        <w:tc>
          <w:tcPr>
            <w:tcW w:w="245" w:type="pct"/>
          </w:tcPr>
          <w:p w14:paraId="0304ED5F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9" w:type="pct"/>
          </w:tcPr>
          <w:p w14:paraId="6F1318CB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содержание правовой науки</w:t>
            </w:r>
          </w:p>
        </w:tc>
        <w:tc>
          <w:tcPr>
            <w:tcW w:w="340" w:type="pct"/>
          </w:tcPr>
          <w:p w14:paraId="4AAB284C" w14:textId="178FC41E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2335C27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6071A39F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029EEF8B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265866B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286A1FD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0A53D738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4D743298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438BE9BF" w14:textId="77777777" w:rsidTr="00794ED9">
        <w:tc>
          <w:tcPr>
            <w:tcW w:w="245" w:type="pct"/>
          </w:tcPr>
          <w:p w14:paraId="29704016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9" w:type="pct"/>
          </w:tcPr>
          <w:p w14:paraId="5257593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Методология, система и функции правовой науки</w:t>
            </w:r>
          </w:p>
        </w:tc>
        <w:tc>
          <w:tcPr>
            <w:tcW w:w="340" w:type="pct"/>
          </w:tcPr>
          <w:p w14:paraId="7C0783C6" w14:textId="42167121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4757447B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79EAFEC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473CAE7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7DFE28C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1A70404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5F5F9F50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726FBBF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6C602555" w14:textId="77777777" w:rsidTr="00794ED9">
        <w:tc>
          <w:tcPr>
            <w:tcW w:w="245" w:type="pct"/>
          </w:tcPr>
          <w:p w14:paraId="6993229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9" w:type="pct"/>
          </w:tcPr>
          <w:p w14:paraId="4CA2213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европейской правовой науки</w:t>
            </w:r>
          </w:p>
        </w:tc>
        <w:tc>
          <w:tcPr>
            <w:tcW w:w="340" w:type="pct"/>
          </w:tcPr>
          <w:p w14:paraId="02E21813" w14:textId="72D4E1EC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36C24E7F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574A1D7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5158C847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56081D2A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1053B82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76CBF56C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099320DB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77FF5815" w14:textId="77777777" w:rsidTr="00794ED9">
        <w:tc>
          <w:tcPr>
            <w:tcW w:w="245" w:type="pct"/>
          </w:tcPr>
          <w:p w14:paraId="3F851B6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9" w:type="pct"/>
          </w:tcPr>
          <w:p w14:paraId="7079EDA6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догматических и сравнительно-правовых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</w:t>
            </w:r>
          </w:p>
        </w:tc>
        <w:tc>
          <w:tcPr>
            <w:tcW w:w="340" w:type="pct"/>
          </w:tcPr>
          <w:p w14:paraId="109EFD55" w14:textId="13FE9B0B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3E695B7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6AE6461B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1F1C794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2264D82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11C44D3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32D23D86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468F06A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70D2DFB2" w14:textId="77777777" w:rsidTr="00794ED9">
        <w:tc>
          <w:tcPr>
            <w:tcW w:w="245" w:type="pct"/>
          </w:tcPr>
          <w:p w14:paraId="19E323E7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39" w:type="pct"/>
          </w:tcPr>
          <w:p w14:paraId="39E51B93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социально-правовых исследований</w:t>
            </w:r>
          </w:p>
        </w:tc>
        <w:tc>
          <w:tcPr>
            <w:tcW w:w="340" w:type="pct"/>
          </w:tcPr>
          <w:p w14:paraId="255FBB42" w14:textId="73BB334E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649F992F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59C4817B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62A82A9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6877CE8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573C11A6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367DF50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192D103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19717B2E" w14:textId="77777777" w:rsidTr="00794ED9">
        <w:tc>
          <w:tcPr>
            <w:tcW w:w="245" w:type="pct"/>
          </w:tcPr>
          <w:p w14:paraId="64DC9CD5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9" w:type="pct"/>
          </w:tcPr>
          <w:p w14:paraId="7E798A3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историко-правовых исследований</w:t>
            </w:r>
          </w:p>
        </w:tc>
        <w:tc>
          <w:tcPr>
            <w:tcW w:w="340" w:type="pct"/>
          </w:tcPr>
          <w:p w14:paraId="17B957D3" w14:textId="74E87138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3C6AF153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6DB8D56A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66E042A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446A30A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38DA2A2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2490C535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60EA595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5CAA7268" w14:textId="77777777" w:rsidTr="00794ED9">
        <w:tc>
          <w:tcPr>
            <w:tcW w:w="245" w:type="pct"/>
          </w:tcPr>
          <w:p w14:paraId="318F45C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39" w:type="pct"/>
          </w:tcPr>
          <w:p w14:paraId="6074309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теоретико-правовых исследований</w:t>
            </w:r>
          </w:p>
        </w:tc>
        <w:tc>
          <w:tcPr>
            <w:tcW w:w="340" w:type="pct"/>
          </w:tcPr>
          <w:p w14:paraId="647805A3" w14:textId="3AE165A6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6B7D2BAF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3C01C0E0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2A51253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060DB90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577EFEC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3E01FB7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6D186A1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1D838AF0" w14:textId="77777777" w:rsidTr="00794ED9">
        <w:tc>
          <w:tcPr>
            <w:tcW w:w="245" w:type="pct"/>
          </w:tcPr>
          <w:p w14:paraId="11F3E46A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39" w:type="pct"/>
          </w:tcPr>
          <w:p w14:paraId="548E67CF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стадии правовых исследований</w:t>
            </w:r>
          </w:p>
        </w:tc>
        <w:tc>
          <w:tcPr>
            <w:tcW w:w="340" w:type="pct"/>
          </w:tcPr>
          <w:p w14:paraId="76315DF7" w14:textId="49874F72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5EEED0E7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0AD117A5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1284D3BC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0CBB8F05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126A5D6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158D0C50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5F1E03C5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5F140639" w14:textId="77777777" w:rsidTr="00794ED9">
        <w:tc>
          <w:tcPr>
            <w:tcW w:w="1684" w:type="pct"/>
            <w:gridSpan w:val="2"/>
          </w:tcPr>
          <w:p w14:paraId="5A75E20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" w:type="pct"/>
          </w:tcPr>
          <w:p w14:paraId="776CA29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14:paraId="1DA5A331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" w:type="pct"/>
          </w:tcPr>
          <w:p w14:paraId="767254DB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1B2E4F65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5AA896A7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10A87104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" w:type="pct"/>
          </w:tcPr>
          <w:p w14:paraId="290472F5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2ABAE5F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3F90FA" w14:textId="77777777" w:rsidR="005A2C00" w:rsidRPr="005A2C00" w:rsidRDefault="005A2C00" w:rsidP="005A2C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A97940" w14:textId="3C353E84" w:rsidR="005A2C00" w:rsidRPr="005A2C00" w:rsidRDefault="005A2C00" w:rsidP="005A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Таблица 3.2.</w:t>
      </w:r>
    </w:p>
    <w:p w14:paraId="0B9D4918" w14:textId="219CA9A8" w:rsidR="005A2C00" w:rsidRPr="005A2C00" w:rsidRDefault="005A2C00" w:rsidP="005A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1920"/>
        <w:gridCol w:w="1056"/>
        <w:gridCol w:w="638"/>
        <w:gridCol w:w="638"/>
        <w:gridCol w:w="638"/>
        <w:gridCol w:w="638"/>
        <w:gridCol w:w="638"/>
        <w:gridCol w:w="638"/>
        <w:gridCol w:w="2308"/>
      </w:tblGrid>
      <w:tr w:rsidR="005A2C00" w:rsidRPr="005A2C00" w14:paraId="091D6D94" w14:textId="77777777" w:rsidTr="00794ED9">
        <w:trPr>
          <w:trHeight w:val="396"/>
        </w:trPr>
        <w:tc>
          <w:tcPr>
            <w:tcW w:w="245" w:type="pct"/>
            <w:vMerge w:val="restart"/>
            <w:vAlign w:val="center"/>
          </w:tcPr>
          <w:p w14:paraId="2C09E414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9" w:type="pct"/>
            <w:vMerge w:val="restart"/>
            <w:vAlign w:val="center"/>
          </w:tcPr>
          <w:p w14:paraId="127F9C40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14:paraId="4499F394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дисциплины,</w:t>
            </w:r>
          </w:p>
          <w:p w14:paraId="612254AC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14:paraId="7D173780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98" w:type="pct"/>
            <w:vMerge w:val="restart"/>
            <w:textDirection w:val="btLr"/>
          </w:tcPr>
          <w:p w14:paraId="7EB934B7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трудоёмкость дисциплины</w:t>
            </w:r>
          </w:p>
        </w:tc>
        <w:tc>
          <w:tcPr>
            <w:tcW w:w="1607" w:type="pct"/>
            <w:gridSpan w:val="5"/>
          </w:tcPr>
          <w:p w14:paraId="22283D34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71" w:type="pct"/>
            <w:vMerge w:val="restart"/>
            <w:vAlign w:val="center"/>
          </w:tcPr>
          <w:p w14:paraId="7CC0BCF1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5A2C00" w:rsidRPr="005A2C00" w14:paraId="678CDD59" w14:textId="77777777" w:rsidTr="00794ED9">
        <w:trPr>
          <w:cantSplit/>
          <w:trHeight w:val="2328"/>
        </w:trPr>
        <w:tc>
          <w:tcPr>
            <w:tcW w:w="245" w:type="pct"/>
            <w:vMerge/>
          </w:tcPr>
          <w:p w14:paraId="49017C57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14:paraId="590BEA93" w14:textId="77777777" w:rsidR="005A2C00" w:rsidRPr="005A2C00" w:rsidRDefault="005A2C00" w:rsidP="005A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14:paraId="3932E27E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extDirection w:val="btLr"/>
          </w:tcPr>
          <w:p w14:paraId="7027D47C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extDirection w:val="btLr"/>
          </w:tcPr>
          <w:p w14:paraId="430F9BA6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53" w:type="pct"/>
            <w:textDirection w:val="btLr"/>
            <w:vAlign w:val="center"/>
          </w:tcPr>
          <w:p w14:paraId="48D2F9DC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под контролем преподавателя, НИРС</w:t>
            </w:r>
          </w:p>
        </w:tc>
        <w:tc>
          <w:tcPr>
            <w:tcW w:w="321" w:type="pct"/>
            <w:textDirection w:val="btLr"/>
          </w:tcPr>
          <w:p w14:paraId="60C83C7E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321" w:type="pct"/>
            <w:textDirection w:val="btLr"/>
          </w:tcPr>
          <w:p w14:paraId="7CC5AA3A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семинарского типа</w:t>
            </w:r>
          </w:p>
          <w:p w14:paraId="462067F5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extDirection w:val="btLr"/>
          </w:tcPr>
          <w:p w14:paraId="644109A1" w14:textId="77777777"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971" w:type="pct"/>
            <w:vMerge/>
          </w:tcPr>
          <w:p w14:paraId="2E1B475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00" w:rsidRPr="005A2C00" w14:paraId="65017897" w14:textId="77777777" w:rsidTr="00794ED9">
        <w:trPr>
          <w:cantSplit/>
          <w:trHeight w:val="345"/>
        </w:trPr>
        <w:tc>
          <w:tcPr>
            <w:tcW w:w="245" w:type="pct"/>
            <w:vMerge/>
          </w:tcPr>
          <w:p w14:paraId="22148C2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14:paraId="09509DF1" w14:textId="77777777" w:rsidR="005A2C00" w:rsidRPr="005A2C00" w:rsidRDefault="005A2C00" w:rsidP="005A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</w:tcPr>
          <w:p w14:paraId="74C7D2C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14:paraId="30ED3CC3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9" w:type="pct"/>
            <w:vAlign w:val="center"/>
          </w:tcPr>
          <w:p w14:paraId="1840C80E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53" w:type="pct"/>
            <w:vAlign w:val="center"/>
          </w:tcPr>
          <w:p w14:paraId="084771F1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1" w:type="pct"/>
            <w:vAlign w:val="center"/>
          </w:tcPr>
          <w:p w14:paraId="37EAEE83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1" w:type="pct"/>
            <w:vAlign w:val="center"/>
          </w:tcPr>
          <w:p w14:paraId="4ACCE7C3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3" w:type="pct"/>
            <w:vAlign w:val="center"/>
          </w:tcPr>
          <w:p w14:paraId="31E40B51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971" w:type="pct"/>
            <w:vMerge/>
          </w:tcPr>
          <w:p w14:paraId="1492F65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00" w:rsidRPr="005A2C00" w14:paraId="06B36857" w14:textId="77777777" w:rsidTr="00794ED9">
        <w:trPr>
          <w:trHeight w:val="389"/>
        </w:trPr>
        <w:tc>
          <w:tcPr>
            <w:tcW w:w="245" w:type="pct"/>
          </w:tcPr>
          <w:p w14:paraId="047C24E8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9" w:type="pct"/>
          </w:tcPr>
          <w:p w14:paraId="29A088E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содержание правовой науки</w:t>
            </w:r>
          </w:p>
        </w:tc>
        <w:tc>
          <w:tcPr>
            <w:tcW w:w="340" w:type="pct"/>
          </w:tcPr>
          <w:p w14:paraId="0EB12811" w14:textId="1D5AC186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3D5ACA5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5F119EAF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42017E0F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4E4DE12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1CC3C853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1DE8D73F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08963D1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1BF45C1E" w14:textId="77777777" w:rsidTr="00794ED9">
        <w:tc>
          <w:tcPr>
            <w:tcW w:w="245" w:type="pct"/>
          </w:tcPr>
          <w:p w14:paraId="2BB68D2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9" w:type="pct"/>
          </w:tcPr>
          <w:p w14:paraId="1552BA56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Методология, система и функции правовой науки</w:t>
            </w:r>
          </w:p>
        </w:tc>
        <w:tc>
          <w:tcPr>
            <w:tcW w:w="340" w:type="pct"/>
          </w:tcPr>
          <w:p w14:paraId="21C3378E" w14:textId="00BD0149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593712E8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30DD43B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337ACF58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097127FB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551786D3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029C20C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3AA30B46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008C2B08" w14:textId="77777777" w:rsidTr="00794ED9">
        <w:tc>
          <w:tcPr>
            <w:tcW w:w="245" w:type="pct"/>
          </w:tcPr>
          <w:p w14:paraId="087EB3A8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9" w:type="pct"/>
          </w:tcPr>
          <w:p w14:paraId="7FBEF5D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европейской правовой науки</w:t>
            </w:r>
          </w:p>
        </w:tc>
        <w:tc>
          <w:tcPr>
            <w:tcW w:w="340" w:type="pct"/>
          </w:tcPr>
          <w:p w14:paraId="5BE93F32" w14:textId="208F86A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1E2A4D23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57DE07B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7BDBB73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370FFBB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7B3778F5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1A285008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179314A8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306BBA23" w14:textId="77777777" w:rsidTr="00794ED9">
        <w:tc>
          <w:tcPr>
            <w:tcW w:w="245" w:type="pct"/>
          </w:tcPr>
          <w:p w14:paraId="1C5B75A6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9" w:type="pct"/>
          </w:tcPr>
          <w:p w14:paraId="7BBD2D6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догматических и сравнительно-правовых исследований</w:t>
            </w:r>
          </w:p>
        </w:tc>
        <w:tc>
          <w:tcPr>
            <w:tcW w:w="340" w:type="pct"/>
          </w:tcPr>
          <w:p w14:paraId="2384CF49" w14:textId="568F3202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3910D83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5642C43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5A6F3C57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786AA9D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2F01E3C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768C71A7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04F1197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051A4605" w14:textId="77777777" w:rsidTr="00794ED9">
        <w:tc>
          <w:tcPr>
            <w:tcW w:w="245" w:type="pct"/>
          </w:tcPr>
          <w:p w14:paraId="2FD08F8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39" w:type="pct"/>
          </w:tcPr>
          <w:p w14:paraId="6F1E29F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социально-правовых исследований</w:t>
            </w:r>
          </w:p>
        </w:tc>
        <w:tc>
          <w:tcPr>
            <w:tcW w:w="340" w:type="pct"/>
          </w:tcPr>
          <w:p w14:paraId="733BF9D5" w14:textId="7421C212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5EEC672C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2E3EFA7F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411CA91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03908240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59E1740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392CA215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0052D74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51281A66" w14:textId="77777777" w:rsidTr="00794ED9">
        <w:tc>
          <w:tcPr>
            <w:tcW w:w="245" w:type="pct"/>
          </w:tcPr>
          <w:p w14:paraId="5BFCE543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9" w:type="pct"/>
          </w:tcPr>
          <w:p w14:paraId="0FF43370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историко-правовых исследований</w:t>
            </w:r>
          </w:p>
        </w:tc>
        <w:tc>
          <w:tcPr>
            <w:tcW w:w="340" w:type="pct"/>
          </w:tcPr>
          <w:p w14:paraId="26661932" w14:textId="5E228675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35E14DE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1F76A6B5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25E6370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0BDA207A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4A1C916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450224C2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7E48FD3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2D6FCAC9" w14:textId="77777777" w:rsidTr="00794ED9">
        <w:tc>
          <w:tcPr>
            <w:tcW w:w="245" w:type="pct"/>
          </w:tcPr>
          <w:p w14:paraId="0A89A408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39" w:type="pct"/>
          </w:tcPr>
          <w:p w14:paraId="5D668CB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теоретико-правовых исследований</w:t>
            </w:r>
          </w:p>
        </w:tc>
        <w:tc>
          <w:tcPr>
            <w:tcW w:w="340" w:type="pct"/>
          </w:tcPr>
          <w:p w14:paraId="42321397" w14:textId="55FA3253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1626550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5798F13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2169C41D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719541C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060A81A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5C1CF3C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5DC01844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6DC40356" w14:textId="77777777" w:rsidTr="00794ED9">
        <w:tc>
          <w:tcPr>
            <w:tcW w:w="245" w:type="pct"/>
          </w:tcPr>
          <w:p w14:paraId="34C351F1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39" w:type="pct"/>
          </w:tcPr>
          <w:p w14:paraId="442B6AFC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стадии правовых исследований</w:t>
            </w:r>
          </w:p>
        </w:tc>
        <w:tc>
          <w:tcPr>
            <w:tcW w:w="340" w:type="pct"/>
          </w:tcPr>
          <w:p w14:paraId="50B4169E" w14:textId="06FDEA0D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</w:tcPr>
          <w:p w14:paraId="27D499C5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14:paraId="221BE366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22EF88D0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5A60555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14:paraId="3CB7239B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14:paraId="58DDB6D7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4CBC4586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14:paraId="1F21F880" w14:textId="77777777" w:rsidTr="00794ED9">
        <w:tc>
          <w:tcPr>
            <w:tcW w:w="1684" w:type="pct"/>
            <w:gridSpan w:val="2"/>
          </w:tcPr>
          <w:p w14:paraId="13C0FC65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" w:type="pct"/>
          </w:tcPr>
          <w:p w14:paraId="6D9F75CC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14:paraId="1976FB6A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" w:type="pct"/>
          </w:tcPr>
          <w:p w14:paraId="0497BEFE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14:paraId="4C86D390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6B6F2B7A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14:paraId="22E3E44E" w14:textId="77777777"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" w:type="pct"/>
          </w:tcPr>
          <w:p w14:paraId="1BBA36EA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14:paraId="51D979C9" w14:textId="77777777"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47103A" w14:textId="77777777" w:rsidR="005A2C00" w:rsidRPr="005A2C00" w:rsidRDefault="005A2C00" w:rsidP="005A2C00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467715" w14:textId="77777777" w:rsidR="005A2C00" w:rsidRPr="005A2C00" w:rsidRDefault="005A2C00" w:rsidP="008A0C9F">
      <w:pPr>
        <w:widowControl w:val="0"/>
        <w:shd w:val="clear" w:color="auto" w:fill="FFFFFF"/>
        <w:tabs>
          <w:tab w:val="left" w:pos="709"/>
          <w:tab w:val="center" w:pos="4678"/>
          <w:tab w:val="left" w:pos="5460"/>
        </w:tabs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bookmarkStart w:id="17" w:name="_Toc104141302"/>
      <w:r w:rsidRPr="005A2C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5. Учебно-методическое и информационное обеспечение дисциплины (модуля)</w:t>
      </w:r>
      <w:bookmarkEnd w:id="17"/>
    </w:p>
    <w:p w14:paraId="24533DC4" w14:textId="77777777" w:rsidR="005A2C00" w:rsidRPr="005A2C00" w:rsidRDefault="005A2C00" w:rsidP="005A2C00">
      <w:pPr>
        <w:widowControl w:val="0"/>
        <w:shd w:val="clear" w:color="auto" w:fill="FFFFFF"/>
        <w:tabs>
          <w:tab w:val="left" w:pos="709"/>
          <w:tab w:val="center" w:pos="4678"/>
          <w:tab w:val="left" w:pos="54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5.1. Учебно-методические рекомендации по изучению дисциплины (модуля)</w:t>
      </w:r>
    </w:p>
    <w:p w14:paraId="28755994" w14:textId="77777777"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Научно-исследовательская работа, включая научно-исследовательский семинар представляют собой самостоятельную работу студента по углублению имеющихся знаний криминалистического цикла под углом предстоящего и проводимого исследования, направленного на подготовку магистерской диссертации. С учетом специфики избранной темы, обучающийся обязан обеспечивать симфонию теоретических знаний и подходов в части методологии проведения научного исследования с практическими вопросами, затрагиваемыми в исследовании. Представляется, что при подготовке к семинарским занятиям по настоящей дисциплине обучающемуся следует двигаться по индивидуально выработанной траектории подготовки научного исследования, которая должна быть согласована и одобрена с научным руководителем. Также представляется важным отметить, что проведение научно-исследовательской работы должно проводиться под непосредственным контролем и руководством сотрудника кафедры, определенного решением оной в качестве научного руководителя. Отсутствие указанной обратной связи, как показывает практика, приводит к негативным результатам, отдаляя обучающегося от искомого результата в виде качественной подготовки магистерского исследования. </w:t>
      </w:r>
    </w:p>
    <w:p w14:paraId="38FA4048" w14:textId="77777777"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380E8DD" w14:textId="77777777"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5.2. Перечень нормативных правовых актов, актов высших судебных органов, материалов судебной практики</w:t>
      </w:r>
      <w:r w:rsidRPr="005A2C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vertAlign w:val="superscript"/>
          <w:lang w:eastAsia="ru-RU"/>
        </w:rPr>
        <w:footnoteReference w:id="1"/>
      </w:r>
    </w:p>
    <w:p w14:paraId="337256E7" w14:textId="77777777"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1. Всеобщая декларация прав человека </w:t>
      </w:r>
    </w:p>
    <w:p w14:paraId="447CB60F" w14:textId="77777777"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2. Конституция Российской Федерации  </w:t>
      </w:r>
    </w:p>
    <w:p w14:paraId="7F6124A1" w14:textId="77777777"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3. Указ Президента Российской Федерации от 15.03.2021 № 143 «О мерах по повышению эффективности государственной научно-технической политики»</w:t>
      </w:r>
    </w:p>
    <w:p w14:paraId="4CC723C2" w14:textId="77777777"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4. Федеральный закон от 23.08.1996 № 127-ФЗ «О науке и государственной научно-технической политике»</w:t>
      </w:r>
    </w:p>
    <w:p w14:paraId="0EB39947" w14:textId="77777777"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5. Федеральный закон от 29.12.2012 № 273-ФЗ «Об образовании в Российской Федерации</w:t>
      </w:r>
    </w:p>
    <w:p w14:paraId="1B0BFD6E" w14:textId="77777777"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36062720" w14:textId="77777777" w:rsidR="005A2C00" w:rsidRPr="005A2C00" w:rsidRDefault="005A2C00" w:rsidP="005A2C00">
      <w:pPr>
        <w:widowControl w:val="0"/>
        <w:tabs>
          <w:tab w:val="left" w:pos="8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Информационное обеспечение изучения дисциплины (модуля)</w:t>
      </w:r>
    </w:p>
    <w:p w14:paraId="2517B903" w14:textId="77777777" w:rsidR="005A2C00" w:rsidRPr="005A2C00" w:rsidRDefault="005A2C00" w:rsidP="005A2C00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Информационные, в том числе электронные ресурсы Университета,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иные электронные ресурсы, необходимые для изучения дисциплины (модуля): (</w:t>
      </w:r>
      <w:r w:rsidRPr="005A2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ежегодно обновляется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217F62" w14:textId="77777777" w:rsidR="005A2C00" w:rsidRPr="005A2C00" w:rsidRDefault="005A2C00" w:rsidP="005A2C00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839"/>
        <w:gridCol w:w="4795"/>
      </w:tblGrid>
      <w:tr w:rsidR="005A2C00" w:rsidRPr="005A2C00" w14:paraId="14598976" w14:textId="77777777" w:rsidTr="00794ED9">
        <w:trPr>
          <w:trHeight w:val="1196"/>
        </w:trPr>
        <w:tc>
          <w:tcPr>
            <w:tcW w:w="489" w:type="pct"/>
          </w:tcPr>
          <w:p w14:paraId="12209D88" w14:textId="77777777" w:rsidR="005A2C00" w:rsidRPr="005A2C00" w:rsidRDefault="005A2C00" w:rsidP="005A2C0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006" w:type="pct"/>
          </w:tcPr>
          <w:p w14:paraId="08483676" w14:textId="77777777" w:rsidR="005A2C00" w:rsidRPr="005A2C00" w:rsidRDefault="005A2C00" w:rsidP="005A2C0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05" w:type="pct"/>
          </w:tcPr>
          <w:p w14:paraId="555E0E5B" w14:textId="77777777" w:rsidR="005A2C00" w:rsidRPr="005A2C00" w:rsidRDefault="005A2C00" w:rsidP="005A2C0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в сети Интернет</w:t>
            </w:r>
          </w:p>
        </w:tc>
      </w:tr>
      <w:tr w:rsidR="005A2C00" w:rsidRPr="005A2C00" w14:paraId="6F2D81DA" w14:textId="77777777" w:rsidTr="00794ED9">
        <w:tc>
          <w:tcPr>
            <w:tcW w:w="489" w:type="pct"/>
          </w:tcPr>
          <w:p w14:paraId="49FB2385" w14:textId="77777777"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pct"/>
          </w:tcPr>
          <w:p w14:paraId="428E933D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ZNANIUM.COM</w:t>
            </w:r>
          </w:p>
        </w:tc>
        <w:tc>
          <w:tcPr>
            <w:tcW w:w="2505" w:type="pct"/>
          </w:tcPr>
          <w:p w14:paraId="72B3508A" w14:textId="77777777" w:rsidR="005A2C00" w:rsidRPr="005A2C00" w:rsidRDefault="00F31FCB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  <w:r w:rsidR="005A2C00"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25C5FA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коллекция </w:t>
            </w:r>
          </w:p>
          <w:p w14:paraId="1828EDCD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издательства  Статут</w:t>
            </w:r>
          </w:p>
          <w:p w14:paraId="75378D1D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аспирантов</w:t>
            </w:r>
          </w:p>
        </w:tc>
      </w:tr>
      <w:tr w:rsidR="005A2C00" w:rsidRPr="005A2C00" w14:paraId="7CABB4DD" w14:textId="77777777" w:rsidTr="00794ED9">
        <w:tc>
          <w:tcPr>
            <w:tcW w:w="489" w:type="pct"/>
          </w:tcPr>
          <w:p w14:paraId="3FDB6CD3" w14:textId="77777777"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pct"/>
          </w:tcPr>
          <w:p w14:paraId="5FEAB264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2505" w:type="pct"/>
          </w:tcPr>
          <w:p w14:paraId="49CA9B11" w14:textId="77777777" w:rsidR="005A2C00" w:rsidRPr="005A2C00" w:rsidRDefault="00F31FCB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www.biblio-online.ru</w:t>
              </w:r>
            </w:hyperlink>
          </w:p>
        </w:tc>
      </w:tr>
      <w:tr w:rsidR="005A2C00" w:rsidRPr="005A2C00" w14:paraId="5D2CF3E5" w14:textId="77777777" w:rsidTr="00794ED9">
        <w:tc>
          <w:tcPr>
            <w:tcW w:w="489" w:type="pct"/>
          </w:tcPr>
          <w:p w14:paraId="62466C62" w14:textId="77777777"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pct"/>
          </w:tcPr>
          <w:p w14:paraId="42B8CD3C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«</w:t>
            </w: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5" w:type="pct"/>
          </w:tcPr>
          <w:p w14:paraId="46A64446" w14:textId="77777777" w:rsidR="005A2C00" w:rsidRPr="005A2C00" w:rsidRDefault="00F31FCB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3960439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издательства Проспект  Юридическая литература ; коллекции издательства </w:t>
            </w:r>
            <w:proofErr w:type="spellStart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Право, Экономика и Менеджмент</w:t>
            </w:r>
          </w:p>
        </w:tc>
      </w:tr>
      <w:tr w:rsidR="005A2C00" w:rsidRPr="005A2C00" w14:paraId="03DCA378" w14:textId="77777777" w:rsidTr="00794ED9">
        <w:tc>
          <w:tcPr>
            <w:tcW w:w="489" w:type="pct"/>
          </w:tcPr>
          <w:p w14:paraId="20957554" w14:textId="77777777"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6" w:type="pct"/>
          </w:tcPr>
          <w:p w14:paraId="20C2E8E4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East View Information Services</w:t>
            </w:r>
          </w:p>
        </w:tc>
        <w:tc>
          <w:tcPr>
            <w:tcW w:w="2505" w:type="pct"/>
          </w:tcPr>
          <w:p w14:paraId="706D3057" w14:textId="77777777" w:rsidR="005A2C00" w:rsidRPr="005A2C00" w:rsidRDefault="00F31FCB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www.ebiblioteka.ru</w:t>
              </w:r>
            </w:hyperlink>
          </w:p>
          <w:p w14:paraId="27E47EAE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5A2C00" w:rsidRPr="005A2C00" w14:paraId="30EAE780" w14:textId="77777777" w:rsidTr="00794ED9">
        <w:tc>
          <w:tcPr>
            <w:tcW w:w="489" w:type="pct"/>
          </w:tcPr>
          <w:p w14:paraId="4277E64B" w14:textId="77777777"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pct"/>
          </w:tcPr>
          <w:p w14:paraId="0CCAB1D4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НЦР РУКОНТ</w:t>
            </w:r>
          </w:p>
        </w:tc>
        <w:tc>
          <w:tcPr>
            <w:tcW w:w="2505" w:type="pct"/>
          </w:tcPr>
          <w:p w14:paraId="5714B8AD" w14:textId="77777777" w:rsidR="005A2C00" w:rsidRPr="005A2C00" w:rsidRDefault="00F31FCB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http://rucont.ru/</w:t>
              </w:r>
            </w:hyperlink>
            <w:r w:rsidR="005A2C00"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FDBA8F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Ваша коллекция - РГУП-периодика (электронные журналы)</w:t>
            </w:r>
          </w:p>
        </w:tc>
      </w:tr>
      <w:tr w:rsidR="005A2C00" w:rsidRPr="005A2C00" w14:paraId="5D7DC93C" w14:textId="77777777" w:rsidTr="00794ED9">
        <w:tc>
          <w:tcPr>
            <w:tcW w:w="489" w:type="pct"/>
          </w:tcPr>
          <w:p w14:paraId="3EBFF463" w14:textId="77777777"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pct"/>
          </w:tcPr>
          <w:p w14:paraId="650F6077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Oxford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Bibliographies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19F4A1A8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pct"/>
          </w:tcPr>
          <w:p w14:paraId="58EA5723" w14:textId="77777777" w:rsidR="005A2C00" w:rsidRPr="005A2C00" w:rsidRDefault="00F31FCB" w:rsidP="005A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oxfordbibliographies</w:t>
              </w:r>
              <w:proofErr w:type="spellEnd"/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14:paraId="311DC0E4" w14:textId="77777777" w:rsidR="005A2C00" w:rsidRPr="005A2C00" w:rsidRDefault="005A2C00" w:rsidP="005A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Management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–аспирантура Экономика и  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International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Law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аспирантура  Юриспруденция</w:t>
            </w:r>
          </w:p>
        </w:tc>
      </w:tr>
      <w:tr w:rsidR="005A2C00" w:rsidRPr="005A2C00" w14:paraId="1555FCE4" w14:textId="77777777" w:rsidTr="00794ED9">
        <w:trPr>
          <w:trHeight w:val="984"/>
        </w:trPr>
        <w:tc>
          <w:tcPr>
            <w:tcW w:w="489" w:type="pct"/>
          </w:tcPr>
          <w:p w14:paraId="3D9DFDE8" w14:textId="77777777"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6" w:type="pct"/>
          </w:tcPr>
          <w:p w14:paraId="71227177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2505" w:type="pct"/>
          </w:tcPr>
          <w:p w14:paraId="5167C74F" w14:textId="77777777" w:rsidR="005A2C00" w:rsidRPr="005A2C00" w:rsidRDefault="00F31FCB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5A2C00"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электронные версии учебных, научных и научно-практических изданий  РГУП </w:t>
            </w:r>
          </w:p>
        </w:tc>
      </w:tr>
      <w:tr w:rsidR="005A2C00" w:rsidRPr="005A2C00" w14:paraId="6BC31B5F" w14:textId="77777777" w:rsidTr="00794ED9">
        <w:tc>
          <w:tcPr>
            <w:tcW w:w="489" w:type="pct"/>
          </w:tcPr>
          <w:p w14:paraId="1ED36C7B" w14:textId="77777777"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6" w:type="pct"/>
          </w:tcPr>
          <w:p w14:paraId="2FF56042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электронного обучения «Фемида»</w:t>
            </w:r>
          </w:p>
        </w:tc>
        <w:tc>
          <w:tcPr>
            <w:tcW w:w="2505" w:type="pct"/>
          </w:tcPr>
          <w:p w14:paraId="737A98F1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femida</w:t>
              </w:r>
              <w:proofErr w:type="spellEnd"/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4A5501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комплексы,</w:t>
            </w:r>
          </w:p>
          <w:p w14:paraId="5BABE027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направлению подготовки</w:t>
            </w:r>
          </w:p>
        </w:tc>
      </w:tr>
      <w:tr w:rsidR="005A2C00" w:rsidRPr="005A2C00" w14:paraId="32E46359" w14:textId="77777777" w:rsidTr="00794ED9">
        <w:tc>
          <w:tcPr>
            <w:tcW w:w="489" w:type="pct"/>
          </w:tcPr>
          <w:p w14:paraId="36FDF83C" w14:textId="77777777"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6" w:type="pct"/>
          </w:tcPr>
          <w:p w14:paraId="4828DEDA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системы</w:t>
            </w:r>
          </w:p>
        </w:tc>
        <w:tc>
          <w:tcPr>
            <w:tcW w:w="2505" w:type="pct"/>
          </w:tcPr>
          <w:p w14:paraId="62FA2EDB" w14:textId="77777777"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Гарант, Консультант</w:t>
            </w:r>
          </w:p>
        </w:tc>
      </w:tr>
    </w:tbl>
    <w:p w14:paraId="7EC4145C" w14:textId="77777777" w:rsidR="005A2C00" w:rsidRPr="005A2C00" w:rsidRDefault="005A2C00" w:rsidP="005A2C00">
      <w:pPr>
        <w:tabs>
          <w:tab w:val="left" w:pos="708"/>
          <w:tab w:val="num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434E151E" w14:textId="77777777" w:rsidR="005A2C00" w:rsidRPr="005A2C00" w:rsidRDefault="005A2C00" w:rsidP="005A2C00">
      <w:pPr>
        <w:tabs>
          <w:tab w:val="left" w:pos="708"/>
          <w:tab w:val="num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Основная и дополнительная литература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в Карте обеспеченности литературой.</w:t>
      </w:r>
    </w:p>
    <w:p w14:paraId="2FF30C25" w14:textId="77777777" w:rsidR="005A2C00" w:rsidRPr="005A2C00" w:rsidRDefault="005A2C00" w:rsidP="008A0C9F">
      <w:pPr>
        <w:widowControl w:val="0"/>
        <w:autoSpaceDE w:val="0"/>
        <w:autoSpaceDN w:val="0"/>
        <w:adjustRightInd w:val="0"/>
        <w:spacing w:before="240" w:after="24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Toc104141303"/>
      <w:r w:rsidRPr="005A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Материально-техническое обеспечение</w:t>
      </w:r>
      <w:bookmarkEnd w:id="18"/>
    </w:p>
    <w:p w14:paraId="1A25AF3A" w14:textId="77777777" w:rsidR="005A2C00" w:rsidRP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материально-технического обеспечения дисциплины используются специальные помещения. 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14:paraId="32BFF7FF" w14:textId="20E8C7FE" w:rsidR="005A2C00" w:rsidRP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 Демонстрационное оборудование представлено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виде мультимедийных средств. Учебно-наглядные пособия представлены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виде экранно-звуковых средств, печатных пособий, слайд-презентаций, видеофильмов, макетов и т. д., которые применяются по необходимости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темами (разделами) дисциплины.</w:t>
      </w:r>
    </w:p>
    <w:p w14:paraId="0999C6C2" w14:textId="77777777" w:rsidR="005A2C00" w:rsidRP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самостоятельной работы обучающихся помещения оснащены компьютерной техникой с возможностью подключения к сети «Интернет»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обеспечением доступа в электронную информационно-образовательную среду университета.</w:t>
      </w:r>
    </w:p>
    <w:p w14:paraId="6B6AC123" w14:textId="77777777" w:rsidR="005A2C00" w:rsidRP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помещения для хранения и профилактического обслуживания учебного оборудования.</w:t>
      </w:r>
    </w:p>
    <w:p w14:paraId="7980528C" w14:textId="77777777" w:rsidR="005A2C00" w:rsidRPr="005A2C00" w:rsidRDefault="005A2C00" w:rsidP="00FB544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104141091"/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специальных помещений ежегодно обновляется и отражается в справке о материально-техническом обеспечении основной образовательной программы.</w:t>
      </w:r>
      <w:bookmarkEnd w:id="19"/>
    </w:p>
    <w:p w14:paraId="4AEBC85C" w14:textId="5608B310" w:rsid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необходимого комплекта лицензионного программного обеспечения ежегодно обновляется, утверждается и отражается в справке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материально-техническом обеспечении основной образовательной программы.</w:t>
      </w:r>
    </w:p>
    <w:p w14:paraId="26CA4B73" w14:textId="39BD3E10" w:rsidR="00FA53A9" w:rsidRDefault="00FA53A9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3B1AB" w14:textId="77777777"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127"/>
        <w:gridCol w:w="2675"/>
        <w:gridCol w:w="4052"/>
      </w:tblGrid>
      <w:tr w:rsidR="00CC3B46" w:rsidRPr="00A74A73" w14:paraId="44C35BB7" w14:textId="77777777" w:rsidTr="00794ED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2DF0B" w14:textId="77777777" w:rsidR="00CC3B46" w:rsidRPr="00A74A73" w:rsidRDefault="00CC3B46" w:rsidP="00794E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Hlk9534972"/>
            <w:r w:rsidRPr="00A74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65FD" w14:textId="77777777" w:rsidR="00CC3B46" w:rsidRPr="00A74A73" w:rsidRDefault="00CC3B46" w:rsidP="00794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C6F34" w14:textId="77777777" w:rsidR="00CC3B46" w:rsidRPr="00A74A73" w:rsidRDefault="00CC3B46" w:rsidP="00794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04FD" w14:textId="77777777"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Реквизиты подтверждающего документа</w:t>
            </w:r>
          </w:p>
        </w:tc>
      </w:tr>
      <w:tr w:rsidR="00CC3B46" w:rsidRPr="00A74A73" w14:paraId="1869116C" w14:textId="77777777" w:rsidTr="00794ED9">
        <w:tc>
          <w:tcPr>
            <w:tcW w:w="719" w:type="dxa"/>
            <w:shd w:val="clear" w:color="auto" w:fill="auto"/>
            <w:vAlign w:val="center"/>
          </w:tcPr>
          <w:p w14:paraId="15A2546C" w14:textId="77777777" w:rsidR="00CC3B46" w:rsidRPr="00A74A73" w:rsidRDefault="00CC3B46" w:rsidP="007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F8D7E04" w14:textId="77777777" w:rsidR="00CC3B46" w:rsidRPr="00A74A73" w:rsidRDefault="00CC3B46" w:rsidP="007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2689" w:type="dxa"/>
            <w:shd w:val="clear" w:color="auto" w:fill="auto"/>
          </w:tcPr>
          <w:p w14:paraId="42281D92" w14:textId="77777777" w:rsidR="00CC3B46" w:rsidRPr="00A74A73" w:rsidRDefault="00CC3B46" w:rsidP="007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A7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Александровский парк д. 5 литера А</w:t>
            </w:r>
          </w:p>
          <w:p w14:paraId="180333C5" w14:textId="77777777" w:rsidR="00CC3B46" w:rsidRPr="00A74A73" w:rsidRDefault="00CC3B46" w:rsidP="007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5DC37" w14:textId="77777777" w:rsidR="00CC3B46" w:rsidRPr="00A74A73" w:rsidRDefault="00CC3B46" w:rsidP="007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 №119 – помещение для самостоятельной работы обучающихся </w:t>
            </w:r>
          </w:p>
        </w:tc>
        <w:tc>
          <w:tcPr>
            <w:tcW w:w="4094" w:type="dxa"/>
            <w:shd w:val="clear" w:color="auto" w:fill="auto"/>
          </w:tcPr>
          <w:p w14:paraId="063E070C" w14:textId="77777777"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посадочных мест</w:t>
            </w:r>
          </w:p>
          <w:p w14:paraId="14A0FB67" w14:textId="77777777"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Стол-парта ученический – 25 шт., </w:t>
            </w:r>
          </w:p>
          <w:p w14:paraId="7ED9600D" w14:textId="77777777"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стул ученический – 25 шт., </w:t>
            </w:r>
          </w:p>
          <w:p w14:paraId="7446D76B" w14:textId="77777777"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шкаф – 1 шт., </w:t>
            </w:r>
          </w:p>
          <w:p w14:paraId="5CC31815" w14:textId="77777777"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 ЖК 18,5’’ «</w:t>
            </w:r>
            <w:proofErr w:type="spellStart"/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Benq</w:t>
            </w:r>
            <w:proofErr w:type="spellEnd"/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– 25 шт., </w:t>
            </w:r>
          </w:p>
          <w:p w14:paraId="437FD357" w14:textId="77777777"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(</w:t>
            </w:r>
            <w:proofErr w:type="spellStart"/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неттоп</w:t>
            </w:r>
            <w:proofErr w:type="spellEnd"/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«</w:t>
            </w:r>
            <w:proofErr w:type="spellStart"/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Iru</w:t>
            </w:r>
            <w:proofErr w:type="spellEnd"/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122» – 25 шт.,</w:t>
            </w:r>
          </w:p>
          <w:p w14:paraId="19DB9829" w14:textId="77777777" w:rsidR="00CC3B46" w:rsidRPr="00A74A73" w:rsidRDefault="00CC3B46" w:rsidP="007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наглядные пособия (портреты выдающихся юристов России) – 4 шт.</w:t>
            </w:r>
          </w:p>
        </w:tc>
      </w:tr>
      <w:bookmarkEnd w:id="20"/>
    </w:tbl>
    <w:p w14:paraId="5B5C6C93" w14:textId="77777777"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D5438B" w14:textId="02D72C3C"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8B61F" w14:textId="55E309B3"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8043F" w14:textId="3FA31BE4"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1DB15" w14:textId="313AD9F6" w:rsidR="005A2C00" w:rsidRDefault="005A2C00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C87D99" w14:textId="5B871825" w:rsidR="005A2C00" w:rsidRDefault="005A2C00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61ACE" w14:textId="1918B3B7" w:rsidR="005A2C00" w:rsidRDefault="005A2C00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B320A9" w14:textId="69F8E189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F1456D" w14:textId="4201155A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D04B9" w14:textId="28CAFDAF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2D933" w14:textId="67033CF6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6957E" w14:textId="68E1BA5E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B79FD0" w14:textId="3D7ABC1D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F7E4D" w14:textId="23ED1AAE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53C5B" w14:textId="61896345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243B4" w14:textId="47DC30F9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4F9F8A" w14:textId="3AA85E3B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3C2E4" w14:textId="24C88D48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0BE93" w14:textId="14FBE8D1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F647B" w14:textId="125E9243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1DC412" w14:textId="7DF7B50F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A0E71" w14:textId="0838C09F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256C0" w14:textId="77777777"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140C04" w14:textId="3E1DB751" w:rsidR="005A2C00" w:rsidRDefault="005A2C00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483584" w14:textId="77777777" w:rsidR="00163DDE" w:rsidRDefault="00163DDE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right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  <w:sectPr w:rsidR="00163DDE" w:rsidSect="00163DDE">
          <w:foot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89F746B" w14:textId="711C21C3" w:rsidR="00CC3B46" w:rsidRPr="00D63DA3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right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</w:t>
      </w:r>
      <w:r w:rsidRPr="00D63DA3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  <w:t>риложение к рабочей программе № 1</w:t>
      </w:r>
    </w:p>
    <w:p w14:paraId="6841D1CF" w14:textId="77777777" w:rsidR="00CC3B46" w:rsidRPr="00D63DA3" w:rsidRDefault="00CC3B46" w:rsidP="00CC3B46">
      <w:pPr>
        <w:widowControl w:val="0"/>
        <w:tabs>
          <w:tab w:val="left" w:pos="0"/>
          <w:tab w:val="left" w:pos="1985"/>
        </w:tabs>
        <w:spacing w:after="200" w:line="276" w:lineRule="auto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1AE118" w14:textId="77777777" w:rsidR="00CC3B46" w:rsidRPr="00FD237E" w:rsidRDefault="00CC3B46" w:rsidP="008A0C9F">
      <w:pPr>
        <w:widowControl w:val="0"/>
        <w:tabs>
          <w:tab w:val="left" w:pos="0"/>
          <w:tab w:val="left" w:pos="1985"/>
        </w:tabs>
        <w:spacing w:after="200" w:line="276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1" w:name="_Toc104141304"/>
      <w:r w:rsidRPr="00FD237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Карта обеспеченности литературой</w:t>
      </w:r>
      <w:bookmarkEnd w:id="21"/>
    </w:p>
    <w:p w14:paraId="623A28F6" w14:textId="77777777" w:rsidR="00CC3B46" w:rsidRPr="00FD237E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</w:pPr>
      <w:r w:rsidRPr="00FD237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Кафедра: Уголовного права</w:t>
      </w:r>
    </w:p>
    <w:p w14:paraId="6C425E00" w14:textId="77777777" w:rsidR="00CC3B46" w:rsidRPr="001B238C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38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Юрист в сфере уголовного судопроизводства</w:t>
      </w:r>
    </w:p>
    <w:p w14:paraId="491D10C6" w14:textId="77777777" w:rsidR="00CC3B46" w:rsidRPr="001B238C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38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Направление подготовки 40.04.41 Юриспруденция</w:t>
      </w:r>
    </w:p>
    <w:p w14:paraId="7B194F9F" w14:textId="77777777" w:rsidR="00CC3B46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38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Уровень высшего образования. Магистратура</w:t>
      </w:r>
    </w:p>
    <w:p w14:paraId="151082D9" w14:textId="77777777" w:rsidR="00CC3B46" w:rsidRPr="0090694D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37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Курс- 1-2</w:t>
      </w:r>
    </w:p>
    <w:p w14:paraId="35786A84" w14:textId="77777777" w:rsidR="00CC3B46" w:rsidRPr="00D63DA3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2880"/>
        <w:gridCol w:w="1800"/>
      </w:tblGrid>
      <w:tr w:rsidR="00CC3B46" w:rsidRPr="00D63DA3" w14:paraId="0EF19A0F" w14:textId="77777777" w:rsidTr="00794ED9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14:paraId="679B1FD2" w14:textId="77777777"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  <w:vAlign w:val="center"/>
          </w:tcPr>
          <w:p w14:paraId="45209B46" w14:textId="77777777"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издания</w:t>
            </w:r>
          </w:p>
        </w:tc>
      </w:tr>
      <w:tr w:rsidR="00CC3B46" w:rsidRPr="00D63DA3" w14:paraId="7826FBCE" w14:textId="77777777" w:rsidTr="00794ED9">
        <w:trPr>
          <w:cantSplit/>
          <w:trHeight w:val="413"/>
        </w:trPr>
        <w:tc>
          <w:tcPr>
            <w:tcW w:w="10260" w:type="dxa"/>
            <w:vMerge/>
            <w:vAlign w:val="center"/>
          </w:tcPr>
          <w:p w14:paraId="65AFEBD1" w14:textId="77777777"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14:paraId="28F69DE0" w14:textId="77777777"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ЭБС</w:t>
            </w:r>
          </w:p>
          <w:p w14:paraId="181351E6" w14:textId="77777777"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ссылку)</w:t>
            </w:r>
          </w:p>
        </w:tc>
        <w:tc>
          <w:tcPr>
            <w:tcW w:w="1800" w:type="dxa"/>
            <w:vAlign w:val="center"/>
          </w:tcPr>
          <w:p w14:paraId="3839AEE2" w14:textId="77777777"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печатных изд.</w:t>
            </w:r>
          </w:p>
          <w:p w14:paraId="17F6F523" w14:textId="77777777"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библиотеке вуза</w:t>
            </w:r>
          </w:p>
        </w:tc>
      </w:tr>
      <w:tr w:rsidR="00CC3B46" w:rsidRPr="00D63DA3" w14:paraId="6320BA06" w14:textId="77777777" w:rsidTr="00794ED9">
        <w:trPr>
          <w:cantSplit/>
          <w:trHeight w:val="70"/>
        </w:trPr>
        <w:tc>
          <w:tcPr>
            <w:tcW w:w="10260" w:type="dxa"/>
          </w:tcPr>
          <w:p w14:paraId="0A97019B" w14:textId="77777777" w:rsidR="00CC3B46" w:rsidRPr="00D63DA3" w:rsidRDefault="00CC3B46" w:rsidP="00794ED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14:paraId="5E253CD9" w14:textId="77777777" w:rsidR="00CC3B46" w:rsidRPr="00D63DA3" w:rsidRDefault="00CC3B46" w:rsidP="00794ED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14:paraId="559C2ABF" w14:textId="77777777" w:rsidR="00CC3B46" w:rsidRPr="00D63DA3" w:rsidRDefault="00CC3B46" w:rsidP="00794ED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C3B46" w:rsidRPr="00D63DA3" w14:paraId="42A0C12A" w14:textId="77777777" w:rsidTr="00794ED9">
        <w:trPr>
          <w:cantSplit/>
          <w:trHeight w:val="476"/>
        </w:trPr>
        <w:tc>
          <w:tcPr>
            <w:tcW w:w="14940" w:type="dxa"/>
            <w:gridSpan w:val="3"/>
            <w:vAlign w:val="center"/>
          </w:tcPr>
          <w:p w14:paraId="798D73CF" w14:textId="77777777" w:rsidR="00CC3B46" w:rsidRPr="00D63DA3" w:rsidRDefault="00CC3B46" w:rsidP="00794ED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C3B46" w:rsidRPr="00D63DA3" w14:paraId="4146BEA4" w14:textId="77777777" w:rsidTr="00794ED9">
        <w:trPr>
          <w:cantSplit/>
          <w:trHeight w:val="262"/>
        </w:trPr>
        <w:tc>
          <w:tcPr>
            <w:tcW w:w="10260" w:type="dxa"/>
          </w:tcPr>
          <w:p w14:paraId="2C1F3091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Михалкин</w:t>
            </w:r>
            <w:proofErr w:type="spellEnd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и методика научного исследования [Электронный ресурс] : учебное пособие / Н.В. </w:t>
            </w:r>
            <w:proofErr w:type="spellStart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Михалкин</w:t>
            </w:r>
            <w:proofErr w:type="spellEnd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РГУП, 2017. - 269 с. - (</w:t>
            </w:r>
            <w:proofErr w:type="spellStart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Methodice</w:t>
            </w:r>
            <w:proofErr w:type="spellEnd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ISBN 978-5-93916-548-8.</w:t>
            </w:r>
          </w:p>
        </w:tc>
        <w:tc>
          <w:tcPr>
            <w:tcW w:w="2880" w:type="dxa"/>
          </w:tcPr>
          <w:p w14:paraId="4396E904" w14:textId="77777777"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http://op.raj.ru/index.php/serijnye-izdaniya/23-methodice/522-metodologiya-i-metodika-nauchnogo-issledovaniya</w:t>
            </w:r>
          </w:p>
        </w:tc>
        <w:tc>
          <w:tcPr>
            <w:tcW w:w="1800" w:type="dxa"/>
          </w:tcPr>
          <w:p w14:paraId="0F761D17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2+е</w:t>
            </w:r>
          </w:p>
        </w:tc>
      </w:tr>
      <w:tr w:rsidR="00CC3B46" w:rsidRPr="00D63DA3" w14:paraId="0F124074" w14:textId="77777777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7C3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В.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Методология научных исследований. </w:t>
            </w:r>
            <w:proofErr w:type="spell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Трансдисциплинарные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подходы и методы: Учебное пособие для вузов / </w:t>
            </w:r>
            <w:proofErr w:type="spell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В. С., Лукьянова Т. А. - 2-е изд. ; пер. и доп. - Москва : Юрайт, 2021. - 229 с. - (Высшее образование). - (Дата размещения: 22.01.2021). - ISBN 978-5-534-13916-7.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A0B" w14:textId="77777777" w:rsidR="00CC3B46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https://urait.ru/bcode/467229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88C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CC3B46" w:rsidRPr="00D63DA3" w14:paraId="46A0D7CC" w14:textId="77777777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6174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Лазарев, В. 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 и методология юридической науки : Университетский курс для магистрантов юридических вузов : Учебник / В. В. Лазарев, С. В. Липень. - 1. - Москва : ООО "Юридическое издательство Норма", 2021. - 496 с. - (Дата размещения: 31.08.2020). - ISBN 978-5-91768-680-6. - ISBN 978-5-16-103724-9. - ISBN 978-5-16-011469-9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BA2" w14:textId="77777777" w:rsidR="00CC3B46" w:rsidRPr="007A30F2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=362407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6A7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CC3B46" w:rsidRPr="00D63DA3" w14:paraId="73DB8695" w14:textId="77777777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2DD" w14:textId="77777777" w:rsidR="00CC3B46" w:rsidRDefault="00CC3B46" w:rsidP="00794E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Емельянова, И. 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научной деятельности студента. Магистерская диссертация: Учебное пособие для вузов / Емельянова И. Н. - Москва: Юрайт, 2020. - 115 с. - (Высшее образование). - (Дата размещения: 22.01.2021). - ISBN 978-5-534-09444-2.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564" w14:textId="77777777" w:rsidR="00CC3B46" w:rsidRPr="0060188C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https://urait.ru/bcode/455367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AD48" w14:textId="77777777" w:rsidR="00CC3B46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8C">
              <w:rPr>
                <w:rFonts w:ascii="Times New Roman" w:eastAsia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CC3B46" w:rsidRPr="00D63DA3" w14:paraId="3A2876E5" w14:textId="77777777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3C1" w14:textId="77777777" w:rsidR="00CC3B46" w:rsidRPr="00416706" w:rsidRDefault="00CC3B46" w:rsidP="00794E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6706">
              <w:rPr>
                <w:rFonts w:ascii="Times New Roman" w:hAnsi="Times New Roman" w:cs="Times New Roman"/>
              </w:rPr>
              <w:t>Проблемы уголовного права, криминологии и исполнения уголовных наказаний: Курс лекций/Под ред. Е. Н. Рахмановой. – М., РГУП,  2019. - 427 с.-   ISBN 978-5-593916-722-2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63F" w14:textId="77777777" w:rsidR="00CC3B46" w:rsidRPr="00416706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6">
              <w:rPr>
                <w:rFonts w:ascii="Times New Roman" w:hAnsi="Times New Roman" w:cs="Times New Roman"/>
              </w:rPr>
              <w:t>http://op.raj.ru/index.php/srednee-professionalnoe-obrazovanie-2/761-problemy-ugolovnogo-prava-kriminologii-i-ispolneniya-ugolovnykh-nakazanij-kurs-lektsij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E47" w14:textId="77777777" w:rsidR="00CC3B46" w:rsidRPr="00416706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CC3B46" w:rsidRPr="00D63DA3" w14:paraId="0DEE2FA9" w14:textId="77777777" w:rsidTr="00794ED9">
        <w:trPr>
          <w:cantSplit/>
          <w:trHeight w:val="651"/>
        </w:trPr>
        <w:tc>
          <w:tcPr>
            <w:tcW w:w="14940" w:type="dxa"/>
            <w:gridSpan w:val="3"/>
            <w:vAlign w:val="center"/>
          </w:tcPr>
          <w:p w14:paraId="3D660582" w14:textId="77777777"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C3B46" w:rsidRPr="00D63DA3" w14:paraId="041DE8D0" w14:textId="77777777" w:rsidTr="00794ED9">
        <w:trPr>
          <w:cantSplit/>
          <w:trHeight w:val="434"/>
        </w:trPr>
        <w:tc>
          <w:tcPr>
            <w:tcW w:w="10260" w:type="dxa"/>
          </w:tcPr>
          <w:p w14:paraId="05A71B4C" w14:textId="77777777" w:rsidR="00CC3B46" w:rsidRPr="00943B78" w:rsidRDefault="00CC3B46" w:rsidP="00CE19B5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Лазарев, В.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методология юридической науки : Университетский курс для магистрантов юридических вузов. - Москва ; Москва : ООО "Юридическое издательство Норма" : ООО "Научно-издательский центр ИНФРА-М", 2019. - 496 с. - (Дата размещения: 15.01.2019). - Режим доступа: для авторизованных пользователей. - ISBN 978-5-91768-680-6. - Текст : электронный.</w:t>
            </w:r>
          </w:p>
        </w:tc>
        <w:tc>
          <w:tcPr>
            <w:tcW w:w="2880" w:type="dxa"/>
          </w:tcPr>
          <w:p w14:paraId="76CEEF39" w14:textId="77777777" w:rsidR="00CC3B46" w:rsidRPr="00943B78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http://znanium.com/go.php?id=982287</w:t>
            </w:r>
          </w:p>
        </w:tc>
        <w:tc>
          <w:tcPr>
            <w:tcW w:w="1800" w:type="dxa"/>
          </w:tcPr>
          <w:p w14:paraId="7BBC5BE2" w14:textId="77777777" w:rsidR="00CC3B46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14:paraId="1D974371" w14:textId="77777777" w:rsidTr="00794ED9">
        <w:trPr>
          <w:cantSplit/>
          <w:trHeight w:val="434"/>
        </w:trPr>
        <w:tc>
          <w:tcPr>
            <w:tcW w:w="10260" w:type="dxa"/>
          </w:tcPr>
          <w:p w14:paraId="0A7922D9" w14:textId="77777777" w:rsidR="00CC3B46" w:rsidRPr="00D63DA3" w:rsidRDefault="00CC3B46" w:rsidP="00CE19B5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методология юридической науки [Электронный ресурс] : учебник по программам магистерской ступени образования / В.М. Сырых. - Москва : Норма : ИНФРА-М, 2018. - 464 с. - ISBN 978-5-91768-299-0 (978-5-16-005745-3).</w:t>
            </w:r>
          </w:p>
        </w:tc>
        <w:tc>
          <w:tcPr>
            <w:tcW w:w="2880" w:type="dxa"/>
          </w:tcPr>
          <w:p w14:paraId="643A838C" w14:textId="77777777"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http://znanium.com/go.php?id=945566</w:t>
            </w:r>
          </w:p>
        </w:tc>
        <w:tc>
          <w:tcPr>
            <w:tcW w:w="1800" w:type="dxa"/>
          </w:tcPr>
          <w:p w14:paraId="33D56BD9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14:paraId="4C7EA388" w14:textId="77777777" w:rsidTr="00794ED9">
        <w:trPr>
          <w:cantSplit/>
          <w:trHeight w:val="434"/>
        </w:trPr>
        <w:tc>
          <w:tcPr>
            <w:tcW w:w="10260" w:type="dxa"/>
          </w:tcPr>
          <w:p w14:paraId="4F031733" w14:textId="1090EE03" w:rsidR="00CC3B46" w:rsidRPr="00D63DA3" w:rsidRDefault="00CC3B46" w:rsidP="00CE19B5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жизнь российского общества и формирование личности юриста [Электронный ресурс]  монография / </w:t>
            </w:r>
            <w:r w:rsidR="009A3AD9"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Н.</w:t>
            </w: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Ксенофонтов, М.Ш. Гунибский. - М. : Норма: ИНФРА-М, 2017. - 176 с. - ISBN 978-5-91768-797-1. - ISBN 978-5-16-012494-0.</w:t>
            </w:r>
          </w:p>
        </w:tc>
        <w:tc>
          <w:tcPr>
            <w:tcW w:w="2880" w:type="dxa"/>
          </w:tcPr>
          <w:p w14:paraId="449DCE80" w14:textId="77777777"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http://znanium.com/catalog.php?bookinfo=945339</w:t>
            </w:r>
          </w:p>
        </w:tc>
        <w:tc>
          <w:tcPr>
            <w:tcW w:w="1800" w:type="dxa"/>
          </w:tcPr>
          <w:p w14:paraId="7507EF92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14:paraId="3EEECC08" w14:textId="77777777" w:rsidTr="00794ED9">
        <w:trPr>
          <w:cantSplit/>
          <w:trHeight w:val="434"/>
        </w:trPr>
        <w:tc>
          <w:tcPr>
            <w:tcW w:w="10260" w:type="dxa"/>
          </w:tcPr>
          <w:p w14:paraId="31547D09" w14:textId="77777777" w:rsidR="00CC3B46" w:rsidRPr="00D63DA3" w:rsidRDefault="00CC3B46" w:rsidP="00CE19B5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права : Монография. - 1. - Москва ; Москва : ООО "Юридическое издательство Норма" : ООО "Научно-издательский центр ИНФРА-М", 2018. - 176 с. - ISBN 9785917688480.</w:t>
            </w:r>
          </w:p>
        </w:tc>
        <w:tc>
          <w:tcPr>
            <w:tcW w:w="2880" w:type="dxa"/>
          </w:tcPr>
          <w:p w14:paraId="114D99F0" w14:textId="77777777"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http://znanium.com/go.php?id=900913</w:t>
            </w:r>
          </w:p>
        </w:tc>
        <w:tc>
          <w:tcPr>
            <w:tcW w:w="1800" w:type="dxa"/>
          </w:tcPr>
          <w:p w14:paraId="69175398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14:paraId="64704293" w14:textId="77777777" w:rsidTr="00794ED9">
        <w:trPr>
          <w:cantSplit/>
          <w:trHeight w:val="262"/>
        </w:trPr>
        <w:tc>
          <w:tcPr>
            <w:tcW w:w="14940" w:type="dxa"/>
            <w:gridSpan w:val="3"/>
            <w:vAlign w:val="center"/>
          </w:tcPr>
          <w:p w14:paraId="6A161244" w14:textId="77777777"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C79FDB" w14:textId="77777777"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 для углубленного изучения дисциплины</w:t>
            </w:r>
          </w:p>
          <w:p w14:paraId="644C76A3" w14:textId="77777777" w:rsidR="00CC3B46" w:rsidRPr="00D63DA3" w:rsidRDefault="00CC3B46" w:rsidP="0079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B46" w:rsidRPr="00D63DA3" w14:paraId="6B16A882" w14:textId="77777777" w:rsidTr="00794ED9">
        <w:trPr>
          <w:cantSplit/>
          <w:trHeight w:val="262"/>
        </w:trPr>
        <w:tc>
          <w:tcPr>
            <w:tcW w:w="10260" w:type="dxa"/>
          </w:tcPr>
          <w:p w14:paraId="41B6E8CE" w14:textId="4E1AD8D1" w:rsidR="00CC3B46" w:rsidRPr="00D63DA3" w:rsidRDefault="00CE19B5" w:rsidP="00CE19B5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Ушаков, Е.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и методология науки : учебник и практикум для вузов / Е. В. Ушаков. - Москва : Юрайт, 2022. - 392 с. - (Высшее образование). - (Дата размещения: 01.03.2022). - ISBN 978-5-534-02637-5. - Текст : электронный.</w:t>
            </w:r>
          </w:p>
        </w:tc>
        <w:tc>
          <w:tcPr>
            <w:tcW w:w="2880" w:type="dxa"/>
          </w:tcPr>
          <w:p w14:paraId="210DF3CA" w14:textId="0B7F8A99" w:rsidR="00CC3B46" w:rsidRPr="00D63DA3" w:rsidRDefault="00CE19B5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https://urait.ru/bcode/489468</w:t>
            </w:r>
          </w:p>
        </w:tc>
        <w:tc>
          <w:tcPr>
            <w:tcW w:w="1800" w:type="dxa"/>
          </w:tcPr>
          <w:p w14:paraId="2F4E54C4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14:paraId="4AAD8EB9" w14:textId="77777777" w:rsidTr="00794ED9">
        <w:trPr>
          <w:cantSplit/>
          <w:trHeight w:val="262"/>
        </w:trPr>
        <w:tc>
          <w:tcPr>
            <w:tcW w:w="10260" w:type="dxa"/>
          </w:tcPr>
          <w:p w14:paraId="5F4B841A" w14:textId="77777777" w:rsidR="00CC3B46" w:rsidRPr="00D63DA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права: Монография. - 1. - Москва ; Москва : ООО "Юридическое издательство Норма" : ООО "Научно-издательский центр ИНФРА-М", 2018. - 176 с. - ISBN 9785917688480.</w:t>
            </w:r>
          </w:p>
        </w:tc>
        <w:tc>
          <w:tcPr>
            <w:tcW w:w="2880" w:type="dxa"/>
          </w:tcPr>
          <w:p w14:paraId="6F17C377" w14:textId="77777777" w:rsidR="00CC3B46" w:rsidRPr="0090694D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http://znanium.com/go.php?id=900913</w:t>
            </w:r>
          </w:p>
        </w:tc>
        <w:tc>
          <w:tcPr>
            <w:tcW w:w="1800" w:type="dxa"/>
          </w:tcPr>
          <w:p w14:paraId="7DB2AD41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14:paraId="01D1BA6C" w14:textId="77777777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FA3" w14:textId="44948C2D" w:rsidR="00CC3B46" w:rsidRPr="00AD53C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Практика применения уголовно-процессуального кодекса РФ в 2 ч. часть 2 [Электронный ресурс]: Практическое пособие / Лебедев </w:t>
            </w:r>
            <w:r w:rsidR="00CE19B5"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В. М.</w:t>
            </w:r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отв. ред. - 7-е изд. ; пер. и доп. - Электрон. дан. - М : Издательство Юрайт, 2018. - 395. - (Профессиональные комментарии). - </w:t>
            </w:r>
            <w:proofErr w:type="spell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Internet</w:t>
            </w:r>
            <w:proofErr w:type="spell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access</w:t>
            </w:r>
            <w:proofErr w:type="spell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- 7-е издание. - 4. - ISBN 978-5-534-02828-7.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7A7" w14:textId="77777777" w:rsidR="00CC3B46" w:rsidRPr="00CE19B5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5">
              <w:rPr>
                <w:rFonts w:ascii="Times New Roman" w:eastAsia="Times New Roman" w:hAnsi="Times New Roman" w:cs="Times New Roman"/>
                <w:lang w:eastAsia="ru-RU"/>
              </w:rPr>
              <w:t>http://www.biblio-online.ru/book/55444F07-9B78-4C20-BA3D-9892249622EB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9D4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0+е</w:t>
            </w:r>
          </w:p>
        </w:tc>
      </w:tr>
      <w:tr w:rsidR="00CC3B46" w:rsidRPr="00D63DA3" w14:paraId="323DAEBC" w14:textId="77777777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1BF" w14:textId="35E04B4B" w:rsidR="00CC3B46" w:rsidRPr="00AD53C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Практика применения уголовно-процессуального кодекса РФ в 2 ч. часть 1 [Электронный ресурс]: Практическое пособие / Лебедев </w:t>
            </w:r>
            <w:r w:rsidR="00CE19B5"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В. М.</w:t>
            </w:r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отв. ред. - 7-е изд. ; пер. и доп. - Электрон. дан. - М : Издательство Юрайт, 2018. - 231. - (Профессиональные комментарии). - </w:t>
            </w:r>
            <w:proofErr w:type="spell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Internet</w:t>
            </w:r>
            <w:proofErr w:type="spell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access</w:t>
            </w:r>
            <w:proofErr w:type="spell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- 7-е издание. - 4. - ISBN 978-5-534-02825-6.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54A" w14:textId="77777777" w:rsidR="00CC3B46" w:rsidRPr="00CE19B5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5">
              <w:rPr>
                <w:rFonts w:ascii="Times New Roman" w:eastAsia="Times New Roman" w:hAnsi="Times New Roman" w:cs="Times New Roman"/>
                <w:lang w:eastAsia="ru-RU"/>
              </w:rPr>
              <w:t>http://www.biblio-online.ru/book/78D95895-280A-4C88-907A-DFBD4DC0DEAE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DC0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0+е</w:t>
            </w:r>
          </w:p>
        </w:tc>
      </w:tr>
      <w:tr w:rsidR="00CC3B46" w:rsidRPr="00D63DA3" w14:paraId="1964AF3C" w14:textId="77777777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FED" w14:textId="7168100F" w:rsidR="00CC3B46" w:rsidRPr="00AD53C3" w:rsidRDefault="00CE19B5" w:rsidP="00CE19B5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Каган, М.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методологии гуманитарного познания. Избранные труды : - для вузов / М. С. Каган. - Москва : Юрайт, 2022. - 321 с. - (Антология мысли). - (Дата размещения: 01.03.2022). - ISBN 978-5-534-06176-5. - Текст : электронный.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177" w14:textId="2A247E0E" w:rsidR="00CC3B46" w:rsidRPr="00CE19B5" w:rsidRDefault="00CE19B5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https://urait.ru/bcode/506932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2F2E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0+е</w:t>
            </w:r>
          </w:p>
        </w:tc>
      </w:tr>
      <w:tr w:rsidR="00CC3B46" w:rsidRPr="00D63DA3" w14:paraId="4E1366B2" w14:textId="77777777" w:rsidTr="00794ED9">
        <w:trPr>
          <w:cantSplit/>
          <w:trHeight w:val="262"/>
        </w:trPr>
        <w:tc>
          <w:tcPr>
            <w:tcW w:w="10260" w:type="dxa"/>
          </w:tcPr>
          <w:p w14:paraId="1D77CD64" w14:textId="77777777" w:rsidR="00CC3B46" w:rsidRPr="00D63DA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политика [Электронный ресурс]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магистратуры / М.М. Бабаев, Ю.Е. Пудовочкин, В.К. Андрианов. - М. : РГУП, 2018. - 73 с. - (Магистратура). - ISBN 978-5-93916-660-7.</w:t>
            </w:r>
          </w:p>
        </w:tc>
        <w:tc>
          <w:tcPr>
            <w:tcW w:w="2880" w:type="dxa"/>
          </w:tcPr>
          <w:p w14:paraId="180F4847" w14:textId="77777777" w:rsidR="00CC3B46" w:rsidRPr="00CE19B5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5">
              <w:rPr>
                <w:rFonts w:ascii="Times New Roman" w:eastAsia="Times New Roman" w:hAnsi="Times New Roman" w:cs="Times New Roman"/>
                <w:lang w:eastAsia="ru-RU"/>
              </w:rPr>
              <w:t>http://op.raj.ru/index.php/srednee-professionalnoe-obrazovanie-2/683-ugolovnaya-politika-uchebnoe-posobie</w:t>
            </w:r>
          </w:p>
        </w:tc>
        <w:tc>
          <w:tcPr>
            <w:tcW w:w="1800" w:type="dxa"/>
          </w:tcPr>
          <w:p w14:paraId="1D548231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5+е</w:t>
            </w:r>
          </w:p>
        </w:tc>
      </w:tr>
      <w:tr w:rsidR="00CC3B46" w:rsidRPr="00D63DA3" w14:paraId="1F86A53D" w14:textId="77777777" w:rsidTr="00794ED9">
        <w:trPr>
          <w:cantSplit/>
          <w:trHeight w:val="262"/>
        </w:trPr>
        <w:tc>
          <w:tcPr>
            <w:tcW w:w="10260" w:type="dxa"/>
          </w:tcPr>
          <w:p w14:paraId="59578CC9" w14:textId="77777777" w:rsidR="00CC3B46" w:rsidRPr="00D63DA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криминология [Электронный ресурс] : Монография. - Москва ; Москва : ООО "Юридическое издательство Норма" : ООО "Научно-издательский центр ИНФРА-М", 2012. - 368 с. - ISBN 9785917683225.</w:t>
            </w:r>
          </w:p>
        </w:tc>
        <w:tc>
          <w:tcPr>
            <w:tcW w:w="2880" w:type="dxa"/>
          </w:tcPr>
          <w:p w14:paraId="0EC0D7DC" w14:textId="77777777" w:rsidR="00CC3B46" w:rsidRPr="00CE19B5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5">
              <w:rPr>
                <w:rFonts w:ascii="Times New Roman" w:eastAsia="Times New Roman" w:hAnsi="Times New Roman" w:cs="Times New Roman"/>
                <w:lang w:eastAsia="ru-RU"/>
              </w:rPr>
              <w:t>http://znanium.com/go.php?id=367420</w:t>
            </w:r>
          </w:p>
        </w:tc>
        <w:tc>
          <w:tcPr>
            <w:tcW w:w="1800" w:type="dxa"/>
          </w:tcPr>
          <w:p w14:paraId="1725C86C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14:paraId="6B24980E" w14:textId="77777777" w:rsidTr="00794ED9">
        <w:trPr>
          <w:cantSplit/>
          <w:trHeight w:val="262"/>
        </w:trPr>
        <w:tc>
          <w:tcPr>
            <w:tcW w:w="10260" w:type="dxa"/>
          </w:tcPr>
          <w:p w14:paraId="0B7DCC03" w14:textId="77777777" w:rsidR="00CC3B46" w:rsidRPr="00D63DA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 [Электронный ресурс] : Учебник для магистратуры. - 2 ; пересмотр. - Москва ; Москва : ООО "Юридическое издательство Норма" : ООО "Научно-издательский центр ИНФРА-М", 2015. - 320 с. - ISBN 9785917686189.</w:t>
            </w:r>
          </w:p>
        </w:tc>
        <w:tc>
          <w:tcPr>
            <w:tcW w:w="2880" w:type="dxa"/>
          </w:tcPr>
          <w:p w14:paraId="74084110" w14:textId="77777777" w:rsidR="00CC3B46" w:rsidRPr="00CE19B5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9B5">
              <w:rPr>
                <w:rFonts w:ascii="Times New Roman" w:eastAsia="Times New Roman" w:hAnsi="Times New Roman" w:cs="Times New Roman"/>
                <w:lang w:eastAsia="ru-RU"/>
              </w:rPr>
              <w:t>http://znanium.com/go.php?id=505680</w:t>
            </w:r>
          </w:p>
        </w:tc>
        <w:tc>
          <w:tcPr>
            <w:tcW w:w="1800" w:type="dxa"/>
          </w:tcPr>
          <w:p w14:paraId="7BB508EE" w14:textId="77777777"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</w:tbl>
    <w:p w14:paraId="75EA4C31" w14:textId="77777777" w:rsidR="00CC3B46" w:rsidRPr="00D63DA3" w:rsidRDefault="00CC3B46" w:rsidP="00CC3B46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79DE6D" w14:textId="77777777" w:rsidR="00CC3B46" w:rsidRPr="00D63DA3" w:rsidRDefault="00CC3B46" w:rsidP="00CC3B46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56C15B" w14:textId="77777777" w:rsidR="00CC3B46" w:rsidRPr="00D63DA3" w:rsidRDefault="00CC3B46" w:rsidP="00CC3B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библиотекой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                                                           </w:t>
      </w: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кафедрой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</w:t>
      </w:r>
    </w:p>
    <w:p w14:paraId="39449E05" w14:textId="77777777" w:rsidR="00CC3B46" w:rsidRPr="00D63DA3" w:rsidRDefault="00CC3B46" w:rsidP="00CC3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86EF71E" w14:textId="77777777" w:rsidR="00CC3B46" w:rsidRPr="00D63DA3" w:rsidRDefault="00CC3B46" w:rsidP="00CC3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40AF072" w14:textId="77777777" w:rsidR="00CC3B46" w:rsidRDefault="00CC3B46" w:rsidP="00CC3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ectPr w:rsidR="00CC3B46" w:rsidSect="00163DD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421084DA" w14:textId="77777777" w:rsidR="00D80FCD" w:rsidRPr="00D80FCD" w:rsidRDefault="00D80FCD" w:rsidP="008A0C9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bookmarkStart w:id="22" w:name="_Toc104141305"/>
      <w:r w:rsidRPr="00D80F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8. Фонд оценочных средств</w:t>
      </w:r>
      <w:bookmarkEnd w:id="22"/>
    </w:p>
    <w:p w14:paraId="15BCFBA9" w14:textId="6720F7B1" w:rsidR="00D80FCD" w:rsidRDefault="00D80FCD" w:rsidP="0011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Паспорт фонда оценочных средств по дисциплине (модулю)</w:t>
      </w:r>
    </w:p>
    <w:p w14:paraId="78955D8D" w14:textId="1532E5DB" w:rsidR="00D80FCD" w:rsidRDefault="00D80FCD" w:rsidP="00251F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582E0B" w14:textId="77777777" w:rsidR="00114C72" w:rsidRPr="00114C72" w:rsidRDefault="00114C72" w:rsidP="0011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89"/>
        <w:gridCol w:w="2664"/>
        <w:gridCol w:w="2308"/>
      </w:tblGrid>
      <w:tr w:rsidR="00114C72" w:rsidRPr="00114C72" w14:paraId="626D2719" w14:textId="77777777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FCC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DC11" w14:textId="77777777" w:rsidR="00114C72" w:rsidRPr="00114C72" w:rsidRDefault="00114C72" w:rsidP="0011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14:paraId="33F5528A" w14:textId="77777777" w:rsidR="00114C72" w:rsidRPr="00114C72" w:rsidRDefault="00114C72" w:rsidP="0011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дисциплины, тема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5438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CB41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114C72" w:rsidRPr="00114C72" w14:paraId="42750186" w14:textId="77777777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C38D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70D" w14:textId="77777777"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содержание правовой науки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BB8" w14:textId="5894BBA0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DE33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114C72" w:rsidRPr="00114C72" w14:paraId="7EA82088" w14:textId="77777777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57F6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986" w14:textId="77777777"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Методология, система и функции правовой науки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327" w14:textId="1D978AF3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EDC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114C72" w:rsidRPr="00114C72" w14:paraId="65BFC389" w14:textId="77777777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ED9B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1DF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европейской правовой науки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8B8D" w14:textId="2DAF8F12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D82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</w:t>
            </w:r>
          </w:p>
        </w:tc>
      </w:tr>
      <w:tr w:rsidR="00114C72" w:rsidRPr="00114C72" w14:paraId="052A7AEB" w14:textId="77777777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3A69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73D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догматических и сравнительно-правовых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8BD" w14:textId="0C849945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B84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114C72" w:rsidRPr="00114C72" w14:paraId="486EC442" w14:textId="77777777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332E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331" w14:textId="77777777"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социально-правовых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C5B" w14:textId="27563824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9AE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114C72" w:rsidRPr="00114C72" w14:paraId="4EC1880B" w14:textId="77777777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F1E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3541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историко-правовых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2E9" w14:textId="21EE8DF4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F563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114C72" w:rsidRPr="00114C72" w14:paraId="13802881" w14:textId="77777777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6DC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018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теоретико-правовых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166" w14:textId="4904D811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C004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114C72" w:rsidRPr="00114C72" w14:paraId="3F2AE2E9" w14:textId="77777777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88B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180" w14:textId="77777777" w:rsidR="00114C72" w:rsidRPr="00114C72" w:rsidRDefault="00114C72" w:rsidP="0011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стадии 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B6DE" w14:textId="560BE819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6CA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</w:tbl>
    <w:p w14:paraId="5CA8D14F" w14:textId="537299DE" w:rsidR="00D80FCD" w:rsidRDefault="00D80FCD" w:rsidP="00251F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F3E263" w14:textId="77777777" w:rsidR="00114C72" w:rsidRPr="00114C72" w:rsidRDefault="00114C72" w:rsidP="00114C7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C72">
        <w:rPr>
          <w:rFonts w:ascii="Times New Roman" w:eastAsia="Calibri" w:hAnsi="Times New Roman" w:cs="Times New Roman"/>
          <w:b/>
          <w:bCs/>
          <w:sz w:val="24"/>
          <w:szCs w:val="24"/>
        </w:rPr>
        <w:t>8.2. Оценочные средства</w:t>
      </w:r>
    </w:p>
    <w:p w14:paraId="4840AAC9" w14:textId="77777777" w:rsidR="00114C72" w:rsidRPr="00114C72" w:rsidRDefault="00114C72" w:rsidP="00114C7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E4AB0C" w14:textId="77777777" w:rsidR="00114C72" w:rsidRPr="00114C72" w:rsidRDefault="00114C72" w:rsidP="00114C7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C72">
        <w:rPr>
          <w:rFonts w:ascii="Times New Roman" w:eastAsia="Calibri" w:hAnsi="Times New Roman" w:cs="Times New Roman"/>
          <w:b/>
          <w:bCs/>
          <w:sz w:val="24"/>
          <w:szCs w:val="24"/>
        </w:rPr>
        <w:t>8.2.1 Оценочное средство: «Эссе»</w:t>
      </w:r>
    </w:p>
    <w:p w14:paraId="2682D6E2" w14:textId="77777777" w:rsidR="00114C72" w:rsidRPr="00114C72" w:rsidRDefault="00114C72" w:rsidP="00114C7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85AF24" w14:textId="047A68C2" w:rsidR="00D80FCD" w:rsidRDefault="00114C72" w:rsidP="00114C7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C72">
        <w:rPr>
          <w:rFonts w:ascii="Times New Roman" w:eastAsia="Calibri" w:hAnsi="Times New Roman" w:cs="Times New Roman"/>
          <w:b/>
          <w:bCs/>
          <w:sz w:val="24"/>
          <w:szCs w:val="24"/>
        </w:rPr>
        <w:t>1. Перечень компетенций:</w:t>
      </w:r>
    </w:p>
    <w:p w14:paraId="7AA1EF0B" w14:textId="77777777" w:rsidR="00114C72" w:rsidRDefault="00114C72" w:rsidP="00251F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765"/>
        <w:gridCol w:w="7195"/>
      </w:tblGrid>
      <w:tr w:rsidR="00114C72" w:rsidRPr="00286017" w14:paraId="31F4FF01" w14:textId="77777777" w:rsidTr="00794ED9">
        <w:tc>
          <w:tcPr>
            <w:tcW w:w="319" w:type="pct"/>
            <w:vAlign w:val="center"/>
          </w:tcPr>
          <w:p w14:paraId="5CAA66DE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0393D0D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2" w:type="pct"/>
            <w:vAlign w:val="center"/>
          </w:tcPr>
          <w:p w14:paraId="7EE7CC7F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14:paraId="1D9D2DDB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114C72" w:rsidRPr="00286017" w14:paraId="70A55D67" w14:textId="77777777" w:rsidTr="00794ED9">
        <w:tc>
          <w:tcPr>
            <w:tcW w:w="319" w:type="pct"/>
            <w:vAlign w:val="center"/>
          </w:tcPr>
          <w:p w14:paraId="1EE7980A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vAlign w:val="center"/>
          </w:tcPr>
          <w:p w14:paraId="35C086D5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9" w:type="pct"/>
            <w:vAlign w:val="center"/>
          </w:tcPr>
          <w:p w14:paraId="360172FE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14C72" w:rsidRPr="00286017" w14:paraId="78BACAE8" w14:textId="77777777" w:rsidTr="00794ED9">
        <w:tc>
          <w:tcPr>
            <w:tcW w:w="319" w:type="pct"/>
          </w:tcPr>
          <w:p w14:paraId="12FD1E2C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pct"/>
          </w:tcPr>
          <w:p w14:paraId="137B4B3D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9" w:type="pct"/>
          </w:tcPr>
          <w:p w14:paraId="7C02210C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114C72" w:rsidRPr="00286017" w14:paraId="3ACDABFF" w14:textId="77777777" w:rsidTr="00794ED9">
        <w:tc>
          <w:tcPr>
            <w:tcW w:w="319" w:type="pct"/>
          </w:tcPr>
          <w:p w14:paraId="310728BC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" w:type="pct"/>
          </w:tcPr>
          <w:p w14:paraId="7AB270E9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759" w:type="pct"/>
          </w:tcPr>
          <w:p w14:paraId="2AA298D3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организовывать и руководить работой команды, </w:t>
            </w: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вырабатывая командную стратегию для достижения поставленной цели</w:t>
            </w:r>
          </w:p>
        </w:tc>
      </w:tr>
      <w:tr w:rsidR="00114C72" w:rsidRPr="00286017" w14:paraId="75547D4B" w14:textId="77777777" w:rsidTr="00794ED9">
        <w:tc>
          <w:tcPr>
            <w:tcW w:w="319" w:type="pct"/>
          </w:tcPr>
          <w:p w14:paraId="7F4C2B34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22" w:type="pct"/>
          </w:tcPr>
          <w:p w14:paraId="2822545E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3759" w:type="pct"/>
          </w:tcPr>
          <w:p w14:paraId="480B51F8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114C72" w:rsidRPr="00286017" w14:paraId="1505E499" w14:textId="77777777" w:rsidTr="00794ED9">
        <w:tc>
          <w:tcPr>
            <w:tcW w:w="319" w:type="pct"/>
          </w:tcPr>
          <w:p w14:paraId="45579D28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pct"/>
          </w:tcPr>
          <w:p w14:paraId="4D34EB8F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9" w:type="pct"/>
          </w:tcPr>
          <w:p w14:paraId="023DB999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14C72" w:rsidRPr="00286017" w14:paraId="18EC4BF7" w14:textId="77777777" w:rsidTr="00794ED9">
        <w:tc>
          <w:tcPr>
            <w:tcW w:w="319" w:type="pct"/>
          </w:tcPr>
          <w:p w14:paraId="1E1F7609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" w:type="pct"/>
          </w:tcPr>
          <w:p w14:paraId="38000772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9" w:type="pct"/>
          </w:tcPr>
          <w:p w14:paraId="742A6186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114C72" w:rsidRPr="00286017" w14:paraId="50A80987" w14:textId="77777777" w:rsidTr="00794ED9">
        <w:tc>
          <w:tcPr>
            <w:tcW w:w="319" w:type="pct"/>
          </w:tcPr>
          <w:p w14:paraId="2E5315A0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pct"/>
          </w:tcPr>
          <w:p w14:paraId="44715B1D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9" w:type="pct"/>
          </w:tcPr>
          <w:p w14:paraId="4BC14605" w14:textId="77777777"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14:paraId="31A0C55C" w14:textId="7FC03947" w:rsidR="00D80FCD" w:rsidRDefault="00D80FCD" w:rsidP="00251F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282066" w14:textId="775B14F7" w:rsidR="00114C72" w:rsidRPr="00114C72" w:rsidRDefault="00114C72" w:rsidP="00114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Перечень (примерный) тем для написания </w:t>
      </w:r>
      <w:r w:rsidRPr="00114C7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«Эссе»: </w:t>
      </w:r>
      <w:r w:rsidR="004E59AB">
        <w:rPr>
          <w:rStyle w:val="a9"/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footnoteReference w:id="2"/>
      </w:r>
    </w:p>
    <w:p w14:paraId="7B6F96AF" w14:textId="77777777" w:rsidR="00114C72" w:rsidRPr="00114C72" w:rsidRDefault="00114C72" w:rsidP="00114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777"/>
        <w:gridCol w:w="2926"/>
      </w:tblGrid>
      <w:tr w:rsidR="00114C72" w:rsidRPr="00114C72" w14:paraId="34C7FD30" w14:textId="77777777" w:rsidTr="00FA53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A92C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A3B8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C687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 (части) компетенции</w:t>
            </w:r>
          </w:p>
        </w:tc>
      </w:tr>
      <w:tr w:rsidR="00114C72" w:rsidRPr="00114C72" w14:paraId="364A8709" w14:textId="77777777" w:rsidTr="00FA53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F399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AA1" w14:textId="77777777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науки уголовного права: понятие и состав.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AAE" w14:textId="30C3EB83"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</w:t>
            </w:r>
            <w:r w:rsidR="00FA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53A9" w:rsidRPr="00114C72" w14:paraId="4DA74ED4" w14:textId="77777777" w:rsidTr="00FA53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253B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34C7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Частнонаучные</w:t>
            </w:r>
            <w:proofErr w:type="spellEnd"/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познания уголовного права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928" w14:textId="5D330994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114C72" w14:paraId="1B52A73C" w14:textId="77777777" w:rsidTr="00FA53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F90D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FFD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философии И. Канта и Г. Гегеля для становления и развития отечественной науки уголовного права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5B4" w14:textId="40057549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114C72" w14:paraId="6394AC10" w14:textId="77777777" w:rsidTr="00FA53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6F27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A83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Сравнительно-правовой метод в науке уголовного права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A49" w14:textId="10B2A21D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114C72" w14:paraId="7BBD91D7" w14:textId="77777777" w:rsidTr="00FA53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CED5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63B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наблюдения при проведении уголовно-правовых исследований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201" w14:textId="579C27D3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114C72" w14:paraId="4D42DEF0" w14:textId="77777777" w:rsidTr="00FA53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15F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48C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историко-правового метода при проведении уголовно-правовых исследований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34B" w14:textId="415A14FA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114C72" w14:paraId="4A801D72" w14:textId="77777777" w:rsidTr="00FA53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F6C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ABA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изложения результатов теоретических исследований в уголовном праве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8020" w14:textId="31B0DEB9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114C72" w14:paraId="4F2BC15E" w14:textId="77777777" w:rsidTr="00FA53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5BE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002" w14:textId="77777777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содержание подготовительной стадии уголовно-правового исследования.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93A" w14:textId="34E73B20" w:rsidR="00FA53A9" w:rsidRPr="00114C72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</w:tbl>
    <w:p w14:paraId="5CA6112F" w14:textId="77777777" w:rsidR="00114C72" w:rsidRPr="00114C72" w:rsidRDefault="00114C72" w:rsidP="00114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F5B265" w14:textId="77777777" w:rsidR="00114C72" w:rsidRPr="00114C72" w:rsidRDefault="00114C72" w:rsidP="00114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1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Критерии оценивания </w:t>
      </w:r>
      <w:r w:rsidRPr="00114C7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«Эссе»:</w:t>
      </w:r>
    </w:p>
    <w:p w14:paraId="28C9AFE6" w14:textId="77777777" w:rsidR="00114C72" w:rsidRPr="00114C72" w:rsidRDefault="00114C72" w:rsidP="00114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1"/>
        <w:gridCol w:w="4029"/>
      </w:tblGrid>
      <w:tr w:rsidR="00114C72" w:rsidRPr="00114C72" w14:paraId="6A92E59A" w14:textId="77777777" w:rsidTr="00794ED9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D0E9" w14:textId="77777777" w:rsidR="00114C72" w:rsidRPr="00114C72" w:rsidRDefault="00114C72" w:rsidP="0011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69FC" w14:textId="77777777" w:rsidR="00114C72" w:rsidRPr="00114C72" w:rsidRDefault="00114C72" w:rsidP="0011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14C72" w:rsidRPr="00114C72" w14:paraId="02A44C35" w14:textId="77777777" w:rsidTr="00794ED9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4EE" w14:textId="77777777"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</w:t>
            </w:r>
          </w:p>
          <w:p w14:paraId="48B88C16" w14:textId="77777777"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систематические знания, сформированные умения, навыки</w:t>
            </w:r>
          </w:p>
          <w:p w14:paraId="6AE308B9" w14:textId="77777777"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E28" w14:textId="77777777" w:rsidR="00114C72" w:rsidRPr="00114C72" w:rsidRDefault="00114C72" w:rsidP="0011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«зачтено»</w:t>
            </w:r>
          </w:p>
        </w:tc>
      </w:tr>
      <w:tr w:rsidR="00114C72" w:rsidRPr="00114C72" w14:paraId="65FBD5FF" w14:textId="77777777" w:rsidTr="00794ED9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F27" w14:textId="77777777"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Фрагментарные, не сформированные знания, умения, навыки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A54" w14:textId="77777777" w:rsidR="00114C72" w:rsidRPr="00114C72" w:rsidRDefault="00114C72" w:rsidP="0011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зачтено»</w:t>
            </w:r>
          </w:p>
        </w:tc>
      </w:tr>
    </w:tbl>
    <w:p w14:paraId="4A77E757" w14:textId="77777777" w:rsidR="00114C72" w:rsidRPr="00114C72" w:rsidRDefault="00114C72" w:rsidP="00114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Методические рекомендации для написания </w:t>
      </w:r>
      <w:r w:rsidRPr="00114C7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«Эссе»:</w:t>
      </w:r>
    </w:p>
    <w:p w14:paraId="74F2CD8B" w14:textId="77777777" w:rsidR="00114C72" w:rsidRPr="00114C72" w:rsidRDefault="00114C72" w:rsidP="0011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1C43EA4" w14:textId="77777777" w:rsidR="00114C72" w:rsidRPr="00114C72" w:rsidRDefault="00114C72" w:rsidP="00114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Проверка умений и навыков студента осуществляется посредством проверки научным руководителем по проводимому магистерскому исследованию изложенного обучающимся заявленной проблемы в рамках магистерской диссертации. Как правило, эссе направлено на обеспечение не только углубления отдельного спорного теоретического аспекта в рамках проводимого исследования, но и ориентирует обучающегося на формирование собственного (личного) отношения обучающегося к заявленной проблеме. Также приветствуется использование актуальной зарубежной практики и доктрины по заявленной узкой теме исследования, рассматриваемой в разрезе эссе. </w:t>
      </w:r>
    </w:p>
    <w:p w14:paraId="00A3D7D9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индивидуальной самостоятельно выполненной работой студента. Тему эссе студент выбирает согласно выбранной теме магистерской диссертации.</w:t>
      </w:r>
    </w:p>
    <w:p w14:paraId="289C5123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Эссе, как правило, должен содержать следующие структурные элементы: </w:t>
      </w:r>
    </w:p>
    <w:p w14:paraId="0FE17320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титульный лист – 1стр.; </w:t>
      </w:r>
    </w:p>
    <w:p w14:paraId="570A5593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содержание – 1 стр.; </w:t>
      </w:r>
    </w:p>
    <w:p w14:paraId="4281BA69" w14:textId="35B913D1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введение – 1–2 стр.; </w:t>
      </w:r>
    </w:p>
    <w:p w14:paraId="05D933C0" w14:textId="4A868FE1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основная часть – 10–15 стр.; </w:t>
      </w:r>
    </w:p>
    <w:p w14:paraId="78A30BE9" w14:textId="0D483D70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заключение – 1–2 стр.; </w:t>
      </w:r>
    </w:p>
    <w:p w14:paraId="220CEE92" w14:textId="107120F9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список использованных источников – 1–2 стр.; </w:t>
      </w:r>
    </w:p>
    <w:p w14:paraId="65291381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приложения (при необходимости) – без ограничений </w:t>
      </w:r>
    </w:p>
    <w:p w14:paraId="73DE2C1A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Титульный лист эссе оформляется по установленному образцу. В содержании приводятся наименования структурных частей эссе, глав и параграфов его основной части с указанием номера страницы, с которой начинается соответствующая часть, глава, параграф. </w:t>
      </w:r>
    </w:p>
    <w:p w14:paraId="2D4EE565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 введении</w:t>
      </w: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дается общая характеристика эссе: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эссе по главам.</w:t>
      </w:r>
    </w:p>
    <w:p w14:paraId="46C32896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Основная часть</w:t>
      </w: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должна содержать материал, необходимый для достижения поставленной цели и задач, решаемых в процессе выполнения эссе. Она включает 2- 3 главы (раздела), каждая из которых, в свою очередь, делится на 2-3 параграфа. Содержание основной части должно точно соответствовать теме эссе и полностью её раскрывать. Главы и параграфы эссе должны соответствовать поставленным во введении задачам. Главы основной части эссе могут носить теоретический, методологический и аналитический характер. Обязательным для эссе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эссе ссылок на использованные источники. Изложение следует вести от третьего лица («Автор полагает...») либо использовать безличные конструкции и неопределенно-личные предложения («Представляется необходимым рассмотреть…», «На основе проведенного исследования можно предположить...» и т.п.). </w:t>
      </w:r>
    </w:p>
    <w:p w14:paraId="47F8D49D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 заключении</w:t>
      </w: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логически последовательно излагаются выводы, к которым пришел студент в результате подготовки эссе. Заключение должно кратко характеризовать решение всех поставленных во введении задач и достижение цели эссе. </w:t>
      </w:r>
    </w:p>
    <w:p w14:paraId="300167DF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Список использованных источников</w:t>
      </w: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эссе их рекомендуемое количество от 10 до 20. При этом в списке обязательно должны присутствовать источники, изданные за последние 5 лет, а также ныне действующие нормативно-правовые акты. </w:t>
      </w:r>
    </w:p>
    <w:p w14:paraId="40FAB1E0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Студент несет полную ответственность за научную самостоятельность эссе, что подтверждается на последнем листе работы. В случае обнаружения плагиата эссе снимается с рассмотрения без права доработки (студент должен выполнять новое эссе на новую тему). </w:t>
      </w:r>
    </w:p>
    <w:p w14:paraId="6C86AC5F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приложения следует относить вспомогательный материал, который при включении в основную часть работы загромождает текст (таблицы, определения, схемы и т.д.). </w:t>
      </w:r>
    </w:p>
    <w:p w14:paraId="058FBC17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Оформление эссе: </w:t>
      </w:r>
    </w:p>
    <w:p w14:paraId="762F7054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Эссе представляется научному руководителю в сброшюрованном виде (в папке со скоросшивателем). </w:t>
      </w:r>
    </w:p>
    <w:p w14:paraId="14F54CA4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Эссе оформляется на стандартных листах белой бумаги формата А 4. </w:t>
      </w:r>
    </w:p>
    <w:p w14:paraId="2189E873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3. Текст эссе должен быть исполнен с использованием редактора WORD, шрифт - «</w:t>
      </w:r>
      <w:proofErr w:type="spellStart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Times</w:t>
      </w:r>
      <w:proofErr w:type="spellEnd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New</w:t>
      </w:r>
      <w:proofErr w:type="spellEnd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Roman</w:t>
      </w:r>
      <w:proofErr w:type="spellEnd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размер шрифта - 14, межстрочный интервал – полуторный. </w:t>
      </w:r>
    </w:p>
    <w:p w14:paraId="42A75872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4. Текст эссе, таблицы и иллюстрации следует располагать на листах, соблюдая следующие размеры полей: левое поле – 30 мм, правое поле - 10 мм, верхнее поле - 20 мм, нижнее поле - 20 мм. При печати текстового материала следует использовать выравнивание «по ширине» (двухстороннее выравнивание).</w:t>
      </w:r>
    </w:p>
    <w:p w14:paraId="28F8F0FF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Нумерация страниц эссе – сквозная, начиная с титульного листа. Непосредственно на титульном листе номер страницы не ставится, номера последующих страниц проставляются в верхнем углу по центру арабскими цифрами (шрифт №10), без точки в конце, начиная с введения. </w:t>
      </w:r>
    </w:p>
    <w:p w14:paraId="71422978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Названия структурных элементов эссе и глав основной части располагаются на отдельных строках и выполняются жирным шрифтом, прописными (заглавными) буквами (СОДЕРЖАНИЕ, ВВЕДЕНИЕ и т.д.), без переносов и с выравниванием по центру. Эти заголовки отделяются от текста межстрочным интервалом. Подчеркивать заголовки не следует. Точку в конце заголовка ставить не нужно. </w:t>
      </w:r>
    </w:p>
    <w:p w14:paraId="123DE1B3" w14:textId="77777777"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Каждый структурный элемент и главу основной части следует начинать с новой страницы. </w:t>
      </w:r>
    </w:p>
    <w:p w14:paraId="49877069" w14:textId="77777777" w:rsidR="004E59AB" w:rsidRDefault="004E59AB" w:rsidP="004E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D1C782" w14:textId="60DE4199" w:rsidR="004E59AB" w:rsidRPr="004E59AB" w:rsidRDefault="004E59AB" w:rsidP="004E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8.2.2. Оценочное средство: «</w:t>
      </w:r>
      <w:r w:rsidRPr="004E59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Собеседование по вопросам НИР (НИС)»</w:t>
      </w:r>
    </w:p>
    <w:p w14:paraId="7EDF7AE6" w14:textId="77777777" w:rsidR="004E59AB" w:rsidRPr="004E59AB" w:rsidRDefault="004E59AB" w:rsidP="004E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7ABDFE" w14:textId="390E57DB" w:rsid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компетенций для «</w:t>
      </w:r>
      <w:r w:rsidRPr="004E59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Собеседование по вопросам НИР (НИС)»:</w:t>
      </w:r>
      <w:r w:rsidRPr="004E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64D4977" w14:textId="0E08636D" w:rsid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765"/>
        <w:gridCol w:w="7195"/>
      </w:tblGrid>
      <w:tr w:rsidR="004E59AB" w:rsidRPr="00286017" w14:paraId="638A4CA7" w14:textId="77777777" w:rsidTr="00794ED9">
        <w:tc>
          <w:tcPr>
            <w:tcW w:w="319" w:type="pct"/>
            <w:vAlign w:val="center"/>
          </w:tcPr>
          <w:p w14:paraId="6A3F1AD6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1F57723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2" w:type="pct"/>
            <w:vAlign w:val="center"/>
          </w:tcPr>
          <w:p w14:paraId="10E822B4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14:paraId="34881494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4E59AB" w:rsidRPr="00286017" w14:paraId="2E532C68" w14:textId="77777777" w:rsidTr="00794ED9">
        <w:tc>
          <w:tcPr>
            <w:tcW w:w="319" w:type="pct"/>
            <w:vAlign w:val="center"/>
          </w:tcPr>
          <w:p w14:paraId="4BAB892B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vAlign w:val="center"/>
          </w:tcPr>
          <w:p w14:paraId="0EBA230C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9" w:type="pct"/>
            <w:vAlign w:val="center"/>
          </w:tcPr>
          <w:p w14:paraId="15DF3078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E59AB" w:rsidRPr="00286017" w14:paraId="1AC6AA14" w14:textId="77777777" w:rsidTr="00794ED9">
        <w:tc>
          <w:tcPr>
            <w:tcW w:w="319" w:type="pct"/>
          </w:tcPr>
          <w:p w14:paraId="47DB7031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pct"/>
          </w:tcPr>
          <w:p w14:paraId="486BDC8B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9" w:type="pct"/>
          </w:tcPr>
          <w:p w14:paraId="6CF8AB0B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4E59AB" w:rsidRPr="00286017" w14:paraId="21AE96F7" w14:textId="77777777" w:rsidTr="00794ED9">
        <w:tc>
          <w:tcPr>
            <w:tcW w:w="319" w:type="pct"/>
          </w:tcPr>
          <w:p w14:paraId="52777617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" w:type="pct"/>
          </w:tcPr>
          <w:p w14:paraId="4BFA2C5E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759" w:type="pct"/>
          </w:tcPr>
          <w:p w14:paraId="5784EE16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E59AB" w:rsidRPr="00286017" w14:paraId="0EDD8B9C" w14:textId="77777777" w:rsidTr="00794ED9">
        <w:tc>
          <w:tcPr>
            <w:tcW w:w="319" w:type="pct"/>
          </w:tcPr>
          <w:p w14:paraId="41E23475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" w:type="pct"/>
          </w:tcPr>
          <w:p w14:paraId="1E034539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3759" w:type="pct"/>
          </w:tcPr>
          <w:p w14:paraId="7E835194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4E59AB" w:rsidRPr="00286017" w14:paraId="3F65C4EE" w14:textId="77777777" w:rsidTr="00794ED9">
        <w:tc>
          <w:tcPr>
            <w:tcW w:w="319" w:type="pct"/>
          </w:tcPr>
          <w:p w14:paraId="6441A86D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pct"/>
          </w:tcPr>
          <w:p w14:paraId="45E745BF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9" w:type="pct"/>
          </w:tcPr>
          <w:p w14:paraId="546B9CA8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E59AB" w:rsidRPr="00286017" w14:paraId="3E1DCFAF" w14:textId="77777777" w:rsidTr="00794ED9">
        <w:tc>
          <w:tcPr>
            <w:tcW w:w="319" w:type="pct"/>
          </w:tcPr>
          <w:p w14:paraId="3E40A784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" w:type="pct"/>
          </w:tcPr>
          <w:p w14:paraId="5167509D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9" w:type="pct"/>
          </w:tcPr>
          <w:p w14:paraId="038C72D4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4E59AB" w:rsidRPr="00286017" w14:paraId="594A0DC7" w14:textId="77777777" w:rsidTr="00794ED9">
        <w:tc>
          <w:tcPr>
            <w:tcW w:w="319" w:type="pct"/>
          </w:tcPr>
          <w:p w14:paraId="44BE7202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pct"/>
          </w:tcPr>
          <w:p w14:paraId="592889AC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9" w:type="pct"/>
          </w:tcPr>
          <w:p w14:paraId="03366840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14:paraId="72DB168D" w14:textId="77777777"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ED3464" w14:textId="77777777"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Перечень (примерный)</w:t>
      </w: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3"/>
      </w: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 для «</w:t>
      </w:r>
      <w:r w:rsidRPr="004E59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Собеседование по вопросам НИР (НИС)»:</w:t>
      </w:r>
    </w:p>
    <w:p w14:paraId="06FFD598" w14:textId="77777777"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823"/>
        <w:gridCol w:w="2687"/>
      </w:tblGrid>
      <w:tr w:rsidR="004E59AB" w:rsidRPr="004E59AB" w14:paraId="17D681DC" w14:textId="77777777" w:rsidTr="00FA53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E5F6" w14:textId="77777777"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DB9F" w14:textId="77777777"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20A6" w14:textId="77777777"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 (части) компетенции</w:t>
            </w:r>
          </w:p>
        </w:tc>
      </w:tr>
      <w:tr w:rsidR="00FA53A9" w:rsidRPr="004E59AB" w14:paraId="6002FBAC" w14:textId="77777777" w:rsidTr="00FA53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8AA6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EDA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науки.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5BAF" w14:textId="451B174F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4E59AB" w14:paraId="55291B77" w14:textId="77777777" w:rsidTr="00FA53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F10A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AA1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исследования: теоретический и эмпирический.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ED7" w14:textId="093CF604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4E59AB" w14:paraId="0E4AC39D" w14:textId="77777777" w:rsidTr="00FA53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8A82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4BE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теоретического научного исследования.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B" w14:textId="32F69316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4E59AB" w14:paraId="4347341E" w14:textId="77777777" w:rsidTr="00FA53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20A5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623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специальные методы научного познания.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1A6" w14:textId="0D27D868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4E59AB" w14:paraId="15627C9F" w14:textId="77777777" w:rsidTr="00FA53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4030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A62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представления научно-исследовательских работ и защиты результатов научных исследований.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D3D" w14:textId="0F7DA0EF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4E59AB" w14:paraId="04B78E60" w14:textId="77777777" w:rsidTr="00FA53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2F8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1AC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подбор научных источников.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DCF" w14:textId="79A27DAA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4E59AB" w14:paraId="7796EE42" w14:textId="77777777" w:rsidTr="00FA53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9FE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2D5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Методологическая, методическая и эмпирическая базы научного исследования.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9A3" w14:textId="68522549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  <w:tr w:rsidR="00FA53A9" w:rsidRPr="004E59AB" w14:paraId="0D55F0F7" w14:textId="77777777" w:rsidTr="00FA53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77B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D1D" w14:textId="77777777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научного исследования.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CE0" w14:textId="288FF049" w:rsidR="00FA53A9" w:rsidRPr="004E59AB" w:rsidRDefault="00FA53A9" w:rsidP="00FA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ПК- 2</w:t>
            </w:r>
          </w:p>
        </w:tc>
      </w:tr>
    </w:tbl>
    <w:p w14:paraId="3509E110" w14:textId="77777777"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0BF888" w14:textId="77777777"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4A4B75" w14:textId="77777777"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Критерии оценивания «</w:t>
      </w:r>
      <w:r w:rsidRPr="004E59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Собеседование по вопросам НИР (НИС)»:</w:t>
      </w:r>
    </w:p>
    <w:p w14:paraId="1A3D7703" w14:textId="77777777"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1"/>
        <w:gridCol w:w="4029"/>
      </w:tblGrid>
      <w:tr w:rsidR="004E59AB" w:rsidRPr="004E59AB" w14:paraId="55425BDE" w14:textId="77777777" w:rsidTr="00794ED9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67B6" w14:textId="77777777" w:rsidR="004E59AB" w:rsidRPr="004E59AB" w:rsidRDefault="004E59AB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8A3F" w14:textId="77777777" w:rsidR="004E59AB" w:rsidRPr="004E59AB" w:rsidRDefault="004E59AB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E59AB" w:rsidRPr="004E59AB" w14:paraId="123E6741" w14:textId="77777777" w:rsidTr="00794ED9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2A57" w14:textId="77777777" w:rsidR="004E59AB" w:rsidRPr="004E59AB" w:rsidRDefault="004E59AB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</w:t>
            </w:r>
          </w:p>
          <w:p w14:paraId="26242B84" w14:textId="77777777" w:rsidR="004E59AB" w:rsidRPr="004E59AB" w:rsidRDefault="004E59AB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систематические знания, сформированные умения, навыки</w:t>
            </w:r>
          </w:p>
          <w:p w14:paraId="54A62D9C" w14:textId="77777777" w:rsidR="004E59AB" w:rsidRPr="004E59AB" w:rsidRDefault="004E59AB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E87" w14:textId="77777777" w:rsidR="004E59AB" w:rsidRPr="004E59AB" w:rsidRDefault="004E59AB" w:rsidP="004E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«зачтено»</w:t>
            </w:r>
          </w:p>
        </w:tc>
      </w:tr>
      <w:tr w:rsidR="004E59AB" w:rsidRPr="004E59AB" w14:paraId="01921CF8" w14:textId="77777777" w:rsidTr="00794ED9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3A7" w14:textId="77777777" w:rsidR="004E59AB" w:rsidRPr="004E59AB" w:rsidRDefault="004E59AB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Фрагментарные, не сформированные знания, умения, навыки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2F8" w14:textId="77777777" w:rsidR="004E59AB" w:rsidRPr="004E59AB" w:rsidRDefault="004E59AB" w:rsidP="004E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зачтено»</w:t>
            </w:r>
          </w:p>
        </w:tc>
      </w:tr>
    </w:tbl>
    <w:p w14:paraId="5D6E0466" w14:textId="77777777" w:rsidR="004E59AB" w:rsidRPr="004E59AB" w:rsidRDefault="004E59AB" w:rsidP="004E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ABA0A2" w14:textId="77777777" w:rsidR="004E59AB" w:rsidRPr="004E59AB" w:rsidRDefault="004E59AB" w:rsidP="004E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3E5B84" w14:textId="77777777"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Методические рекомендации для подготовки к «</w:t>
      </w:r>
      <w:r w:rsidRPr="004E59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Собеседование по вопросам НИР (НИС)»:</w:t>
      </w:r>
    </w:p>
    <w:p w14:paraId="7A49A9AC" w14:textId="77777777" w:rsidR="004E59AB" w:rsidRPr="004E59AB" w:rsidRDefault="004E59AB" w:rsidP="004E59AB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E59AB">
        <w:rPr>
          <w:rFonts w:ascii="Times New Roman" w:eastAsia="Times New Roman" w:hAnsi="Times New Roman" w:cs="Times New Roman"/>
          <w:sz w:val="24"/>
          <w:lang w:eastAsia="ru-RU"/>
        </w:rPr>
        <w:t>Проверка знаний обучающегося осуществляется посредством беседы с научным руководителем по проводимому магистерскому исследованию в целях выяснения теоретической подготовки студента в области методологии организации проведения научной деятельности, подготовки научных публикаций, а равно уровень владения навыками организации педагогической деятельности в рамках преподавания дисциплин криминалистического цикла.</w:t>
      </w:r>
    </w:p>
    <w:p w14:paraId="0C62575A" w14:textId="33BDC33B" w:rsidR="00D80FCD" w:rsidRDefault="00D80FCD" w:rsidP="00251F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F921B7" w14:textId="77777777" w:rsidR="00091138" w:rsidRPr="00C9188C" w:rsidRDefault="00B6071D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8.2.3</w:t>
      </w:r>
      <w:r w:rsidRPr="000A4D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Оценочное средство: </w:t>
      </w:r>
      <w:r w:rsidRPr="00C918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библиография</w:t>
      </w:r>
    </w:p>
    <w:p w14:paraId="37DBC4A1" w14:textId="77777777"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196FEC9F" w14:textId="368F7081" w:rsidR="00B6071D" w:rsidRDefault="00B6071D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E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компетенций для </w:t>
      </w:r>
      <w:r w:rsidRPr="00B6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75D54ED9" w14:textId="77777777" w:rsidR="00B6071D" w:rsidRDefault="00B6071D" w:rsidP="00B607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765"/>
        <w:gridCol w:w="7195"/>
      </w:tblGrid>
      <w:tr w:rsidR="00B6071D" w:rsidRPr="00286017" w14:paraId="1AD8D32E" w14:textId="77777777" w:rsidTr="00794ED9">
        <w:tc>
          <w:tcPr>
            <w:tcW w:w="319" w:type="pct"/>
            <w:vAlign w:val="center"/>
          </w:tcPr>
          <w:p w14:paraId="133ED8CA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14:paraId="6D0F7DE5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2" w:type="pct"/>
            <w:vAlign w:val="center"/>
          </w:tcPr>
          <w:p w14:paraId="065DA318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14:paraId="51468E95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B6071D" w:rsidRPr="00286017" w14:paraId="3EAFDC26" w14:textId="77777777" w:rsidTr="00794ED9">
        <w:tc>
          <w:tcPr>
            <w:tcW w:w="319" w:type="pct"/>
            <w:vAlign w:val="center"/>
          </w:tcPr>
          <w:p w14:paraId="0B2A5884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vAlign w:val="center"/>
          </w:tcPr>
          <w:p w14:paraId="72927A65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9" w:type="pct"/>
            <w:vAlign w:val="center"/>
          </w:tcPr>
          <w:p w14:paraId="786E689A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6071D" w:rsidRPr="00286017" w14:paraId="3A8C63AB" w14:textId="77777777" w:rsidTr="00794ED9">
        <w:tc>
          <w:tcPr>
            <w:tcW w:w="319" w:type="pct"/>
          </w:tcPr>
          <w:p w14:paraId="7B9D6F8C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pct"/>
          </w:tcPr>
          <w:p w14:paraId="61CD5494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9" w:type="pct"/>
          </w:tcPr>
          <w:p w14:paraId="1D32A263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B6071D" w:rsidRPr="00286017" w14:paraId="3B767B0F" w14:textId="77777777" w:rsidTr="00794ED9">
        <w:tc>
          <w:tcPr>
            <w:tcW w:w="319" w:type="pct"/>
          </w:tcPr>
          <w:p w14:paraId="36D85756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" w:type="pct"/>
          </w:tcPr>
          <w:p w14:paraId="249B4B45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759" w:type="pct"/>
          </w:tcPr>
          <w:p w14:paraId="74A3656A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6071D" w:rsidRPr="00286017" w14:paraId="4534F84A" w14:textId="77777777" w:rsidTr="00794ED9">
        <w:tc>
          <w:tcPr>
            <w:tcW w:w="319" w:type="pct"/>
          </w:tcPr>
          <w:p w14:paraId="4B5BC97D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" w:type="pct"/>
          </w:tcPr>
          <w:p w14:paraId="1B4D8E7D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3759" w:type="pct"/>
          </w:tcPr>
          <w:p w14:paraId="09600F3B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B6071D" w:rsidRPr="00286017" w14:paraId="0B414053" w14:textId="77777777" w:rsidTr="00794ED9">
        <w:tc>
          <w:tcPr>
            <w:tcW w:w="319" w:type="pct"/>
          </w:tcPr>
          <w:p w14:paraId="1C260F05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pct"/>
          </w:tcPr>
          <w:p w14:paraId="7B1AE803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9" w:type="pct"/>
          </w:tcPr>
          <w:p w14:paraId="5243B9F1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6071D" w:rsidRPr="00286017" w14:paraId="0B0590A5" w14:textId="77777777" w:rsidTr="00794ED9">
        <w:tc>
          <w:tcPr>
            <w:tcW w:w="319" w:type="pct"/>
          </w:tcPr>
          <w:p w14:paraId="614D6799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" w:type="pct"/>
          </w:tcPr>
          <w:p w14:paraId="718C424E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9" w:type="pct"/>
          </w:tcPr>
          <w:p w14:paraId="2CD88F7E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B6071D" w:rsidRPr="00286017" w14:paraId="16C640F1" w14:textId="77777777" w:rsidTr="00794ED9">
        <w:tc>
          <w:tcPr>
            <w:tcW w:w="319" w:type="pct"/>
          </w:tcPr>
          <w:p w14:paraId="180DC7AB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pct"/>
          </w:tcPr>
          <w:p w14:paraId="63B1B7FF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9" w:type="pct"/>
          </w:tcPr>
          <w:p w14:paraId="33EC996A" w14:textId="77777777"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14:paraId="40945F2F" w14:textId="0A196B0C" w:rsidR="00B6071D" w:rsidRDefault="00B6071D" w:rsidP="00B607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0C2C667B" w14:textId="1E643C3A" w:rsidR="00091138" w:rsidRDefault="00091138" w:rsidP="00B607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066731C0" w14:textId="030E4170" w:rsidR="00091138" w:rsidRDefault="00091138" w:rsidP="00B607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Критерии оценивания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библиографии</w:t>
      </w:r>
    </w:p>
    <w:p w14:paraId="09A64B3A" w14:textId="77777777" w:rsidR="00091138" w:rsidRPr="000A4D72" w:rsidRDefault="00091138" w:rsidP="00B607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40"/>
        <w:gridCol w:w="1387"/>
        <w:gridCol w:w="1493"/>
      </w:tblGrid>
      <w:tr w:rsidR="00091138" w:rsidRPr="00DF4261" w14:paraId="565F8505" w14:textId="77777777" w:rsidTr="00794ED9">
        <w:trPr>
          <w:jc w:val="center"/>
        </w:trPr>
        <w:tc>
          <w:tcPr>
            <w:tcW w:w="6740" w:type="dxa"/>
          </w:tcPr>
          <w:p w14:paraId="3EA47DB7" w14:textId="77777777" w:rsidR="00091138" w:rsidRPr="00DF4261" w:rsidRDefault="00091138" w:rsidP="00794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7C3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2880" w:type="dxa"/>
            <w:gridSpan w:val="2"/>
          </w:tcPr>
          <w:p w14:paraId="4777B4CA" w14:textId="77777777" w:rsidR="00091138" w:rsidRPr="00DF4261" w:rsidRDefault="00091138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7C3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Баллы</w:t>
            </w:r>
          </w:p>
        </w:tc>
      </w:tr>
      <w:tr w:rsidR="00091138" w:rsidRPr="00DF4261" w14:paraId="0CCE9018" w14:textId="77777777" w:rsidTr="00794ED9">
        <w:trPr>
          <w:trHeight w:val="56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F047" w14:textId="77777777" w:rsidR="00091138" w:rsidRPr="00DF4261" w:rsidRDefault="00091138" w:rsidP="0079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Библиографический список составлен в соответствии с существующими требованиями, продемонстрировано умение работать с литературой</w:t>
            </w:r>
          </w:p>
        </w:tc>
        <w:tc>
          <w:tcPr>
            <w:tcW w:w="1387" w:type="dxa"/>
          </w:tcPr>
          <w:p w14:paraId="05D49702" w14:textId="77777777" w:rsidR="00091138" w:rsidRPr="00DF4261" w:rsidRDefault="00091138" w:rsidP="00794ED9">
            <w:pPr>
              <w:suppressAutoHyphens/>
              <w:spacing w:before="60" w:after="6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C3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93" w:type="dxa"/>
            <w:vMerge w:val="restart"/>
            <w:vAlign w:val="center"/>
          </w:tcPr>
          <w:p w14:paraId="47B1D894" w14:textId="77777777" w:rsidR="00091138" w:rsidRPr="009D10EE" w:rsidRDefault="00091138" w:rsidP="00794ED9">
            <w:pPr>
              <w:suppressAutoHyphens/>
              <w:spacing w:before="60" w:after="6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зачтено</w:t>
            </w:r>
          </w:p>
        </w:tc>
      </w:tr>
      <w:tr w:rsidR="00091138" w:rsidRPr="00DF4261" w14:paraId="255DCE4B" w14:textId="77777777" w:rsidTr="00794ED9">
        <w:trPr>
          <w:trHeight w:val="56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9287" w14:textId="77777777" w:rsidR="00091138" w:rsidRPr="00DF4261" w:rsidRDefault="00091138" w:rsidP="0079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 составлен в соответствии с существующими требованиями, продемонстрировано умение работать с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имеются недочеты</w:t>
            </w:r>
          </w:p>
        </w:tc>
        <w:tc>
          <w:tcPr>
            <w:tcW w:w="1387" w:type="dxa"/>
          </w:tcPr>
          <w:p w14:paraId="58542C85" w14:textId="77777777" w:rsidR="00091138" w:rsidRPr="00DF4261" w:rsidRDefault="00091138" w:rsidP="00794ED9">
            <w:pPr>
              <w:suppressAutoHyphens/>
              <w:spacing w:before="60" w:after="6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C3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93" w:type="dxa"/>
            <w:vMerge/>
          </w:tcPr>
          <w:p w14:paraId="303CBE50" w14:textId="77777777" w:rsidR="00091138" w:rsidRPr="00DF4261" w:rsidRDefault="00091138" w:rsidP="00794ED9">
            <w:pPr>
              <w:suppressAutoHyphens/>
              <w:spacing w:before="60" w:after="6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1138" w:rsidRPr="00DF4261" w14:paraId="11B28B56" w14:textId="77777777" w:rsidTr="00794ED9">
        <w:trPr>
          <w:trHeight w:val="56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4D0" w14:textId="77777777" w:rsidR="00091138" w:rsidRPr="00DF4261" w:rsidRDefault="00091138" w:rsidP="0079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список составлен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неполно</w:t>
            </w: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устаревшие источники,</w:t>
            </w: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>умение работать с литературой</w:t>
            </w:r>
          </w:p>
        </w:tc>
        <w:tc>
          <w:tcPr>
            <w:tcW w:w="1387" w:type="dxa"/>
          </w:tcPr>
          <w:p w14:paraId="4C53E091" w14:textId="77777777" w:rsidR="00091138" w:rsidRPr="00DF4261" w:rsidRDefault="00091138" w:rsidP="00794ED9">
            <w:pPr>
              <w:suppressAutoHyphens/>
              <w:spacing w:before="60" w:after="6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C3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93" w:type="dxa"/>
            <w:vMerge/>
          </w:tcPr>
          <w:p w14:paraId="48DAEC92" w14:textId="77777777" w:rsidR="00091138" w:rsidRPr="00DF4261" w:rsidRDefault="00091138" w:rsidP="00794ED9">
            <w:pPr>
              <w:suppressAutoHyphens/>
              <w:spacing w:before="60" w:after="6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1138" w:rsidRPr="00DF4261" w14:paraId="275DDD5A" w14:textId="77777777" w:rsidTr="00794ED9">
        <w:trPr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241C" w14:textId="77777777" w:rsidR="00091138" w:rsidRPr="00DF4261" w:rsidRDefault="00091138" w:rsidP="0079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список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отвечает </w:t>
            </w: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существующим требованиям, продемонстрировано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>умение работать с литературой</w:t>
            </w:r>
          </w:p>
        </w:tc>
        <w:tc>
          <w:tcPr>
            <w:tcW w:w="2880" w:type="dxa"/>
            <w:gridSpan w:val="2"/>
          </w:tcPr>
          <w:p w14:paraId="2CADECB0" w14:textId="77777777" w:rsidR="00091138" w:rsidRPr="00DF4261" w:rsidRDefault="00091138" w:rsidP="00794ED9">
            <w:pPr>
              <w:suppressAutoHyphens/>
              <w:spacing w:before="60" w:after="60" w:line="240" w:lineRule="auto"/>
              <w:ind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Не зачтено</w:t>
            </w:r>
          </w:p>
        </w:tc>
      </w:tr>
    </w:tbl>
    <w:p w14:paraId="57018F20" w14:textId="77777777" w:rsidR="00091138" w:rsidRDefault="00091138" w:rsidP="0009113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8AEDA5" w14:textId="77777777" w:rsidR="00B6071D" w:rsidRDefault="00B6071D" w:rsidP="00B607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1B017449" w14:textId="6C6726C3" w:rsidR="00091138" w:rsidRDefault="00091138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B6071D" w:rsidRPr="00B607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Методические рекомендации для подготовки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библиографии</w:t>
      </w:r>
    </w:p>
    <w:p w14:paraId="49C01C6B" w14:textId="77777777" w:rsidR="00091138" w:rsidRDefault="00091138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CB84C5" w14:textId="6F1E2BA0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/>
          <w:bCs/>
          <w:sz w:val="24"/>
          <w:szCs w:val="24"/>
        </w:rPr>
        <w:t>Библиографический список</w:t>
      </w:r>
      <w:r w:rsidRPr="00A00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готовится в первом семестре. Она </w:t>
      </w:r>
      <w:r w:rsidRPr="00A00DE8">
        <w:rPr>
          <w:rFonts w:ascii="Times New Roman" w:eastAsia="Calibri" w:hAnsi="Times New Roman" w:cs="Times New Roman"/>
          <w:bCs/>
          <w:sz w:val="24"/>
          <w:szCs w:val="24"/>
        </w:rPr>
        <w:t>состоит из нескольких разделов: нормативные правовые акты; учебная и справочная литература, монографии и комментарии, диссертации и авторефераты диссертаций, статьи и иные публикации в периодических изданиях (по алфавиту фамилий авторов и заглавий источников); акты судебных и иных органов.</w:t>
      </w:r>
    </w:p>
    <w:p w14:paraId="08B14B64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Иностранные источники размещаются по алфавиту после перечня всех источников на языке ВКР.</w:t>
      </w:r>
    </w:p>
    <w:p w14:paraId="14A5FC4B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В обязательном порядке в список включаются все источники, на которые сделаны ссылки. Источники располагаются в следующем порядке:</w:t>
      </w:r>
    </w:p>
    <w:p w14:paraId="3ECC8F3B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а) Нормативные правовые акты располагаются в следующем порядке:</w:t>
      </w:r>
    </w:p>
    <w:p w14:paraId="489F96EF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международно-правовые акты;</w:t>
      </w:r>
    </w:p>
    <w:p w14:paraId="2D6E3A1F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Конституция Российской Федерации;</w:t>
      </w:r>
    </w:p>
    <w:p w14:paraId="78B8954B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Декларации;</w:t>
      </w:r>
    </w:p>
    <w:p w14:paraId="5C445CE0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Федеральные конституционные законы, Федеральные законы;</w:t>
      </w:r>
    </w:p>
    <w:p w14:paraId="45ABD651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Акты Президента Российской Федерации;</w:t>
      </w:r>
    </w:p>
    <w:p w14:paraId="6C49AC34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Акты палат Федерального Собрания Российской Федерации;</w:t>
      </w:r>
    </w:p>
    <w:p w14:paraId="61602B5E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Акты Правительства Российской Федерации;</w:t>
      </w:r>
    </w:p>
    <w:p w14:paraId="416CA551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Акты федеральных органов исполнительной власти Российской Федерации;</w:t>
      </w:r>
    </w:p>
    <w:p w14:paraId="000EEB0C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Акты представительных и исполнительных органов государственной власти субъектов Российской Федерации.</w:t>
      </w:r>
    </w:p>
    <w:p w14:paraId="575BDDEF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б) Основная и специальная литература: учебники, курсы права, учебные пособия, комментарии к кодексам и законам, монографии, научные статьи, авторефераты диссертаций, диссертации — размещаются в алфавитном порядке по фамилии автора или заглавия. Публикации одного и того же автора размещаются в хронологическом порядке.</w:t>
      </w:r>
    </w:p>
    <w:p w14:paraId="7A5E0AF7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в) Материалы судебной и другой практики размещаются в следующем порядке: Постановления Европейского Суда по правам человека, Конституционного Суда Российской Федерации, Пленума Верховного Суда Российской Федерации (РСФСР, СССР); опубликованные обзоры и обобщения практики Верховного Суда Российской Федерации; приговоры, определения и постановления судебных органов; неопубликованная следственная, судебная, прокурорская и иная практика (архивные уголовные, административные дела, отказные материалы и т.д.).</w:t>
      </w:r>
    </w:p>
    <w:p w14:paraId="04D797DA" w14:textId="77777777" w:rsidR="00B6071D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 xml:space="preserve">Источниковедческая база должна охватывать не менее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A00DE8">
        <w:rPr>
          <w:rFonts w:ascii="Times New Roman" w:eastAsia="Calibri" w:hAnsi="Times New Roman" w:cs="Times New Roman"/>
          <w:bCs/>
          <w:sz w:val="24"/>
          <w:szCs w:val="24"/>
        </w:rPr>
        <w:t>0 источников. Допускается привлечение материалов и данных, полученных с официальных сайтов Интернета. В этом случае необходимо указать точный источник материалов (сайт, дату обращения).</w:t>
      </w:r>
    </w:p>
    <w:p w14:paraId="5DE92BE2" w14:textId="77777777"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Библиография оформляется в качестве приложения к отчету и подписывается научным руководителем и магистрантом.</w:t>
      </w:r>
    </w:p>
    <w:p w14:paraId="615A1BD8" w14:textId="77777777"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0C7F543F" w14:textId="2B7B5E05" w:rsidR="00091138" w:rsidRPr="00C9188C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8.2.4</w:t>
      </w:r>
      <w:r w:rsidRPr="000A4D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Оценочное средство</w:t>
      </w:r>
      <w:r w:rsidRPr="00C918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C9188C" w:rsidRPr="00C918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докла</w:t>
      </w:r>
      <w:r w:rsidR="00CC3B4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ды</w:t>
      </w:r>
      <w:r w:rsidR="00C9188C" w:rsidRPr="00C918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и публикаци</w:t>
      </w:r>
      <w:r w:rsidR="00CC3B4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и</w:t>
      </w:r>
    </w:p>
    <w:p w14:paraId="0BCFA5E5" w14:textId="77777777"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227BC081" w14:textId="33D45539" w:rsidR="00091138" w:rsidRDefault="00091138" w:rsidP="000911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компетенций для </w:t>
      </w:r>
      <w:r w:rsidR="00CC3B46" w:rsidRPr="00CC3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докладов и публикаций</w:t>
      </w:r>
    </w:p>
    <w:p w14:paraId="73D63B21" w14:textId="77777777" w:rsidR="00CC3B46" w:rsidRDefault="00CC3B46" w:rsidP="000911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765"/>
        <w:gridCol w:w="7195"/>
      </w:tblGrid>
      <w:tr w:rsidR="00091138" w:rsidRPr="00286017" w14:paraId="4F2031CA" w14:textId="77777777" w:rsidTr="00794ED9">
        <w:tc>
          <w:tcPr>
            <w:tcW w:w="319" w:type="pct"/>
            <w:vAlign w:val="center"/>
          </w:tcPr>
          <w:p w14:paraId="0094D6BB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8FE6A72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2" w:type="pct"/>
            <w:vAlign w:val="center"/>
          </w:tcPr>
          <w:p w14:paraId="03467F32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14:paraId="428A4FB2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091138" w:rsidRPr="00286017" w14:paraId="0333AF43" w14:textId="77777777" w:rsidTr="00794ED9">
        <w:tc>
          <w:tcPr>
            <w:tcW w:w="319" w:type="pct"/>
            <w:vAlign w:val="center"/>
          </w:tcPr>
          <w:p w14:paraId="2122DFDC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vAlign w:val="center"/>
          </w:tcPr>
          <w:p w14:paraId="51F2CDB8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9" w:type="pct"/>
            <w:vAlign w:val="center"/>
          </w:tcPr>
          <w:p w14:paraId="6ACADAAB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91138" w:rsidRPr="00286017" w14:paraId="3BDA5924" w14:textId="77777777" w:rsidTr="00794ED9">
        <w:tc>
          <w:tcPr>
            <w:tcW w:w="319" w:type="pct"/>
          </w:tcPr>
          <w:p w14:paraId="70D7486C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pct"/>
          </w:tcPr>
          <w:p w14:paraId="0E024216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9" w:type="pct"/>
          </w:tcPr>
          <w:p w14:paraId="07AE114D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091138" w:rsidRPr="00286017" w14:paraId="33372559" w14:textId="77777777" w:rsidTr="00794ED9">
        <w:tc>
          <w:tcPr>
            <w:tcW w:w="319" w:type="pct"/>
          </w:tcPr>
          <w:p w14:paraId="429A8D53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" w:type="pct"/>
          </w:tcPr>
          <w:p w14:paraId="3E2C7B6D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759" w:type="pct"/>
          </w:tcPr>
          <w:p w14:paraId="4B87C902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91138" w:rsidRPr="00286017" w14:paraId="4F606373" w14:textId="77777777" w:rsidTr="00794ED9">
        <w:tc>
          <w:tcPr>
            <w:tcW w:w="319" w:type="pct"/>
          </w:tcPr>
          <w:p w14:paraId="65A09614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" w:type="pct"/>
          </w:tcPr>
          <w:p w14:paraId="5CAA79CC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3759" w:type="pct"/>
          </w:tcPr>
          <w:p w14:paraId="130F5C9B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091138" w:rsidRPr="00286017" w14:paraId="7ECA0164" w14:textId="77777777" w:rsidTr="00794ED9">
        <w:tc>
          <w:tcPr>
            <w:tcW w:w="319" w:type="pct"/>
          </w:tcPr>
          <w:p w14:paraId="3FD41502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pct"/>
          </w:tcPr>
          <w:p w14:paraId="4636CC96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9" w:type="pct"/>
          </w:tcPr>
          <w:p w14:paraId="3F536EAF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91138" w:rsidRPr="00286017" w14:paraId="685C09A5" w14:textId="77777777" w:rsidTr="00794ED9">
        <w:tc>
          <w:tcPr>
            <w:tcW w:w="319" w:type="pct"/>
          </w:tcPr>
          <w:p w14:paraId="26A46705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" w:type="pct"/>
          </w:tcPr>
          <w:p w14:paraId="0C10F0E1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9" w:type="pct"/>
          </w:tcPr>
          <w:p w14:paraId="00F594D9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091138" w:rsidRPr="00286017" w14:paraId="638323A4" w14:textId="77777777" w:rsidTr="00794ED9">
        <w:tc>
          <w:tcPr>
            <w:tcW w:w="319" w:type="pct"/>
          </w:tcPr>
          <w:p w14:paraId="64370282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pct"/>
          </w:tcPr>
          <w:p w14:paraId="2D682EFD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9" w:type="pct"/>
          </w:tcPr>
          <w:p w14:paraId="10DF59C2" w14:textId="77777777"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14:paraId="38FB4550" w14:textId="77777777"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1A9ED5C6" w14:textId="77777777"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579712B4" w14:textId="494F7868" w:rsidR="00091138" w:rsidRDefault="00CC3B46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91138"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оценивания</w:t>
      </w:r>
      <w:r w:rsidR="00091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23" w:name="_Hlk84678246"/>
      <w:r w:rsidR="00C9188C" w:rsidRPr="00C91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докладов и публикаций</w:t>
      </w:r>
      <w:bookmarkEnd w:id="23"/>
    </w:p>
    <w:p w14:paraId="4F78A6BA" w14:textId="62A11B90" w:rsidR="00C9188C" w:rsidRDefault="00C9188C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693"/>
        <w:gridCol w:w="1850"/>
        <w:gridCol w:w="2507"/>
        <w:gridCol w:w="1737"/>
      </w:tblGrid>
      <w:tr w:rsidR="00C9188C" w:rsidRPr="00FD511A" w14:paraId="38F72313" w14:textId="77777777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8E8AE" w14:textId="77777777"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  <w:p w14:paraId="33B33B0C" w14:textId="77777777"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CFB0C" w14:textId="77777777"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7E456" w14:textId="77777777"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F7D27" w14:textId="77777777"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106B3" w14:textId="77777777"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AF072" w14:textId="77777777"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9188C" w:rsidRPr="00FD511A" w14:paraId="23072A9A" w14:textId="77777777" w:rsidTr="00794ED9">
        <w:trPr>
          <w:trHeight w:val="565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96BB0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Уровень постановки исследовательской проблемы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52C56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присутствует лишь информация из других источников, нет обобщений, нет содержательных выводов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29A35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сделаны неплохие самостоятельные обобщения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2E196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Работа частично поисковая – в работе есть проблемы, которые имеют частный характер (не отражающий тему в целом, а касающиеся только каких-то её аспектов)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4F48F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Работа исследовательская, полностью посвящена решению одной научной проблемы, сформулированной самостоятельно</w:t>
            </w:r>
          </w:p>
          <w:p w14:paraId="1346ED38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188C" w:rsidRPr="00FD511A" w14:paraId="2AD789D3" w14:textId="77777777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A24B1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Актуальность и оригинальность темы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E96D4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Тема всем известная, изучена подробно, в литературе освещена полно. При этом автор не сумел показать, чем обусловлен его выбор.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D3EE0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Тема изученная, но в ней появились «белые пятна» вследствие новых данных, либо тема относительно малоизвестная, но проблема «искусственная».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1D498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Тема с достаточным количеством «белых пятен», либо проблема поставлена достаточно оригинально, вследствие чего тема открывается с неожиданной стороны.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58E0F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 Тема малоизученная, практически не имеющая описания, для раскрытия которой требуется самостоятельно делать многие выводы, сопоставляя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точки зрения </w:t>
            </w:r>
          </w:p>
        </w:tc>
      </w:tr>
      <w:tr w:rsidR="00C9188C" w:rsidRPr="00FD511A" w14:paraId="096F52B4" w14:textId="77777777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F3C38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Логичность доказательства</w:t>
            </w:r>
          </w:p>
          <w:p w14:paraId="0E45FEA6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(рассуждения)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6D2AA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 Работа представляет собой бессистемное изложение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C8B9D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р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аботе можно заметить некоторую логичность в выстраивании информации, но целостности нет.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4E74A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В работе либо упущены некоторые важные аргументы, либо есть «лишняя» информация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ерегружающая текст ненужными подробностями, но в целом логика есть.</w:t>
            </w:r>
          </w:p>
          <w:p w14:paraId="3E39F965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166BD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Цель реализована последовательно, сделаны необходимые выкладки.</w:t>
            </w:r>
          </w:p>
        </w:tc>
      </w:tr>
      <w:tr w:rsidR="00C9188C" w:rsidRPr="00FD511A" w14:paraId="26E630A3" w14:textId="77777777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48867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Корректность в использовании литературных источников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1960F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В работе практически нет ссылок на авторов тех или иных точек зрения, которые местами могут противоречить друг другу и использоваться не к месту.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69198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Противоречий нет, но ссылок либо практически нет, либо они делаются редко, далеко не во всех необходимых случаях.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C4D63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Текст содержит наиболее необходимые ссылки на авторов в тех случаях, когда делается информация принципиального содержания (определения, обобщения, описания, характеристика, мнение, оценка и т.д.)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18848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 Текст содержит все необходимые ссылки на авторов в тех случаях, когда даётся информация принципиального содержания (определения, описания, обобщения, характеристика, мнение, оценка т.д.), при этом автор умело использует чужое мнение при аргументации 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своей точки зрения, обращаясь к авторитетному источнику. </w:t>
            </w:r>
          </w:p>
        </w:tc>
      </w:tr>
      <w:tr w:rsidR="00C9188C" w:rsidRPr="00FD511A" w14:paraId="4F5B016D" w14:textId="77777777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B388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Количество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качество оформления 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источников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84BD6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Нет списка литературы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22C01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1–10 источник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 но список литературы не соответствует установленным требования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F0557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Список имеет несколько источников, но упущены некоторые важные аспекты рассматриваемой проблемы.</w:t>
            </w:r>
            <w:r>
              <w:t xml:space="preserve"> </w:t>
            </w:r>
            <w:r w:rsidRPr="00AF083E">
              <w:rPr>
                <w:rFonts w:ascii="Times New Roman" w:eastAsia="Times New Roman" w:hAnsi="Times New Roman" w:cs="Times New Roman"/>
                <w:lang w:eastAsia="ru-RU"/>
              </w:rPr>
              <w:t>список литературы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целом,</w:t>
            </w:r>
            <w:r w:rsidRPr="00AF083E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установленным требования</w:t>
            </w:r>
          </w:p>
          <w:p w14:paraId="78ECD8C8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56C5D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 Список охватывает все основные источники по данной теме, </w:t>
            </w:r>
            <w:r w:rsidRPr="00AF083E">
              <w:rPr>
                <w:rFonts w:ascii="Times New Roman" w:eastAsia="Times New Roman" w:hAnsi="Times New Roman" w:cs="Times New Roman"/>
                <w:lang w:eastAsia="ru-RU"/>
              </w:rPr>
              <w:t>список литературы, в целом, соответствует установленным требования</w:t>
            </w:r>
          </w:p>
        </w:tc>
      </w:tr>
      <w:tr w:rsidR="00C9188C" w:rsidRPr="00FD511A" w14:paraId="632ADC6C" w14:textId="77777777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2A409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Глубина исследования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BEDA0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Работа поверхностна, иллюстративна, источники в основном имеют популярный характер.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7CC71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Работа строится на основе одного серьёзного источника, остальные – популярная литература, используемая как иллюстрация.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B0988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Рассмотрение проблемы строится на содержательном уровне, но глубина рассмотрения относительна.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97143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Рассмотрение проблемы строится на достаточно глубоком содержательном уровне.</w:t>
            </w:r>
          </w:p>
        </w:tc>
      </w:tr>
      <w:tr w:rsidR="00C9188C" w:rsidRPr="00FD511A" w14:paraId="74B274D7" w14:textId="77777777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70734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Оформление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C4C46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Оформление носит абсолютно случайный характер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71955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Работа имеет какую-то структуру, но нестрогую.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3AE1E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 Работа в общем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установленным 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требованиям, но имеет некоторые недочёты, либо одно из требований не выполняется.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B7F60" w14:textId="77777777"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Работа имеет чёткую структуру, обусловленную логикой темы, правильно оформленный список литературы, корректно сделанные ссылки и содержание (оглавление). </w:t>
            </w:r>
          </w:p>
        </w:tc>
      </w:tr>
    </w:tbl>
    <w:p w14:paraId="59AB5607" w14:textId="1D1027E8" w:rsidR="00C9188C" w:rsidRDefault="00C9188C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D7AF33" w14:textId="77777777" w:rsidR="00C9188C" w:rsidRDefault="00C9188C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215E95" w14:textId="7265B41C" w:rsidR="00C9188C" w:rsidRDefault="00CC3B46" w:rsidP="00C918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091138" w:rsidRPr="00B607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Методические рекомендации для </w:t>
      </w:r>
      <w:r w:rsidR="00C9188C">
        <w:rPr>
          <w:rFonts w:ascii="Times New Roman" w:eastAsia="Calibri" w:hAnsi="Times New Roman" w:cs="Times New Roman"/>
          <w:b/>
          <w:bCs/>
          <w:sz w:val="24"/>
          <w:szCs w:val="24"/>
        </w:rPr>
        <w:t>докладов и публикаций</w:t>
      </w:r>
    </w:p>
    <w:p w14:paraId="4B6D3468" w14:textId="77777777"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6F50AEFC" w14:textId="37804DC7"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Тематика докладов и публикаций</w:t>
      </w:r>
      <w:r w:rsidRPr="009D10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9D10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тся темой диссертации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14:paraId="0555E752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Тема доклада, публикации должна быть согласована с научным руководителем и соответствовать теме диссертации. Материалы при его подготовке, должны соответствовать научно-методическим требованиям и быть указаны в докладе. Необходимо соблюдать регламент, оговоренный при получении задания. Иллюстрации должны быть достаточными, но не чрезмерными. </w:t>
      </w:r>
    </w:p>
    <w:p w14:paraId="4B97EC50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</w:t>
      </w:r>
    </w:p>
    <w:p w14:paraId="1E518365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Структура выступления:</w:t>
      </w:r>
    </w:p>
    <w:p w14:paraId="382A745C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14:paraId="4FBECFE1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аудиовизуальных и визуальных материалов. </w:t>
      </w:r>
    </w:p>
    <w:p w14:paraId="6639B823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Заключение – ясное, четкое обобщение и краткие выводы, которых всегда ждут слушатели.</w:t>
      </w:r>
    </w:p>
    <w:p w14:paraId="4F5A08E8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94F0830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Публикация (статья, тезисы) является индивидуальной самостоятельно выполненной работой студента. Тему студент выбирает согласно выбранной теме магистерской диссертации. </w:t>
      </w:r>
    </w:p>
    <w:p w14:paraId="47F9EE42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Статья состоит из аннотации, вводной части (введения), основной части, выводов (заключения) и списка литературы (литература).</w:t>
      </w:r>
    </w:p>
    <w:p w14:paraId="5A362521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Аннотация (</w:t>
      </w:r>
      <w:proofErr w:type="spellStart"/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abstract</w:t>
      </w:r>
      <w:proofErr w:type="spellEnd"/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выполняет функцию расширенного названия статьи и повествует о содержании работы. Аннотация показывает, что, по мнению автора, наиболее ценно и применимо в выполненной им работе. Аннотация включает в себя постановку проблемы и ключевые слова.</w:t>
      </w:r>
    </w:p>
    <w:p w14:paraId="6A3B43F1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 введении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эссе по главам.</w:t>
      </w:r>
    </w:p>
    <w:p w14:paraId="7EAA7666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Основная часть состоит из анализа проблемы с точки зрения автора. Приводятся разные точки зрения на решение проблемы и выбираются наиболее подходящее на Ваш взгляд решение. Содержание статьи оживляют примеры из практики, комментарии, цитаты. Изложение следует вести от третьего лица («Автор полагает...») либо использовать безличные конструкции и неопределенно-личные предложения («Представляется необходимым рассмотреть…», «На основе проведенного исследования можно предположить...» и т.п.). </w:t>
      </w:r>
    </w:p>
    <w:p w14:paraId="6C8D1EF0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заключении логически последовательно излагаются выводы. </w:t>
      </w:r>
    </w:p>
    <w:p w14:paraId="7CE8CF00" w14:textId="77777777"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рекомендуемое количество от 10 до 20. При этом в списке обязательно должны присутствовать источники, изданные за последние 5 лет, а также ныне действующие нормативно-правовые акты. </w:t>
      </w:r>
    </w:p>
    <w:p w14:paraId="0A5A2FE9" w14:textId="77777777"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Студент несет полную ответственность за научную самостоятельность подготовленной статьи, что подтверждается на последнем листе работы.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0ECA954" w14:textId="5F3622EC"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отчету прилагаются р</w:t>
      </w:r>
      <w:r w:rsidRPr="001153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аспечатка персональной страницы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(копии листов из журналов, сборников научных работы и </w:t>
      </w:r>
      <w:r w:rsidR="00C918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т. п.</w:t>
      </w:r>
      <w:r w:rsidRPr="001153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позволяющих идентифицировать автор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153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их принадлежность к Университету, данные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журнала/сборника) либо текст статьи с подписью научного руководителя и справка о принятии к опубликованию)</w:t>
      </w:r>
    </w:p>
    <w:p w14:paraId="27C34F09" w14:textId="77777777" w:rsidR="00FA53A9" w:rsidRDefault="00FA53A9" w:rsidP="004E59A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A4C5B" w14:textId="77777777" w:rsidR="00FA53A9" w:rsidRDefault="00FA53A9" w:rsidP="004E59A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125B1" w14:textId="0ABBD6C0" w:rsidR="004E59AB" w:rsidRPr="004E59AB" w:rsidRDefault="004E59AB" w:rsidP="004E59AB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="00CC3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E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Оценочное средство: </w:t>
      </w:r>
      <w:r w:rsidRPr="004E59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«Отчет по НИР (НИС)»</w:t>
      </w:r>
    </w:p>
    <w:p w14:paraId="316FCD2B" w14:textId="24EF7E0F" w:rsidR="004E59AB" w:rsidRDefault="004E59AB" w:rsidP="004E59A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Перечень компетенций по </w:t>
      </w:r>
      <w:r w:rsidRPr="004E59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«Отчет по НИР (НИС)»</w:t>
      </w: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765"/>
        <w:gridCol w:w="7195"/>
      </w:tblGrid>
      <w:tr w:rsidR="004E59AB" w:rsidRPr="00286017" w14:paraId="2B2B061E" w14:textId="77777777" w:rsidTr="00794ED9">
        <w:tc>
          <w:tcPr>
            <w:tcW w:w="319" w:type="pct"/>
            <w:vAlign w:val="center"/>
          </w:tcPr>
          <w:p w14:paraId="7B535BCA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14:paraId="47F54C58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2" w:type="pct"/>
            <w:vAlign w:val="center"/>
          </w:tcPr>
          <w:p w14:paraId="287E9E77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14:paraId="1C92148C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4E59AB" w:rsidRPr="00286017" w14:paraId="0182DA54" w14:textId="77777777" w:rsidTr="00794ED9">
        <w:tc>
          <w:tcPr>
            <w:tcW w:w="319" w:type="pct"/>
            <w:vAlign w:val="center"/>
          </w:tcPr>
          <w:p w14:paraId="2C967CC6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vAlign w:val="center"/>
          </w:tcPr>
          <w:p w14:paraId="243D8389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9" w:type="pct"/>
            <w:vAlign w:val="center"/>
          </w:tcPr>
          <w:p w14:paraId="66EBDCCF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E59AB" w:rsidRPr="00286017" w14:paraId="1BF1F34A" w14:textId="77777777" w:rsidTr="00794ED9">
        <w:tc>
          <w:tcPr>
            <w:tcW w:w="319" w:type="pct"/>
          </w:tcPr>
          <w:p w14:paraId="13FE75ED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pct"/>
          </w:tcPr>
          <w:p w14:paraId="23FEBB6D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9" w:type="pct"/>
          </w:tcPr>
          <w:p w14:paraId="7E68F7A8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4E59AB" w:rsidRPr="00286017" w14:paraId="21619AEA" w14:textId="77777777" w:rsidTr="00794ED9">
        <w:tc>
          <w:tcPr>
            <w:tcW w:w="319" w:type="pct"/>
          </w:tcPr>
          <w:p w14:paraId="2C0F1482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" w:type="pct"/>
          </w:tcPr>
          <w:p w14:paraId="599282A9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759" w:type="pct"/>
          </w:tcPr>
          <w:p w14:paraId="64AB7984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E59AB" w:rsidRPr="00286017" w14:paraId="581A5CB9" w14:textId="77777777" w:rsidTr="00794ED9">
        <w:tc>
          <w:tcPr>
            <w:tcW w:w="319" w:type="pct"/>
          </w:tcPr>
          <w:p w14:paraId="3880D44E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" w:type="pct"/>
          </w:tcPr>
          <w:p w14:paraId="415D913F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3759" w:type="pct"/>
          </w:tcPr>
          <w:p w14:paraId="3D9A00B8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4E59AB" w:rsidRPr="00286017" w14:paraId="012E40FA" w14:textId="77777777" w:rsidTr="00794ED9">
        <w:tc>
          <w:tcPr>
            <w:tcW w:w="319" w:type="pct"/>
          </w:tcPr>
          <w:p w14:paraId="066402CC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pct"/>
          </w:tcPr>
          <w:p w14:paraId="45CBFA91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9" w:type="pct"/>
          </w:tcPr>
          <w:p w14:paraId="3D5857D4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E59AB" w:rsidRPr="00286017" w14:paraId="58A05FC2" w14:textId="77777777" w:rsidTr="00794ED9">
        <w:tc>
          <w:tcPr>
            <w:tcW w:w="319" w:type="pct"/>
          </w:tcPr>
          <w:p w14:paraId="667F6BF1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" w:type="pct"/>
          </w:tcPr>
          <w:p w14:paraId="415CF470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9" w:type="pct"/>
          </w:tcPr>
          <w:p w14:paraId="261A439B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4E59AB" w:rsidRPr="00286017" w14:paraId="6863C60D" w14:textId="77777777" w:rsidTr="00794ED9">
        <w:tc>
          <w:tcPr>
            <w:tcW w:w="319" w:type="pct"/>
          </w:tcPr>
          <w:p w14:paraId="35AB5568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pct"/>
          </w:tcPr>
          <w:p w14:paraId="08F8477C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9" w:type="pct"/>
          </w:tcPr>
          <w:p w14:paraId="37DB0536" w14:textId="77777777"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14:paraId="12C3D148" w14:textId="7D4063BC" w:rsidR="004E59AB" w:rsidRDefault="004E59AB" w:rsidP="004E59A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27B9C9" w14:textId="77777777" w:rsidR="004E59AB" w:rsidRPr="004E59AB" w:rsidRDefault="004E59AB" w:rsidP="004E59A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Содержание задания </w:t>
      </w:r>
      <w:r w:rsidRPr="004E59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«Отчет по НИР (НИС)»</w:t>
      </w: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CE0FF4D" w14:textId="77777777" w:rsidR="004E59AB" w:rsidRPr="004E59AB" w:rsidRDefault="004E59AB" w:rsidP="004E5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НИР (НИС) выступает итоговой работой, представляемой обучающимися в 4 или 5 семестре (очная и заочная формы обучения, соответственно), и на основании её защиты осуществляется процедура проведения дифференцированного зачета с выставлением оценок согласно критериям, которые будут приведены ниже. </w:t>
      </w:r>
    </w:p>
    <w:p w14:paraId="0EAF26E2" w14:textId="77777777" w:rsidR="004E59AB" w:rsidRPr="004E59AB" w:rsidRDefault="004E59AB" w:rsidP="004E5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373F5" w14:textId="77777777" w:rsidR="004E59AB" w:rsidRPr="004E59AB" w:rsidRDefault="004E59AB" w:rsidP="004E59A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Критерии оценивания </w:t>
      </w:r>
      <w:r w:rsidRPr="004E59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«Отчет по НИР (НИС)»:</w:t>
      </w:r>
    </w:p>
    <w:p w14:paraId="18345F43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5"/>
        <w:gridCol w:w="2669"/>
      </w:tblGrid>
      <w:tr w:rsidR="004E59AB" w:rsidRPr="004E59AB" w14:paraId="5DEB8AAC" w14:textId="77777777" w:rsidTr="00794ED9">
        <w:tc>
          <w:tcPr>
            <w:tcW w:w="6735" w:type="dxa"/>
          </w:tcPr>
          <w:p w14:paraId="2C375E7D" w14:textId="77777777" w:rsidR="004E59AB" w:rsidRPr="004E59AB" w:rsidRDefault="004E59AB" w:rsidP="004E59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69" w:type="dxa"/>
          </w:tcPr>
          <w:p w14:paraId="6330B062" w14:textId="77777777" w:rsidR="004E59AB" w:rsidRPr="004E59AB" w:rsidRDefault="004E59AB" w:rsidP="004E59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4E59AB" w:rsidRPr="004E59AB" w14:paraId="7D59F171" w14:textId="77777777" w:rsidTr="00794ED9">
        <w:tc>
          <w:tcPr>
            <w:tcW w:w="6735" w:type="dxa"/>
          </w:tcPr>
          <w:p w14:paraId="3033D7FB" w14:textId="77777777" w:rsidR="004E59AB" w:rsidRPr="004E59AB" w:rsidRDefault="004E59AB" w:rsidP="004E59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индивидуального задания и программы НИР в полном объеме, без замечаний; ответы на все поставленные вопросы четкие и аргументированные; получение знаний, умений и способностей, определенных программой НИР и планом НИР, освоение планируемых компетенций в полном объеме</w:t>
            </w:r>
          </w:p>
        </w:tc>
        <w:tc>
          <w:tcPr>
            <w:tcW w:w="2669" w:type="dxa"/>
            <w:vAlign w:val="center"/>
          </w:tcPr>
          <w:p w14:paraId="4FF17673" w14:textId="77777777" w:rsidR="004E59AB" w:rsidRPr="004E59AB" w:rsidRDefault="004E59AB" w:rsidP="004E59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4E59AB" w:rsidRPr="004E59AB" w14:paraId="62DA37C0" w14:textId="77777777" w:rsidTr="00794ED9">
        <w:tc>
          <w:tcPr>
            <w:tcW w:w="6735" w:type="dxa"/>
          </w:tcPr>
          <w:p w14:paraId="7E9069D1" w14:textId="63CB84D3" w:rsidR="004E59AB" w:rsidRPr="004E59AB" w:rsidRDefault="004E59AB" w:rsidP="004E59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индивидуального задания и программы НИР в полном объеме, с незначительными замечаниями </w:t>
            </w:r>
            <w:r w:rsidR="00B6071D"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касающиеся отсутствия детального анализа документов,</w:t>
            </w: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прилагаемых к отчету; ответы на все поставленные вопросы четкие и аргументированные; получение знаний, умений и способностей, определенных программой НИР и планом НИР, полное освоение планируемых компетенций</w:t>
            </w:r>
          </w:p>
        </w:tc>
        <w:tc>
          <w:tcPr>
            <w:tcW w:w="2669" w:type="dxa"/>
            <w:vAlign w:val="center"/>
          </w:tcPr>
          <w:p w14:paraId="05387B2E" w14:textId="77777777" w:rsidR="004E59AB" w:rsidRPr="004E59AB" w:rsidRDefault="004E59AB" w:rsidP="004E59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4E59AB" w:rsidRPr="004E59AB" w14:paraId="113595C5" w14:textId="77777777" w:rsidTr="00794ED9">
        <w:tc>
          <w:tcPr>
            <w:tcW w:w="6735" w:type="dxa"/>
          </w:tcPr>
          <w:p w14:paraId="6899A8C0" w14:textId="77777777" w:rsidR="004E59AB" w:rsidRPr="004E59AB" w:rsidRDefault="004E59AB" w:rsidP="004E59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индивидуального задания и программы НИР не в полном объеме, с отсутствием детального анализа документов прилагаемых к отчету; ответы на все поставленные вопросы не в полном объеме, нет четкого обоснования и аргументации полученных выводов; ответы на все поставленные вопросы четкие и аргументированные; получение знаний, умений и способностей, определенных </w:t>
            </w: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программой НИР и планом НИР, полное освоение планируемых компетенций </w:t>
            </w:r>
          </w:p>
        </w:tc>
        <w:tc>
          <w:tcPr>
            <w:tcW w:w="2669" w:type="dxa"/>
            <w:vAlign w:val="center"/>
          </w:tcPr>
          <w:p w14:paraId="69EBAC15" w14:textId="77777777" w:rsidR="004E59AB" w:rsidRPr="004E59AB" w:rsidRDefault="004E59AB" w:rsidP="004E59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«удовлетворительно»</w:t>
            </w:r>
          </w:p>
        </w:tc>
      </w:tr>
      <w:tr w:rsidR="004E59AB" w:rsidRPr="004E59AB" w14:paraId="5E385C1D" w14:textId="77777777" w:rsidTr="00794ED9">
        <w:tc>
          <w:tcPr>
            <w:tcW w:w="6735" w:type="dxa"/>
          </w:tcPr>
          <w:p w14:paraId="4FBF6EDF" w14:textId="77777777" w:rsidR="004E59AB" w:rsidRPr="004E59AB" w:rsidRDefault="004E59AB" w:rsidP="004E59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 выполнение индивидуального задания и программы НИР; отсутствие знаний, умений и способностей, определенных программой НИР и планом НИР, неполное освоение планируемых компетенций</w:t>
            </w:r>
          </w:p>
        </w:tc>
        <w:tc>
          <w:tcPr>
            <w:tcW w:w="2669" w:type="dxa"/>
            <w:vAlign w:val="center"/>
          </w:tcPr>
          <w:p w14:paraId="7E0D45B6" w14:textId="77777777" w:rsidR="004E59AB" w:rsidRPr="004E59AB" w:rsidRDefault="004E59AB" w:rsidP="004E59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</w:tr>
    </w:tbl>
    <w:p w14:paraId="3332AE43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53FF21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 оценки работы в баллах следующие</w:t>
      </w:r>
    </w:p>
    <w:p w14:paraId="436F7712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НИР оценивается максимально в 100 баллов, из них:</w:t>
      </w:r>
    </w:p>
    <w:p w14:paraId="2637BE77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до 50 баллов – прохождение НИР на профилирующей кафедре (своевременное и качественное выполнение заданий, предусмотренных программой НИР, соблюдение норм и правил внутреннего трудового распорядка организации):</w:t>
      </w:r>
    </w:p>
    <w:p w14:paraId="4392954D" w14:textId="2B810D82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традиционная оценка, полученная обучающимся на профилирующей </w:t>
      </w:r>
      <w:r w:rsidR="00B6071D"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кафедре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, соответствует:</w:t>
      </w:r>
    </w:p>
    <w:p w14:paraId="69767C0B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неудовлетворительно – 20 и менее баллов;</w:t>
      </w:r>
    </w:p>
    <w:p w14:paraId="0181A05F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удовлетворительно – от 21 до 30 баллов;</w:t>
      </w:r>
    </w:p>
    <w:p w14:paraId="64F1FEFA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хорошо - от 31 до 40 баллов;</w:t>
      </w:r>
    </w:p>
    <w:p w14:paraId="32CFABF1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отлично - от 41 до 50 баллов.</w:t>
      </w:r>
    </w:p>
    <w:p w14:paraId="640409CD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 50 баллов – защита НИР (выполнение программы НИР, сбор материала, соблюдение сроков представления и правил оформления отчетных документов). </w:t>
      </w:r>
    </w:p>
    <w:p w14:paraId="09F8E1BB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На защите отчета о НИР обучающийся может максимально набрать 50 баллов. Ответ обучающегося на защите НИР (в устной или письменной форме) оценивается по следующей шкале:</w:t>
      </w:r>
    </w:p>
    <w:p w14:paraId="2BF877C2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16 и менее баллов – неудовлетворительно;</w:t>
      </w:r>
    </w:p>
    <w:p w14:paraId="7617297C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 17 до 30 – удовлетворительно;</w:t>
      </w:r>
    </w:p>
    <w:p w14:paraId="719F7C58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 31 до 40 – хорошо;</w:t>
      </w:r>
    </w:p>
    <w:p w14:paraId="0E723761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 41 до 50 – отлично.</w:t>
      </w:r>
    </w:p>
    <w:p w14:paraId="4EC33E02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Оценки, полученные путем суммирования баллов за прохождение НИР и ее защиту, соответствуют традиционным оценкам:</w:t>
      </w:r>
    </w:p>
    <w:p w14:paraId="332EAE4A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36 и менее баллов – неудовлетворительно;</w:t>
      </w:r>
    </w:p>
    <w:p w14:paraId="20E12560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 37 до 58 – удовлетворительно;</w:t>
      </w:r>
    </w:p>
    <w:p w14:paraId="78639B34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 59 до 79 – хорошо;</w:t>
      </w:r>
    </w:p>
    <w:p w14:paraId="20461719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 80 до 100 – отлично.</w:t>
      </w:r>
    </w:p>
    <w:p w14:paraId="3BF0E1A4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0D15F7" w14:textId="77777777" w:rsidR="004E59AB" w:rsidRPr="004E59AB" w:rsidRDefault="004E59AB" w:rsidP="004E5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Методические рекомендации для подготовки к </w:t>
      </w:r>
      <w:r w:rsidRPr="004E59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«Отчет по НИС (НИР)»</w:t>
      </w:r>
    </w:p>
    <w:p w14:paraId="48105FD9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 НИР должен содержать информационный и аналитический материал (Приложение № 1).</w:t>
      </w:r>
    </w:p>
    <w:p w14:paraId="3739EDBC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Требование к отчету:</w:t>
      </w:r>
    </w:p>
    <w:p w14:paraId="44622056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4E59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оформление отчета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должен иметь титульный лист; примерный объем 15 страниц, выполняется в машинописной форме на листе формата А4, шрифт </w:t>
      </w:r>
      <w:r w:rsidRPr="004E59A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Times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E59A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Roman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, размер 14, интервал полуторный, левое поле 3 см, правое поле 1 см, верхнее и нижнее поля 2-2,5 см. Отчет должен иметь стандартный титульный лист. Отчет подписывается магистрантом и утверждается научным руководителем.</w:t>
      </w:r>
    </w:p>
    <w:p w14:paraId="037F5152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Содержание отчета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: отчет состоит из вводной, основной и заключительной части.</w:t>
      </w:r>
    </w:p>
    <w:p w14:paraId="465F749B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Во вводной части 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отчета магистрант отражает цели и задачи научно-исследовательской работы. </w:t>
      </w:r>
    </w:p>
    <w:p w14:paraId="57093287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 основной части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магистрант излагает в обобщенном краткое описание выполненных работ: какие виды научно-исследовательской работы им выполнены и их результаты (проведено исследование – справка о результатах исследования; написано эссе; подготовлена библиография - прилагается, опубликована статья – указываются выходные данные; участие в конференции, круглом столе – прилагается программа, участие в научно-практическом семинаре - прилагаются тезисы и т.п.). </w:t>
      </w:r>
    </w:p>
    <w:p w14:paraId="16E4452E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 xml:space="preserve">В заключительной части отчета 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магистрант высказывает свое мнение о результатах научно-исследовательской работы, ее эффективности, что было положительным либо отрицательным, какие имели место затруднения, замечания к ее проведению.</w:t>
      </w:r>
    </w:p>
    <w:p w14:paraId="4E3EAAE9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К отчету прилагаются ксерокопии эссе, статей, тезисы и/или тексты докладов и выступлений магистрантов на научно-практических конференциях (круглых столах). На каждом из видов работы должна стоять подпись научного руководителя.</w:t>
      </w:r>
    </w:p>
    <w:p w14:paraId="552F8522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Библиографический список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состоит из нескольких разделов: нормативные правовые акты; учебная и справочная литература, монографии и комментарии, диссертации и авторефераты диссертаций, статьи и иные публикации в периодических изданиях (по алфавиту фамилий авторов и заглавий источников); акты судебных и иных органов.</w:t>
      </w:r>
    </w:p>
    <w:p w14:paraId="1B13570D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Иностранные источники размещаются по алфавиту после перечня всех источников на языке ВКР.</w:t>
      </w:r>
    </w:p>
    <w:p w14:paraId="4FFF3E33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В обязательном порядке в список включаются все источники, на которые сделаны ссылки. Источники располагаются в следующем порядке:</w:t>
      </w:r>
    </w:p>
    <w:p w14:paraId="0E021860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а) Нормативные правовые акты располагаются в следующем порядке:</w:t>
      </w:r>
    </w:p>
    <w:p w14:paraId="016DD94B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международно-правовые акты;</w:t>
      </w:r>
    </w:p>
    <w:p w14:paraId="6E35D17C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14:paraId="21B26794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Декларации;</w:t>
      </w:r>
    </w:p>
    <w:p w14:paraId="543C5C93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Федеральные конституционные законы, Федеральные законы;</w:t>
      </w:r>
    </w:p>
    <w:p w14:paraId="2AB85C01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Акты Президента Российской Федерации;</w:t>
      </w:r>
    </w:p>
    <w:p w14:paraId="7DAE5BB7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Акты палат Федерального Собрания Российской Федерации;</w:t>
      </w:r>
    </w:p>
    <w:p w14:paraId="25017504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Акты Правительства Российской Федерации;</w:t>
      </w:r>
    </w:p>
    <w:p w14:paraId="43F2E5E8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Акты федеральных органов исполнительной власти Российской Федерации;</w:t>
      </w:r>
    </w:p>
    <w:p w14:paraId="586ACBBF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Акты представительных и исполнительных органов государственной власти субъектов Российской Федерации.</w:t>
      </w:r>
    </w:p>
    <w:p w14:paraId="14174FC2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б) Основная и специальная литература: учебники, курсы права, учебные пособия, комментарии к кодексам и законам, монографии, научные статьи, авторефераты диссертаций, диссертации — размещаются в алфавитном порядке по фамилии автора или заглавия. Публикации одного и того же автора размещаются в хронологическом порядке.</w:t>
      </w:r>
    </w:p>
    <w:p w14:paraId="5D5B7222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в) Материалы судебной и другой практики размещаются в следующем порядке: Постановления Европейского Суда по правам человека, Конституционного Суда Российской Федерации, Пленума Верховного Суда Российской Федерации (РСФСР, СССР); опубликованные обзоры и обобщения практики Верховного Суда Российской Федерации; приговоры, определения и постановления судебных органов; неопубликованная следственная, судебная, прокурорская и иная практика (архивные уголовные, административные дела, отказные материалы и т.д.).</w:t>
      </w:r>
    </w:p>
    <w:p w14:paraId="18366615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Источниковедческая база должна охватывать не менее 60 источников. Допускается привлечение материалов и данных, полученных с официальных сайтов Интернета. В этом случае необходимо указать точный источник материалов (сайт, дату обращения).</w:t>
      </w:r>
    </w:p>
    <w:p w14:paraId="79F70466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Характеристика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должна отражать качество выполнения заданий, полученных от научного руководителя магистранта, уровень теоретических знаний, общий вывод о выполнении студентом программы НИС либо НИР.</w:t>
      </w:r>
    </w:p>
    <w:p w14:paraId="1470B5EB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по педагогической деятельности в отчете по НИР обучающиеся выполняют, если указанные задания не предусмотрены в индивидуальном плане научно-исследовательской работы обучающегося с учетом темы магистерской диссертации.</w:t>
      </w:r>
    </w:p>
    <w:p w14:paraId="42FFAB66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задания по педагогической деятельности оценивается в рамках дифференцированного зачета.</w:t>
      </w:r>
    </w:p>
    <w:p w14:paraId="655F3647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по педагогической деятельности предусматривает:</w:t>
      </w:r>
    </w:p>
    <w:p w14:paraId="10B233E9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посещение занятий научного руководителя, ведущих преподавателей выпускающей кафедры (не менее пяти занятий по выбору обучающегося) с составлением отчета о посещенных занятиях;</w:t>
      </w:r>
    </w:p>
    <w:p w14:paraId="1F7E3DA0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плана и методики проведения интерактивного занятия на основе материалов проведенного научного исследования (магистерской диссертации);</w:t>
      </w:r>
    </w:p>
    <w:p w14:paraId="490EDDA5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заданий для самостоятельной работы в виде докладов на основе проблематики, выявленной при проведении научного исследования (с библиографическим описанием);</w:t>
      </w:r>
    </w:p>
    <w:p w14:paraId="5A59D776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материалов для педагогического исследования;</w:t>
      </w:r>
    </w:p>
    <w:p w14:paraId="43AB9F83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материалов для правового воспитания, в том числе с учетом проблематики, выявленной при проведении научного исследования.</w:t>
      </w:r>
    </w:p>
    <w:p w14:paraId="2A132FAB" w14:textId="77777777"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61DED6" w14:textId="551EBE51" w:rsidR="00CD0517" w:rsidRDefault="00CD0517" w:rsidP="0011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6FA2"/>
          <w:sz w:val="24"/>
          <w:szCs w:val="24"/>
          <w:lang w:eastAsia="ru-RU"/>
        </w:rPr>
      </w:pPr>
      <w:bookmarkStart w:id="24" w:name="_Toc523427778"/>
      <w:bookmarkStart w:id="25" w:name="_Toc523428051"/>
    </w:p>
    <w:p w14:paraId="23D79FBB" w14:textId="2E8AD9B0" w:rsidR="001153B1" w:rsidRDefault="001153B1" w:rsidP="0011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также могут быть приложены сертификаты об участии в конференциях, олимпиадах, конкурсах и т.п.</w:t>
      </w:r>
    </w:p>
    <w:p w14:paraId="1FCE129A" w14:textId="3FAC535F" w:rsidR="00F43620" w:rsidRDefault="00F43620" w:rsidP="0011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4"/>
    <w:bookmarkEnd w:id="25"/>
    <w:p w14:paraId="50DAE82E" w14:textId="77777777" w:rsidR="00A74A73" w:rsidRPr="00A74A73" w:rsidRDefault="00A74A73" w:rsidP="00A7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2FECE" w14:textId="77777777" w:rsidR="00A74A73" w:rsidRPr="00A74A73" w:rsidRDefault="00A74A73" w:rsidP="00A74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4A73" w:rsidRPr="00A74A73" w:rsidSect="00163DDE">
          <w:headerReference w:type="default" r:id="rId18"/>
          <w:footerReference w:type="default" r:id="rId19"/>
          <w:pgSz w:w="11906" w:h="16838"/>
          <w:pgMar w:top="1134" w:right="851" w:bottom="1134" w:left="1701" w:header="720" w:footer="720" w:gutter="0"/>
          <w:cols w:space="708"/>
          <w:noEndnote/>
          <w:titlePg/>
          <w:docGrid w:linePitch="381"/>
        </w:sectPr>
      </w:pPr>
    </w:p>
    <w:p w14:paraId="6D9D9187" w14:textId="2D4423E7" w:rsidR="00577829" w:rsidRDefault="008A0C9F" w:rsidP="008A0C9F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26" w:name="_Toc104141306"/>
      <w:r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Приложения</w:t>
      </w:r>
      <w:bookmarkEnd w:id="26"/>
    </w:p>
    <w:tbl>
      <w:tblPr>
        <w:tblStyle w:val="a7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CC3B46" w14:paraId="4B08C50A" w14:textId="77777777" w:rsidTr="00794ED9">
        <w:trPr>
          <w:trHeight w:val="8934"/>
        </w:trPr>
        <w:tc>
          <w:tcPr>
            <w:tcW w:w="10774" w:type="dxa"/>
          </w:tcPr>
          <w:p w14:paraId="61C7F683" w14:textId="382A2E40" w:rsidR="00CC3B46" w:rsidRPr="00CC3B46" w:rsidRDefault="00CC3B46" w:rsidP="008A0C9F">
            <w:pPr>
              <w:ind w:right="-105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</w:t>
            </w:r>
            <w:r w:rsidRPr="00CC3B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Приложение № 1 </w:t>
            </w:r>
          </w:p>
          <w:p w14:paraId="4F48EE1C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E37EF0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B46">
              <w:rPr>
                <w:rFonts w:ascii="Times New Roman" w:hAnsi="Times New Roman" w:cs="Times New Roman"/>
                <w:b/>
                <w:bCs/>
                <w:color w:val="000000"/>
              </w:rPr>
              <w:t>Образец титульного листа отчета по НИР</w:t>
            </w:r>
          </w:p>
          <w:p w14:paraId="2189A411" w14:textId="77777777" w:rsidR="00CC3B46" w:rsidRPr="00CC3B46" w:rsidRDefault="00CC3B46" w:rsidP="00794ED9">
            <w:pPr>
              <w:keepNext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</w:p>
          <w:p w14:paraId="04714559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</w:rPr>
            </w:pPr>
          </w:p>
          <w:p w14:paraId="62423441" w14:textId="77777777" w:rsidR="00CC3B46" w:rsidRPr="00790FC6" w:rsidRDefault="00CC3B46" w:rsidP="00CC3B46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90FC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Северо-Западный филиал</w:t>
            </w:r>
          </w:p>
          <w:p w14:paraId="20DB8100" w14:textId="77777777" w:rsidR="00CC3B46" w:rsidRPr="00790FC6" w:rsidRDefault="00CC3B46" w:rsidP="00CC3B46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90FC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федерального государственного бюджетного   образовательного учреждения высшего образования</w:t>
            </w:r>
          </w:p>
          <w:p w14:paraId="1FF0993F" w14:textId="77777777" w:rsidR="00CC3B46" w:rsidRPr="00790FC6" w:rsidRDefault="00CC3B46" w:rsidP="00CC3B46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90FC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«РОССИЙСКИЙ ГОСУДАРСТВЕННЫЙ УНИВЕРСИТЕТ ПРАВОСУДИЯ»</w:t>
            </w:r>
          </w:p>
          <w:p w14:paraId="6C33BADC" w14:textId="77777777" w:rsidR="00CC3B46" w:rsidRPr="00790FC6" w:rsidRDefault="00CC3B46" w:rsidP="00CC3B46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90FC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(г. Санкт-Петербург)</w:t>
            </w:r>
          </w:p>
          <w:p w14:paraId="17E96435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B612CD" w14:textId="77777777" w:rsidR="00CC3B46" w:rsidRPr="00CC3B46" w:rsidRDefault="00CC3B46" w:rsidP="00794E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36FC429A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C3B46">
              <w:rPr>
                <w:rFonts w:ascii="Times New Roman" w:hAnsi="Times New Roman" w:cs="Times New Roman"/>
                <w:i/>
                <w:color w:val="000000"/>
              </w:rPr>
              <w:t>Магистерская программа: «Юрист в сфере уголовного судопроизводства»</w:t>
            </w:r>
          </w:p>
          <w:p w14:paraId="0693D8CD" w14:textId="77777777" w:rsidR="00CC3B46" w:rsidRPr="00CC3B46" w:rsidRDefault="00CC3B46" w:rsidP="00794ED9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70F0F58E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709348E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732220C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B46">
              <w:rPr>
                <w:rFonts w:ascii="Times New Roman" w:hAnsi="Times New Roman" w:cs="Times New Roman"/>
                <w:b/>
                <w:bCs/>
                <w:color w:val="000000"/>
              </w:rPr>
              <w:t>Отчет о научно-исследовательской работе</w:t>
            </w:r>
          </w:p>
          <w:p w14:paraId="095106DF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B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(включая научно-исследовательский семинар)</w:t>
            </w:r>
          </w:p>
          <w:p w14:paraId="04814AB1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1B2C2F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7AF6A6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54DD41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B8BAC4" w14:textId="77777777" w:rsidR="00CC3B46" w:rsidRPr="00CC3B46" w:rsidRDefault="00CC3B46" w:rsidP="00794E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B46">
              <w:rPr>
                <w:rFonts w:ascii="Times New Roman" w:hAnsi="Times New Roman" w:cs="Times New Roman"/>
                <w:color w:val="000000"/>
              </w:rPr>
              <w:t>Выполнил студент____________________</w:t>
            </w:r>
          </w:p>
          <w:p w14:paraId="5BE1C05D" w14:textId="77777777" w:rsidR="00CC3B46" w:rsidRPr="00CC3B46" w:rsidRDefault="00CC3B46" w:rsidP="00794E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B46">
              <w:rPr>
                <w:rFonts w:ascii="Times New Roman" w:hAnsi="Times New Roman" w:cs="Times New Roman"/>
                <w:color w:val="000000"/>
              </w:rPr>
              <w:t>(Ф.И.О. студента)</w:t>
            </w:r>
          </w:p>
          <w:p w14:paraId="7E9D9921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089606" w14:textId="77777777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7705AF2" w14:textId="77777777" w:rsidR="00CC3B46" w:rsidRPr="00CC3B46" w:rsidRDefault="00CC3B46" w:rsidP="00794E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B46">
              <w:rPr>
                <w:rFonts w:ascii="Times New Roman" w:hAnsi="Times New Roman" w:cs="Times New Roman"/>
                <w:color w:val="000000"/>
              </w:rPr>
              <w:t xml:space="preserve">             Проверил___________________________</w:t>
            </w:r>
          </w:p>
          <w:p w14:paraId="7C5DA5A4" w14:textId="77777777" w:rsidR="00CC3B46" w:rsidRPr="00CC3B46" w:rsidRDefault="00CC3B46" w:rsidP="00794E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B46">
              <w:rPr>
                <w:rFonts w:ascii="Times New Roman" w:hAnsi="Times New Roman" w:cs="Times New Roman"/>
                <w:color w:val="000000"/>
              </w:rPr>
              <w:t>(Ф.И.О. преподавателя)</w:t>
            </w:r>
          </w:p>
          <w:p w14:paraId="2FA87978" w14:textId="77777777" w:rsidR="00CC3B46" w:rsidRPr="00CC3B46" w:rsidRDefault="00CC3B46" w:rsidP="00794E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6D48B1DB" w14:textId="31413056"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  <w:r w:rsidRPr="00CC3B46">
              <w:rPr>
                <w:rFonts w:ascii="Times New Roman" w:hAnsi="Times New Roman" w:cs="Times New Roman"/>
                <w:color w:val="000000"/>
              </w:rPr>
              <w:t xml:space="preserve">, 202__ г. </w:t>
            </w:r>
          </w:p>
          <w:p w14:paraId="18DC006B" w14:textId="77777777" w:rsidR="00CC3B46" w:rsidRDefault="00CC3B46" w:rsidP="00794ED9">
            <w:pPr>
              <w:jc w:val="both"/>
              <w:rPr>
                <w:rFonts w:eastAsia="Calibri"/>
              </w:rPr>
            </w:pPr>
          </w:p>
        </w:tc>
      </w:tr>
    </w:tbl>
    <w:p w14:paraId="7541D226" w14:textId="77777777" w:rsidR="00577829" w:rsidRDefault="00577829" w:rsidP="00E87AAE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right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208E400C" w14:textId="7ECD971E" w:rsidR="00117C18" w:rsidRPr="00117C18" w:rsidRDefault="00117C18" w:rsidP="00117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sectPr w:rsidR="00117C18" w:rsidRPr="00117C18" w:rsidSect="00163DDE"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4C15" w14:textId="77777777" w:rsidR="00F31FCB" w:rsidRDefault="00F31FCB" w:rsidP="00D63DA3">
      <w:pPr>
        <w:spacing w:after="0" w:line="240" w:lineRule="auto"/>
      </w:pPr>
      <w:r>
        <w:separator/>
      </w:r>
    </w:p>
  </w:endnote>
  <w:endnote w:type="continuationSeparator" w:id="0">
    <w:p w14:paraId="7EF09FF1" w14:textId="77777777" w:rsidR="00F31FCB" w:rsidRDefault="00F31FCB" w:rsidP="00D6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27382"/>
      <w:docPartObj>
        <w:docPartGallery w:val="Page Numbers (Bottom of Page)"/>
        <w:docPartUnique/>
      </w:docPartObj>
    </w:sdtPr>
    <w:sdtEndPr/>
    <w:sdtContent>
      <w:p w14:paraId="410113AE" w14:textId="77777777" w:rsidR="00CC3B46" w:rsidRDefault="00CC3B46">
        <w:pPr>
          <w:pStyle w:val="1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D6">
          <w:rPr>
            <w:noProof/>
          </w:rPr>
          <w:t>2</w:t>
        </w:r>
        <w:r>
          <w:fldChar w:fldCharType="end"/>
        </w:r>
      </w:p>
    </w:sdtContent>
  </w:sdt>
  <w:p w14:paraId="615CDA58" w14:textId="77777777" w:rsidR="00CC3B46" w:rsidRDefault="00CC3B46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627D" w14:textId="77777777" w:rsidR="00094C7D" w:rsidRDefault="00094C7D" w:rsidP="001B225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182857"/>
      <w:docPartObj>
        <w:docPartGallery w:val="Page Numbers (Bottom of Page)"/>
        <w:docPartUnique/>
      </w:docPartObj>
    </w:sdtPr>
    <w:sdtEndPr/>
    <w:sdtContent>
      <w:p w14:paraId="67A2048F" w14:textId="77777777" w:rsidR="00094C7D" w:rsidRDefault="00094C7D">
        <w:pPr>
          <w:pStyle w:val="1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14:paraId="4D95CB26" w14:textId="77777777" w:rsidR="00094C7D" w:rsidRDefault="00094C7D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D1FD2" w14:textId="77777777" w:rsidR="00F31FCB" w:rsidRDefault="00F31FCB" w:rsidP="00D63DA3">
      <w:pPr>
        <w:spacing w:after="0" w:line="240" w:lineRule="auto"/>
      </w:pPr>
      <w:r>
        <w:separator/>
      </w:r>
    </w:p>
  </w:footnote>
  <w:footnote w:type="continuationSeparator" w:id="0">
    <w:p w14:paraId="1F2FE6CA" w14:textId="77777777" w:rsidR="00F31FCB" w:rsidRDefault="00F31FCB" w:rsidP="00D63DA3">
      <w:pPr>
        <w:spacing w:after="0" w:line="240" w:lineRule="auto"/>
      </w:pPr>
      <w:r>
        <w:continuationSeparator/>
      </w:r>
    </w:p>
  </w:footnote>
  <w:footnote w:id="1">
    <w:p w14:paraId="527242DE" w14:textId="77777777" w:rsidR="005A2C00" w:rsidRPr="005A2C00" w:rsidRDefault="005A2C00" w:rsidP="005A2C00">
      <w:pPr>
        <w:pStyle w:val="aa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5A2C00">
        <w:rPr>
          <w:rFonts w:ascii="Times New Roman" w:hAnsi="Times New Roman" w:cs="Times New Roman"/>
        </w:rPr>
        <w:t>Раздел «</w:t>
      </w:r>
      <w:r w:rsidRPr="005A2C00">
        <w:rPr>
          <w:rFonts w:ascii="Times New Roman" w:hAnsi="Times New Roman" w:cs="Times New Roman"/>
          <w:color w:val="000000"/>
          <w:spacing w:val="-2"/>
        </w:rPr>
        <w:t xml:space="preserve">Перечень нормативных правовых актов, актов высших судебных органов, материалов судебной практики» включается в УМР, если это требуется для изучения дисциплины (модуля). Все источники взяты их СПС «КонсультантПлюс», если не указано иное. </w:t>
      </w:r>
    </w:p>
  </w:footnote>
  <w:footnote w:id="2">
    <w:p w14:paraId="7C4041A3" w14:textId="701D3E0A" w:rsidR="004E59AB" w:rsidRPr="004E59AB" w:rsidRDefault="004E59AB" w:rsidP="004E59AB">
      <w:pPr>
        <w:pStyle w:val="aa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4E59AB">
        <w:rPr>
          <w:rFonts w:ascii="Times New Roman" w:hAnsi="Times New Roman" w:cs="Times New Roman"/>
        </w:rPr>
        <w:t>По согласованию с преподавателем, ведущим семинарские занятия, тема может быть скорректирована с учетом специфики проводимого магистерского исследования.</w:t>
      </w:r>
    </w:p>
  </w:footnote>
  <w:footnote w:id="3">
    <w:p w14:paraId="76FF19B3" w14:textId="77777777" w:rsidR="004E59AB" w:rsidRPr="004E59AB" w:rsidRDefault="004E59AB" w:rsidP="004E59AB">
      <w:pPr>
        <w:pStyle w:val="aa"/>
        <w:jc w:val="both"/>
        <w:rPr>
          <w:rFonts w:ascii="Times New Roman" w:hAnsi="Times New Roman" w:cs="Times New Roman"/>
        </w:rPr>
      </w:pPr>
      <w:r w:rsidRPr="004E59AB">
        <w:rPr>
          <w:rStyle w:val="a9"/>
          <w:rFonts w:ascii="Times New Roman" w:hAnsi="Times New Roman" w:cs="Times New Roman"/>
        </w:rPr>
        <w:footnoteRef/>
      </w:r>
      <w:r w:rsidRPr="004E59AB">
        <w:rPr>
          <w:rFonts w:ascii="Times New Roman" w:hAnsi="Times New Roman" w:cs="Times New Roman"/>
        </w:rPr>
        <w:t xml:space="preserve"> По согласованию с преподавателем, ведущим семинарские занятия, тема может быть скорректирована с учетом специфики проводимого магистерского исследования.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26244"/>
      <w:docPartObj>
        <w:docPartGallery w:val="Page Numbers (Top of Page)"/>
        <w:docPartUnique/>
      </w:docPartObj>
    </w:sdtPr>
    <w:sdtEndPr/>
    <w:sdtContent>
      <w:p w14:paraId="1566CCB6" w14:textId="4D4A8164" w:rsidR="00BF400C" w:rsidRDefault="00BF4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B2">
          <w:rPr>
            <w:noProof/>
          </w:rPr>
          <w:t>30</w:t>
        </w:r>
        <w:r>
          <w:fldChar w:fldCharType="end"/>
        </w:r>
      </w:p>
    </w:sdtContent>
  </w:sdt>
  <w:p w14:paraId="689CBCD9" w14:textId="77777777" w:rsidR="00094C7D" w:rsidRPr="006C6F50" w:rsidRDefault="00094C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48C"/>
    <w:multiLevelType w:val="hybridMultilevel"/>
    <w:tmpl w:val="B0460F48"/>
    <w:lvl w:ilvl="0" w:tplc="11741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F75AE5"/>
    <w:multiLevelType w:val="hybridMultilevel"/>
    <w:tmpl w:val="BF4E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8E7211"/>
    <w:multiLevelType w:val="hybridMultilevel"/>
    <w:tmpl w:val="6DEEB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6906F5"/>
    <w:multiLevelType w:val="hybridMultilevel"/>
    <w:tmpl w:val="F3465E84"/>
    <w:lvl w:ilvl="0" w:tplc="E56872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5167370"/>
    <w:multiLevelType w:val="hybridMultilevel"/>
    <w:tmpl w:val="27AC78AA"/>
    <w:lvl w:ilvl="0" w:tplc="286A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A7DF7"/>
    <w:multiLevelType w:val="hybridMultilevel"/>
    <w:tmpl w:val="9C0A9F4C"/>
    <w:lvl w:ilvl="0" w:tplc="774E6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682A63"/>
    <w:multiLevelType w:val="hybridMultilevel"/>
    <w:tmpl w:val="C060AC1C"/>
    <w:lvl w:ilvl="0" w:tplc="2020DB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37674"/>
    <w:multiLevelType w:val="hybridMultilevel"/>
    <w:tmpl w:val="FD8A41C4"/>
    <w:lvl w:ilvl="0" w:tplc="D068ADA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CE"/>
    <w:rsid w:val="00011630"/>
    <w:rsid w:val="000166EC"/>
    <w:rsid w:val="00021FD9"/>
    <w:rsid w:val="00041B45"/>
    <w:rsid w:val="00050446"/>
    <w:rsid w:val="000527E7"/>
    <w:rsid w:val="00052883"/>
    <w:rsid w:val="000779A1"/>
    <w:rsid w:val="00091138"/>
    <w:rsid w:val="00093058"/>
    <w:rsid w:val="00094C7D"/>
    <w:rsid w:val="000A3FDC"/>
    <w:rsid w:val="000A4D72"/>
    <w:rsid w:val="000B50C5"/>
    <w:rsid w:val="000B70DF"/>
    <w:rsid w:val="000C2433"/>
    <w:rsid w:val="000C7E3A"/>
    <w:rsid w:val="000D47EF"/>
    <w:rsid w:val="000D52E9"/>
    <w:rsid w:val="00107536"/>
    <w:rsid w:val="00111E62"/>
    <w:rsid w:val="001148A0"/>
    <w:rsid w:val="00114BD9"/>
    <w:rsid w:val="00114C72"/>
    <w:rsid w:val="001153B1"/>
    <w:rsid w:val="00117C18"/>
    <w:rsid w:val="00122065"/>
    <w:rsid w:val="00136579"/>
    <w:rsid w:val="00142212"/>
    <w:rsid w:val="00144C8C"/>
    <w:rsid w:val="001524DA"/>
    <w:rsid w:val="00163DDE"/>
    <w:rsid w:val="001850A8"/>
    <w:rsid w:val="00185F0E"/>
    <w:rsid w:val="00197600"/>
    <w:rsid w:val="001B225D"/>
    <w:rsid w:val="001B238C"/>
    <w:rsid w:val="001C334A"/>
    <w:rsid w:val="001D2D97"/>
    <w:rsid w:val="001D4688"/>
    <w:rsid w:val="001F1999"/>
    <w:rsid w:val="001F57C8"/>
    <w:rsid w:val="00207C90"/>
    <w:rsid w:val="0021074D"/>
    <w:rsid w:val="00211CA1"/>
    <w:rsid w:val="00227AFF"/>
    <w:rsid w:val="002457D7"/>
    <w:rsid w:val="00251F0D"/>
    <w:rsid w:val="00252D2E"/>
    <w:rsid w:val="0025328D"/>
    <w:rsid w:val="00254331"/>
    <w:rsid w:val="00262CBD"/>
    <w:rsid w:val="00286017"/>
    <w:rsid w:val="002A22E5"/>
    <w:rsid w:val="002A25A6"/>
    <w:rsid w:val="002B0F2E"/>
    <w:rsid w:val="002B3B9F"/>
    <w:rsid w:val="002B54DD"/>
    <w:rsid w:val="002B637E"/>
    <w:rsid w:val="002C7882"/>
    <w:rsid w:val="002D01B3"/>
    <w:rsid w:val="002D103F"/>
    <w:rsid w:val="002D5F9E"/>
    <w:rsid w:val="002E73E0"/>
    <w:rsid w:val="002F6E81"/>
    <w:rsid w:val="00301C28"/>
    <w:rsid w:val="0030411D"/>
    <w:rsid w:val="003129EA"/>
    <w:rsid w:val="00320841"/>
    <w:rsid w:val="00322DC6"/>
    <w:rsid w:val="003424B2"/>
    <w:rsid w:val="00361F93"/>
    <w:rsid w:val="003665AA"/>
    <w:rsid w:val="003807B5"/>
    <w:rsid w:val="00380C1A"/>
    <w:rsid w:val="003A1F49"/>
    <w:rsid w:val="003A2FB4"/>
    <w:rsid w:val="003A395F"/>
    <w:rsid w:val="003A4DA9"/>
    <w:rsid w:val="003B353C"/>
    <w:rsid w:val="003D37D2"/>
    <w:rsid w:val="003E2A23"/>
    <w:rsid w:val="003E4C9B"/>
    <w:rsid w:val="003E746E"/>
    <w:rsid w:val="003F5002"/>
    <w:rsid w:val="004028B2"/>
    <w:rsid w:val="00404397"/>
    <w:rsid w:val="00410D03"/>
    <w:rsid w:val="00416706"/>
    <w:rsid w:val="00435878"/>
    <w:rsid w:val="00441BC2"/>
    <w:rsid w:val="00462C67"/>
    <w:rsid w:val="00483276"/>
    <w:rsid w:val="004B3A41"/>
    <w:rsid w:val="004C1BEC"/>
    <w:rsid w:val="004D50F6"/>
    <w:rsid w:val="004E04E8"/>
    <w:rsid w:val="004E189F"/>
    <w:rsid w:val="004E59AB"/>
    <w:rsid w:val="004F7ED0"/>
    <w:rsid w:val="00512DF1"/>
    <w:rsid w:val="00527A89"/>
    <w:rsid w:val="0053424D"/>
    <w:rsid w:val="00547415"/>
    <w:rsid w:val="005511B1"/>
    <w:rsid w:val="00562B67"/>
    <w:rsid w:val="00563FF9"/>
    <w:rsid w:val="00574A1B"/>
    <w:rsid w:val="0057751B"/>
    <w:rsid w:val="00577829"/>
    <w:rsid w:val="0058617F"/>
    <w:rsid w:val="005909E1"/>
    <w:rsid w:val="0059359F"/>
    <w:rsid w:val="00594873"/>
    <w:rsid w:val="005A00B6"/>
    <w:rsid w:val="005A0FB6"/>
    <w:rsid w:val="005A1334"/>
    <w:rsid w:val="005A2C00"/>
    <w:rsid w:val="005B38B9"/>
    <w:rsid w:val="005B4556"/>
    <w:rsid w:val="005D2CCC"/>
    <w:rsid w:val="0060188C"/>
    <w:rsid w:val="006161B0"/>
    <w:rsid w:val="00616C05"/>
    <w:rsid w:val="0065139F"/>
    <w:rsid w:val="00660381"/>
    <w:rsid w:val="00670763"/>
    <w:rsid w:val="006754BC"/>
    <w:rsid w:val="00694C6F"/>
    <w:rsid w:val="006A4ED8"/>
    <w:rsid w:val="006B2ADE"/>
    <w:rsid w:val="006C402A"/>
    <w:rsid w:val="006D07E9"/>
    <w:rsid w:val="006D17C4"/>
    <w:rsid w:val="006E19EC"/>
    <w:rsid w:val="006E25F6"/>
    <w:rsid w:val="006E7514"/>
    <w:rsid w:val="006F25F8"/>
    <w:rsid w:val="006F2CFF"/>
    <w:rsid w:val="006F3FF2"/>
    <w:rsid w:val="00704328"/>
    <w:rsid w:val="00704851"/>
    <w:rsid w:val="00735F40"/>
    <w:rsid w:val="00737F7D"/>
    <w:rsid w:val="00744763"/>
    <w:rsid w:val="00755854"/>
    <w:rsid w:val="00757790"/>
    <w:rsid w:val="007652CE"/>
    <w:rsid w:val="007709D6"/>
    <w:rsid w:val="00780BE4"/>
    <w:rsid w:val="0078226F"/>
    <w:rsid w:val="00783AD1"/>
    <w:rsid w:val="0079100F"/>
    <w:rsid w:val="007A27F8"/>
    <w:rsid w:val="007A30F2"/>
    <w:rsid w:val="007B5C48"/>
    <w:rsid w:val="007B75B6"/>
    <w:rsid w:val="007D3E1E"/>
    <w:rsid w:val="007D626D"/>
    <w:rsid w:val="00801EAD"/>
    <w:rsid w:val="00810FB6"/>
    <w:rsid w:val="00812EE8"/>
    <w:rsid w:val="00814F6A"/>
    <w:rsid w:val="00833406"/>
    <w:rsid w:val="00834581"/>
    <w:rsid w:val="00835997"/>
    <w:rsid w:val="008437A7"/>
    <w:rsid w:val="008443A7"/>
    <w:rsid w:val="00847A19"/>
    <w:rsid w:val="00847AD1"/>
    <w:rsid w:val="00855397"/>
    <w:rsid w:val="0086004A"/>
    <w:rsid w:val="008711EE"/>
    <w:rsid w:val="008A0C9F"/>
    <w:rsid w:val="008A30FC"/>
    <w:rsid w:val="008A4482"/>
    <w:rsid w:val="008C413E"/>
    <w:rsid w:val="008D45AE"/>
    <w:rsid w:val="008D5ADF"/>
    <w:rsid w:val="008E46D3"/>
    <w:rsid w:val="0090694D"/>
    <w:rsid w:val="009121B8"/>
    <w:rsid w:val="00937881"/>
    <w:rsid w:val="00943B78"/>
    <w:rsid w:val="00944F4E"/>
    <w:rsid w:val="00953CC9"/>
    <w:rsid w:val="009568B0"/>
    <w:rsid w:val="00967637"/>
    <w:rsid w:val="009733A6"/>
    <w:rsid w:val="00987066"/>
    <w:rsid w:val="00991A31"/>
    <w:rsid w:val="009A3AD9"/>
    <w:rsid w:val="009A4A1B"/>
    <w:rsid w:val="009A4D6A"/>
    <w:rsid w:val="009B3AFE"/>
    <w:rsid w:val="009B5ED6"/>
    <w:rsid w:val="009D10EE"/>
    <w:rsid w:val="009D49F6"/>
    <w:rsid w:val="009E182B"/>
    <w:rsid w:val="009F6295"/>
    <w:rsid w:val="00A01232"/>
    <w:rsid w:val="00A05585"/>
    <w:rsid w:val="00A15CAE"/>
    <w:rsid w:val="00A2480F"/>
    <w:rsid w:val="00A319DD"/>
    <w:rsid w:val="00A60165"/>
    <w:rsid w:val="00A6727D"/>
    <w:rsid w:val="00A67F2B"/>
    <w:rsid w:val="00A713F3"/>
    <w:rsid w:val="00A74A73"/>
    <w:rsid w:val="00A932CD"/>
    <w:rsid w:val="00A96034"/>
    <w:rsid w:val="00AA1407"/>
    <w:rsid w:val="00AB3965"/>
    <w:rsid w:val="00AC047B"/>
    <w:rsid w:val="00AC6868"/>
    <w:rsid w:val="00AD4680"/>
    <w:rsid w:val="00AD53C3"/>
    <w:rsid w:val="00AE66AD"/>
    <w:rsid w:val="00AF0970"/>
    <w:rsid w:val="00AF4318"/>
    <w:rsid w:val="00B04BCD"/>
    <w:rsid w:val="00B20286"/>
    <w:rsid w:val="00B20AA1"/>
    <w:rsid w:val="00B23D1D"/>
    <w:rsid w:val="00B30F3B"/>
    <w:rsid w:val="00B352CF"/>
    <w:rsid w:val="00B470A2"/>
    <w:rsid w:val="00B510AA"/>
    <w:rsid w:val="00B515A1"/>
    <w:rsid w:val="00B559B3"/>
    <w:rsid w:val="00B559D2"/>
    <w:rsid w:val="00B57762"/>
    <w:rsid w:val="00B6071D"/>
    <w:rsid w:val="00B616E3"/>
    <w:rsid w:val="00B762AE"/>
    <w:rsid w:val="00B817E8"/>
    <w:rsid w:val="00B8182B"/>
    <w:rsid w:val="00B8371C"/>
    <w:rsid w:val="00B9073B"/>
    <w:rsid w:val="00B951AC"/>
    <w:rsid w:val="00B96629"/>
    <w:rsid w:val="00BA0A10"/>
    <w:rsid w:val="00BB1559"/>
    <w:rsid w:val="00BB3000"/>
    <w:rsid w:val="00BC353C"/>
    <w:rsid w:val="00BD0710"/>
    <w:rsid w:val="00BE0B82"/>
    <w:rsid w:val="00BE3FE9"/>
    <w:rsid w:val="00BF10A0"/>
    <w:rsid w:val="00BF400C"/>
    <w:rsid w:val="00C108C6"/>
    <w:rsid w:val="00C213B7"/>
    <w:rsid w:val="00C2539E"/>
    <w:rsid w:val="00C445D1"/>
    <w:rsid w:val="00C531F4"/>
    <w:rsid w:val="00C7633E"/>
    <w:rsid w:val="00C779AA"/>
    <w:rsid w:val="00C8164A"/>
    <w:rsid w:val="00C81FC2"/>
    <w:rsid w:val="00C9188C"/>
    <w:rsid w:val="00C93816"/>
    <w:rsid w:val="00C94026"/>
    <w:rsid w:val="00CA045B"/>
    <w:rsid w:val="00CB13B4"/>
    <w:rsid w:val="00CC3B46"/>
    <w:rsid w:val="00CD0517"/>
    <w:rsid w:val="00CE19B5"/>
    <w:rsid w:val="00CE43E4"/>
    <w:rsid w:val="00CE7333"/>
    <w:rsid w:val="00D0364C"/>
    <w:rsid w:val="00D05F99"/>
    <w:rsid w:val="00D134F7"/>
    <w:rsid w:val="00D20CF3"/>
    <w:rsid w:val="00D32704"/>
    <w:rsid w:val="00D46C25"/>
    <w:rsid w:val="00D5281A"/>
    <w:rsid w:val="00D532A9"/>
    <w:rsid w:val="00D53681"/>
    <w:rsid w:val="00D63DA3"/>
    <w:rsid w:val="00D763CD"/>
    <w:rsid w:val="00D80FCD"/>
    <w:rsid w:val="00D90C80"/>
    <w:rsid w:val="00DA3A88"/>
    <w:rsid w:val="00DA3D01"/>
    <w:rsid w:val="00DA42D4"/>
    <w:rsid w:val="00DB69E5"/>
    <w:rsid w:val="00DC4252"/>
    <w:rsid w:val="00DC46C3"/>
    <w:rsid w:val="00DE7A2C"/>
    <w:rsid w:val="00E0011A"/>
    <w:rsid w:val="00E07FA0"/>
    <w:rsid w:val="00E150A2"/>
    <w:rsid w:val="00E34AC5"/>
    <w:rsid w:val="00E370D7"/>
    <w:rsid w:val="00E37AC3"/>
    <w:rsid w:val="00E47300"/>
    <w:rsid w:val="00E6350F"/>
    <w:rsid w:val="00E65464"/>
    <w:rsid w:val="00E673BD"/>
    <w:rsid w:val="00E67A80"/>
    <w:rsid w:val="00E87AAE"/>
    <w:rsid w:val="00EA1719"/>
    <w:rsid w:val="00EB6CAE"/>
    <w:rsid w:val="00EB6D9B"/>
    <w:rsid w:val="00ED7100"/>
    <w:rsid w:val="00EE11D2"/>
    <w:rsid w:val="00EF00B5"/>
    <w:rsid w:val="00EF5C54"/>
    <w:rsid w:val="00F20EEA"/>
    <w:rsid w:val="00F21C0E"/>
    <w:rsid w:val="00F230D8"/>
    <w:rsid w:val="00F23ABA"/>
    <w:rsid w:val="00F31FCB"/>
    <w:rsid w:val="00F40684"/>
    <w:rsid w:val="00F43620"/>
    <w:rsid w:val="00F5574B"/>
    <w:rsid w:val="00F559DA"/>
    <w:rsid w:val="00F56990"/>
    <w:rsid w:val="00F61C72"/>
    <w:rsid w:val="00F6520B"/>
    <w:rsid w:val="00F75EF0"/>
    <w:rsid w:val="00F913FC"/>
    <w:rsid w:val="00FA53A9"/>
    <w:rsid w:val="00FB3F16"/>
    <w:rsid w:val="00FB544E"/>
    <w:rsid w:val="00FC3199"/>
    <w:rsid w:val="00FC6825"/>
    <w:rsid w:val="00FD237E"/>
    <w:rsid w:val="00FD6103"/>
    <w:rsid w:val="00FE11D1"/>
    <w:rsid w:val="00FE2AA7"/>
    <w:rsid w:val="00FE7A97"/>
    <w:rsid w:val="00FF0270"/>
    <w:rsid w:val="00FF4607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7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F0"/>
  </w:style>
  <w:style w:type="paragraph" w:styleId="1">
    <w:name w:val="heading 1"/>
    <w:basedOn w:val="a"/>
    <w:next w:val="a"/>
    <w:link w:val="10"/>
    <w:uiPriority w:val="9"/>
    <w:qFormat/>
    <w:rsid w:val="00735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63DA3"/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D6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D63DA3"/>
  </w:style>
  <w:style w:type="paragraph" w:customStyle="1" w:styleId="13">
    <w:name w:val="Нижний колонтитул1"/>
    <w:basedOn w:val="a"/>
    <w:next w:val="a5"/>
    <w:link w:val="a6"/>
    <w:uiPriority w:val="99"/>
    <w:unhideWhenUsed/>
    <w:rsid w:val="00D6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3"/>
    <w:uiPriority w:val="99"/>
    <w:rsid w:val="00D63DA3"/>
  </w:style>
  <w:style w:type="table" w:customStyle="1" w:styleId="14">
    <w:name w:val="Сетка таблицы1"/>
    <w:basedOn w:val="a1"/>
    <w:next w:val="a7"/>
    <w:uiPriority w:val="59"/>
    <w:rsid w:val="00D6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rsid w:val="00D63DA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D63DA3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character" w:styleId="a9">
    <w:name w:val="footnote reference"/>
    <w:uiPriority w:val="99"/>
    <w:rsid w:val="00D63DA3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D63DA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63DA3"/>
    <w:rPr>
      <w:rFonts w:ascii="Calibri" w:eastAsia="Calibri" w:hAnsi="Calibri" w:cs="Calibri"/>
      <w:sz w:val="20"/>
      <w:szCs w:val="20"/>
      <w:lang w:eastAsia="ru-RU"/>
    </w:rPr>
  </w:style>
  <w:style w:type="paragraph" w:customStyle="1" w:styleId="ac">
    <w:name w:val="список с точками"/>
    <w:basedOn w:val="a"/>
    <w:uiPriority w:val="99"/>
    <w:rsid w:val="00D63DA3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15">
    <w:name w:val="Гиперссылка1"/>
    <w:basedOn w:val="a0"/>
    <w:uiPriority w:val="99"/>
    <w:unhideWhenUsed/>
    <w:rsid w:val="00D63DA3"/>
    <w:rPr>
      <w:color w:val="0000FF"/>
      <w:u w:val="single"/>
    </w:rPr>
  </w:style>
  <w:style w:type="paragraph" w:styleId="a3">
    <w:name w:val="header"/>
    <w:basedOn w:val="a"/>
    <w:link w:val="16"/>
    <w:uiPriority w:val="99"/>
    <w:unhideWhenUsed/>
    <w:rsid w:val="00D6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3"/>
    <w:uiPriority w:val="99"/>
    <w:rsid w:val="00D63DA3"/>
  </w:style>
  <w:style w:type="paragraph" w:styleId="a5">
    <w:name w:val="footer"/>
    <w:basedOn w:val="a"/>
    <w:link w:val="17"/>
    <w:uiPriority w:val="99"/>
    <w:unhideWhenUsed/>
    <w:rsid w:val="00D6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5"/>
    <w:uiPriority w:val="99"/>
    <w:rsid w:val="00D63DA3"/>
  </w:style>
  <w:style w:type="table" w:styleId="a7">
    <w:name w:val="Table Grid"/>
    <w:basedOn w:val="a1"/>
    <w:uiPriority w:val="99"/>
    <w:rsid w:val="00D6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3D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35F40"/>
    <w:pPr>
      <w:outlineLvl w:val="9"/>
    </w:pPr>
    <w:rPr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FB544E"/>
    <w:pPr>
      <w:tabs>
        <w:tab w:val="right" w:leader="dot" w:pos="9345"/>
      </w:tabs>
      <w:spacing w:after="100"/>
      <w:jc w:val="both"/>
    </w:pPr>
    <w:rPr>
      <w:rFonts w:ascii="Times New Roman" w:eastAsia="MS Mincho" w:hAnsi="Times New Roman" w:cs="Times New Roman"/>
      <w:i/>
      <w:noProof/>
      <w:lang w:eastAsia="ru-RU"/>
    </w:rPr>
  </w:style>
  <w:style w:type="paragraph" w:styleId="af">
    <w:name w:val="Body Text"/>
    <w:basedOn w:val="a"/>
    <w:link w:val="af0"/>
    <w:uiPriority w:val="1"/>
    <w:qFormat/>
    <w:rsid w:val="002E7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2E73E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94C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Основной текст + Курсив1"/>
    <w:aliases w:val="Интервал 0 pt2"/>
    <w:rsid w:val="006B2ADE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customStyle="1" w:styleId="Default">
    <w:name w:val="Default"/>
    <w:rsid w:val="007A2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3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7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F0"/>
  </w:style>
  <w:style w:type="paragraph" w:styleId="1">
    <w:name w:val="heading 1"/>
    <w:basedOn w:val="a"/>
    <w:next w:val="a"/>
    <w:link w:val="10"/>
    <w:uiPriority w:val="9"/>
    <w:qFormat/>
    <w:rsid w:val="00735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63DA3"/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D6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D63DA3"/>
  </w:style>
  <w:style w:type="paragraph" w:customStyle="1" w:styleId="13">
    <w:name w:val="Нижний колонтитул1"/>
    <w:basedOn w:val="a"/>
    <w:next w:val="a5"/>
    <w:link w:val="a6"/>
    <w:uiPriority w:val="99"/>
    <w:unhideWhenUsed/>
    <w:rsid w:val="00D6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3"/>
    <w:uiPriority w:val="99"/>
    <w:rsid w:val="00D63DA3"/>
  </w:style>
  <w:style w:type="table" w:customStyle="1" w:styleId="14">
    <w:name w:val="Сетка таблицы1"/>
    <w:basedOn w:val="a1"/>
    <w:next w:val="a7"/>
    <w:uiPriority w:val="59"/>
    <w:rsid w:val="00D6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rsid w:val="00D63DA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D63DA3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character" w:styleId="a9">
    <w:name w:val="footnote reference"/>
    <w:uiPriority w:val="99"/>
    <w:rsid w:val="00D63DA3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D63DA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63DA3"/>
    <w:rPr>
      <w:rFonts w:ascii="Calibri" w:eastAsia="Calibri" w:hAnsi="Calibri" w:cs="Calibri"/>
      <w:sz w:val="20"/>
      <w:szCs w:val="20"/>
      <w:lang w:eastAsia="ru-RU"/>
    </w:rPr>
  </w:style>
  <w:style w:type="paragraph" w:customStyle="1" w:styleId="ac">
    <w:name w:val="список с точками"/>
    <w:basedOn w:val="a"/>
    <w:uiPriority w:val="99"/>
    <w:rsid w:val="00D63DA3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15">
    <w:name w:val="Гиперссылка1"/>
    <w:basedOn w:val="a0"/>
    <w:uiPriority w:val="99"/>
    <w:unhideWhenUsed/>
    <w:rsid w:val="00D63DA3"/>
    <w:rPr>
      <w:color w:val="0000FF"/>
      <w:u w:val="single"/>
    </w:rPr>
  </w:style>
  <w:style w:type="paragraph" w:styleId="a3">
    <w:name w:val="header"/>
    <w:basedOn w:val="a"/>
    <w:link w:val="16"/>
    <w:uiPriority w:val="99"/>
    <w:unhideWhenUsed/>
    <w:rsid w:val="00D6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3"/>
    <w:uiPriority w:val="99"/>
    <w:rsid w:val="00D63DA3"/>
  </w:style>
  <w:style w:type="paragraph" w:styleId="a5">
    <w:name w:val="footer"/>
    <w:basedOn w:val="a"/>
    <w:link w:val="17"/>
    <w:uiPriority w:val="99"/>
    <w:unhideWhenUsed/>
    <w:rsid w:val="00D6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5"/>
    <w:uiPriority w:val="99"/>
    <w:rsid w:val="00D63DA3"/>
  </w:style>
  <w:style w:type="table" w:styleId="a7">
    <w:name w:val="Table Grid"/>
    <w:basedOn w:val="a1"/>
    <w:uiPriority w:val="99"/>
    <w:rsid w:val="00D6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3D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35F40"/>
    <w:pPr>
      <w:outlineLvl w:val="9"/>
    </w:pPr>
    <w:rPr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FB544E"/>
    <w:pPr>
      <w:tabs>
        <w:tab w:val="right" w:leader="dot" w:pos="9345"/>
      </w:tabs>
      <w:spacing w:after="100"/>
      <w:jc w:val="both"/>
    </w:pPr>
    <w:rPr>
      <w:rFonts w:ascii="Times New Roman" w:eastAsia="MS Mincho" w:hAnsi="Times New Roman" w:cs="Times New Roman"/>
      <w:i/>
      <w:noProof/>
      <w:lang w:eastAsia="ru-RU"/>
    </w:rPr>
  </w:style>
  <w:style w:type="paragraph" w:styleId="af">
    <w:name w:val="Body Text"/>
    <w:basedOn w:val="a"/>
    <w:link w:val="af0"/>
    <w:uiPriority w:val="1"/>
    <w:qFormat/>
    <w:rsid w:val="002E7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2E73E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94C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Основной текст + Курсив1"/>
    <w:aliases w:val="Интервал 0 pt2"/>
    <w:rsid w:val="006B2ADE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customStyle="1" w:styleId="Default">
    <w:name w:val="Default"/>
    <w:rsid w:val="007A2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3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xfordbibliographi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48BF-39AD-4D56-94AA-B0476591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9501</Words>
  <Characters>54160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dcterms:created xsi:type="dcterms:W3CDTF">2023-01-27T08:45:00Z</dcterms:created>
  <dcterms:modified xsi:type="dcterms:W3CDTF">2023-01-27T08:45:00Z</dcterms:modified>
</cp:coreProperties>
</file>