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D9" w:rsidRDefault="00A248D9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322D58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F5A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22D58">
        <w:rPr>
          <w:rFonts w:ascii="Times New Roman" w:hAnsi="Times New Roman" w:cs="Times New Roman"/>
          <w:b/>
          <w:bCs/>
          <w:caps/>
          <w:sz w:val="24"/>
          <w:szCs w:val="24"/>
        </w:rPr>
        <w:t>С</w:t>
      </w:r>
      <w:r w:rsidRPr="00322D58">
        <w:rPr>
          <w:rFonts w:ascii="Times New Roman" w:hAnsi="Times New Roman" w:cs="Times New Roman"/>
          <w:b/>
          <w:bCs/>
          <w:caps/>
          <w:sz w:val="24"/>
        </w:rPr>
        <w:t>еверо-Западный филиал)</w:t>
      </w:r>
    </w:p>
    <w:p w:rsidR="003D4582" w:rsidRPr="00322D58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E966A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6A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E966A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5D9" w:rsidRDefault="009644E8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6A0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9F5AC2" w:rsidRPr="00E966A0" w:rsidRDefault="00A464E1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4E1">
        <w:rPr>
          <w:rFonts w:ascii="Times New Roman" w:hAnsi="Times New Roman" w:cs="Times New Roman"/>
          <w:b/>
          <w:sz w:val="28"/>
          <w:szCs w:val="28"/>
        </w:rPr>
        <w:t>(практика по профилю профессиональной деятельности)</w:t>
      </w:r>
    </w:p>
    <w:p w:rsidR="000534A2" w:rsidRPr="00E966A0" w:rsidRDefault="000534A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E966A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5A132F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32F">
        <w:rPr>
          <w:rFonts w:ascii="Times New Roman" w:hAnsi="Times New Roman" w:cs="Times New Roman"/>
          <w:b/>
          <w:bCs/>
          <w:sz w:val="24"/>
          <w:szCs w:val="24"/>
        </w:rPr>
        <w:t>Набор 202</w:t>
      </w:r>
      <w:r w:rsidR="005A132F" w:rsidRPr="005A13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3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F5AC2" w:rsidRPr="005A132F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5A132F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5A132F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5A132F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6A0" w:rsidRPr="005A132F" w:rsidRDefault="00E966A0" w:rsidP="00E966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132F">
        <w:rPr>
          <w:rFonts w:ascii="Times New Roman" w:hAnsi="Times New Roman" w:cs="Times New Roman"/>
          <w:bCs/>
          <w:sz w:val="24"/>
          <w:szCs w:val="24"/>
        </w:rPr>
        <w:t xml:space="preserve">Специальность: </w:t>
      </w:r>
      <w:r w:rsidRPr="005A132F">
        <w:rPr>
          <w:rFonts w:ascii="Times New Roman" w:hAnsi="Times New Roman" w:cs="Times New Roman"/>
          <w:sz w:val="24"/>
          <w:szCs w:val="24"/>
        </w:rPr>
        <w:t xml:space="preserve">40.05.04 Судебная и прокурорская деятельность (уровень </w:t>
      </w:r>
      <w:proofErr w:type="spellStart"/>
      <w:r w:rsidRPr="005A132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A132F">
        <w:rPr>
          <w:rFonts w:ascii="Times New Roman" w:hAnsi="Times New Roman" w:cs="Times New Roman"/>
          <w:sz w:val="24"/>
          <w:szCs w:val="24"/>
        </w:rPr>
        <w:t>)</w:t>
      </w:r>
    </w:p>
    <w:p w:rsidR="00E966A0" w:rsidRPr="005A132F" w:rsidRDefault="00E966A0" w:rsidP="00E966A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132F">
        <w:rPr>
          <w:rFonts w:ascii="Times New Roman" w:hAnsi="Times New Roman" w:cs="Times New Roman"/>
          <w:bCs/>
          <w:sz w:val="24"/>
          <w:szCs w:val="24"/>
        </w:rPr>
        <w:t xml:space="preserve">Профиль подготовки: </w:t>
      </w:r>
      <w:r w:rsidRPr="005A132F">
        <w:rPr>
          <w:rFonts w:ascii="Times New Roman" w:hAnsi="Times New Roman" w:cs="Times New Roman"/>
          <w:sz w:val="24"/>
          <w:szCs w:val="24"/>
        </w:rPr>
        <w:t>гражданско-правовой</w:t>
      </w:r>
    </w:p>
    <w:p w:rsidR="006A40D3" w:rsidRPr="005A132F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0D3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B42" w:rsidRPr="005A132F" w:rsidRDefault="006A3B4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5A132F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5A132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6A0" w:rsidRPr="005A132F" w:rsidRDefault="00E966A0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359" w:rsidRPr="005A132F" w:rsidRDefault="00D83359" w:rsidP="00D83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t>Разработчики: Войтович Лилия Владимировна, кандидат юридических наук, доцент;</w:t>
      </w:r>
    </w:p>
    <w:p w:rsidR="00D83359" w:rsidRPr="005A132F" w:rsidRDefault="00D83359" w:rsidP="00D83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132F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5A132F">
        <w:rPr>
          <w:rFonts w:ascii="Times New Roman" w:hAnsi="Times New Roman" w:cs="Times New Roman"/>
          <w:sz w:val="24"/>
          <w:szCs w:val="24"/>
        </w:rPr>
        <w:t xml:space="preserve"> Олина Игоревна, кандидат юридических наук, кандидат исторических наук </w:t>
      </w:r>
    </w:p>
    <w:p w:rsidR="00E966A0" w:rsidRPr="005A132F" w:rsidRDefault="00E966A0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6A0" w:rsidRPr="005A132F" w:rsidRDefault="00E966A0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5A132F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C6B" w:rsidRPr="005A132F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6A3B42" w:rsidRPr="00BF79D3" w:rsidRDefault="006A3B42" w:rsidP="006A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sz w:val="24"/>
          <w:szCs w:val="24"/>
        </w:rPr>
        <w:t xml:space="preserve">(протокол № 10 от </w:t>
      </w:r>
      <w:r w:rsidRPr="00C76AC8">
        <w:rPr>
          <w:rFonts w:ascii="Times New Roman" w:hAnsi="Times New Roman" w:cs="Times New Roman"/>
          <w:sz w:val="24"/>
          <w:szCs w:val="24"/>
        </w:rPr>
        <w:t>«</w:t>
      </w:r>
      <w:r w:rsidRPr="00BF79D3">
        <w:rPr>
          <w:rFonts w:ascii="Times New Roman" w:hAnsi="Times New Roman" w:cs="Times New Roman"/>
          <w:sz w:val="24"/>
          <w:szCs w:val="24"/>
        </w:rPr>
        <w:t>21</w:t>
      </w:r>
      <w:r w:rsidRPr="00C76AC8">
        <w:rPr>
          <w:rFonts w:ascii="Times New Roman" w:hAnsi="Times New Roman" w:cs="Times New Roman"/>
          <w:sz w:val="24"/>
          <w:szCs w:val="24"/>
        </w:rPr>
        <w:t>»</w:t>
      </w:r>
      <w:r w:rsidRPr="00BF79D3">
        <w:rPr>
          <w:rFonts w:ascii="Times New Roman" w:hAnsi="Times New Roman" w:cs="Times New Roman"/>
          <w:sz w:val="24"/>
          <w:szCs w:val="24"/>
        </w:rPr>
        <w:t xml:space="preserve"> мая 2022 года)</w:t>
      </w: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359" w:rsidRDefault="00D83359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B42" w:rsidRDefault="006A3B4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B42" w:rsidRPr="005A132F" w:rsidRDefault="006A3B4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5A132F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 w:rsidRPr="005A132F">
        <w:rPr>
          <w:rFonts w:ascii="Times New Roman" w:hAnsi="Times New Roman" w:cs="Times New Roman"/>
          <w:sz w:val="24"/>
          <w:szCs w:val="24"/>
        </w:rPr>
        <w:t>ических</w:t>
      </w:r>
      <w:r w:rsidRPr="005A132F">
        <w:rPr>
          <w:rFonts w:ascii="Times New Roman" w:hAnsi="Times New Roman" w:cs="Times New Roman"/>
          <w:sz w:val="24"/>
          <w:szCs w:val="24"/>
        </w:rPr>
        <w:t xml:space="preserve"> наук, доцент ________ </w:t>
      </w:r>
    </w:p>
    <w:p w:rsidR="00007E9A" w:rsidRPr="005A132F" w:rsidRDefault="00007E9A" w:rsidP="0009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0AB" w:rsidRPr="005A132F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5A132F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5A132F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5A132F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5A132F" w:rsidRDefault="006A40D3" w:rsidP="005A13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5A132F">
        <w:rPr>
          <w:rFonts w:ascii="Times New Roman" w:hAnsi="Times New Roman" w:cs="Times New Roman"/>
          <w:sz w:val="24"/>
          <w:szCs w:val="24"/>
        </w:rPr>
        <w:t>2</w:t>
      </w:r>
      <w:r w:rsidR="009925D9">
        <w:rPr>
          <w:rFonts w:ascii="Times New Roman" w:hAnsi="Times New Roman" w:cs="Times New Roman"/>
          <w:sz w:val="24"/>
          <w:szCs w:val="24"/>
        </w:rPr>
        <w:t>2</w:t>
      </w:r>
    </w:p>
    <w:p w:rsidR="00FC7059" w:rsidRPr="00BF79D3" w:rsidRDefault="00B030AB" w:rsidP="00FC7059">
      <w:pPr>
        <w:widowControl w:val="0"/>
        <w:shd w:val="clear" w:color="auto" w:fill="FFFFFF"/>
        <w:autoSpaceDE w:val="0"/>
        <w:autoSpaceDN w:val="0"/>
        <w:adjustRightInd w:val="0"/>
        <w:spacing w:before="324"/>
        <w:jc w:val="center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br w:type="page"/>
      </w:r>
      <w:r w:rsidR="00FC7059" w:rsidRPr="00BF79D3">
        <w:rPr>
          <w:rFonts w:ascii="Times New Roman" w:hAnsi="Times New Roman" w:cs="Times New Roman"/>
          <w:color w:val="000000"/>
          <w:spacing w:val="15"/>
          <w:sz w:val="24"/>
          <w:szCs w:val="24"/>
        </w:rPr>
        <w:lastRenderedPageBreak/>
        <w:t>ПРОТОКОЛ ИЗМЕНЕНИЙ</w:t>
      </w:r>
    </w:p>
    <w:p w:rsidR="00FC7059" w:rsidRPr="00BF79D3" w:rsidRDefault="00FC7059" w:rsidP="00FC70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рабочей программы практики</w:t>
      </w:r>
    </w:p>
    <w:p w:rsidR="00FC7059" w:rsidRPr="00FC7059" w:rsidRDefault="00FC7059" w:rsidP="00FC7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059">
        <w:rPr>
          <w:rFonts w:ascii="Times New Roman" w:hAnsi="Times New Roman" w:cs="Times New Roman"/>
          <w:b/>
          <w:sz w:val="24"/>
          <w:szCs w:val="24"/>
        </w:rPr>
        <w:t>Учебная практика</w:t>
      </w:r>
    </w:p>
    <w:p w:rsidR="00FC7059" w:rsidRPr="00FC7059" w:rsidRDefault="00FC7059" w:rsidP="00FC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059">
        <w:rPr>
          <w:rFonts w:ascii="Times New Roman" w:hAnsi="Times New Roman" w:cs="Times New Roman"/>
          <w:b/>
          <w:sz w:val="24"/>
          <w:szCs w:val="24"/>
        </w:rPr>
        <w:t>(практика по профилю профессиональной деятельности)</w:t>
      </w:r>
    </w:p>
    <w:p w:rsidR="00FC7059" w:rsidRPr="00A100A7" w:rsidRDefault="00FC7059" w:rsidP="00FC70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C7059" w:rsidRPr="00BF79D3" w:rsidRDefault="00FC7059" w:rsidP="00FC70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2"/>
        </w:rPr>
      </w:pPr>
      <w:r w:rsidRPr="00BF79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набора 2022 года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6"/>
        <w:gridCol w:w="3059"/>
      </w:tblGrid>
      <w:tr w:rsidR="00FC7059" w:rsidRPr="00BF79D3" w:rsidTr="00B6719B">
        <w:trPr>
          <w:trHeight w:hRule="exact" w:val="877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59" w:rsidRPr="00E25539" w:rsidRDefault="00FC7059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59" w:rsidRPr="00E25539" w:rsidRDefault="00FC7059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 w:rsidRPr="00E255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протокола </w:t>
            </w:r>
            <w:r w:rsidRPr="00E255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заседания кафедры</w:t>
            </w:r>
          </w:p>
        </w:tc>
      </w:tr>
      <w:tr w:rsidR="00FC7059" w:rsidRPr="00BF79D3" w:rsidTr="00B6719B">
        <w:trPr>
          <w:trHeight w:hRule="exact" w:val="3570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59" w:rsidRPr="00E25539" w:rsidRDefault="00FC7059" w:rsidP="00B6719B">
            <w:pPr>
              <w:pStyle w:val="Default"/>
              <w:jc w:val="both"/>
              <w:rPr>
                <w:spacing w:val="-3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59" w:rsidRPr="00E25539" w:rsidRDefault="00FC7059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C7059" w:rsidRPr="00BF79D3" w:rsidTr="00B6719B">
        <w:trPr>
          <w:trHeight w:hRule="exact" w:val="984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59" w:rsidRPr="00BF79D3" w:rsidRDefault="00FC7059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059" w:rsidRPr="00BF79D3" w:rsidRDefault="00FC7059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C7059" w:rsidRPr="00BF79D3" w:rsidRDefault="00FC7059" w:rsidP="00FC7059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FC7059" w:rsidRPr="00BF79D3" w:rsidRDefault="00FC7059" w:rsidP="00FC7059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FC7059" w:rsidRPr="00BF79D3" w:rsidRDefault="00FC7059" w:rsidP="00FC7059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ind w:left="367"/>
        <w:rPr>
          <w:rFonts w:ascii="Times New Roman" w:hAnsi="Times New Roman" w:cs="Times New Roman"/>
          <w:color w:val="000000"/>
          <w:spacing w:val="-2"/>
        </w:rPr>
      </w:pPr>
    </w:p>
    <w:p w:rsidR="006A3B42" w:rsidRDefault="006A3B42" w:rsidP="006A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выполнена:</w:t>
      </w:r>
    </w:p>
    <w:p w:rsidR="006A3B42" w:rsidRDefault="006A3B42" w:rsidP="006A3B42">
      <w:pPr>
        <w:spacing w:after="0" w:line="240" w:lineRule="auto"/>
        <w:ind w:right="-240"/>
        <w:jc w:val="both"/>
        <w:rPr>
          <w:rFonts w:ascii="Times New Roman" w:hAnsi="Times New Roman" w:cs="Times New Roman"/>
          <w:sz w:val="24"/>
          <w:szCs w:val="24"/>
        </w:rPr>
      </w:pPr>
    </w:p>
    <w:p w:rsidR="006A3B42" w:rsidRDefault="006A3B42" w:rsidP="006A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«____» ________________</w:t>
      </w:r>
    </w:p>
    <w:p w:rsidR="006A3B42" w:rsidRDefault="006A3B42" w:rsidP="006A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B42" w:rsidRDefault="006A3B42" w:rsidP="006A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 В., кандидат юридических наук, доцент</w:t>
      </w:r>
    </w:p>
    <w:p w:rsidR="006A3B42" w:rsidRDefault="006A3B42" w:rsidP="006A3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A3B42" w:rsidRDefault="006A3B42" w:rsidP="006A3B4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«____» ________________</w:t>
      </w:r>
    </w:p>
    <w:p w:rsidR="000B2FEB" w:rsidRDefault="00FC7059" w:rsidP="00FC7059">
      <w:pPr>
        <w:jc w:val="center"/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87E9A"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page"/>
      </w:r>
      <w:r w:rsidR="000B2FEB" w:rsidRPr="00C76AC8">
        <w:rPr>
          <w:rStyle w:val="31"/>
          <w:rFonts w:ascii="Times New Roman" w:hAnsi="Times New Roman" w:cs="Times New Roman"/>
          <w:color w:val="000000"/>
          <w:sz w:val="24"/>
          <w:szCs w:val="24"/>
        </w:rPr>
        <w:lastRenderedPageBreak/>
        <w:t>ОГЛАВЛЕНИЕ</w:t>
      </w: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5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5234F1"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</w:tr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958" w:type="dxa"/>
          </w:tcPr>
          <w:p w:rsidR="00090410" w:rsidRPr="0085052F" w:rsidRDefault="00FC7059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3"/>
                <w:rFonts w:ascii="Times New Roman" w:hAnsi="Times New Roman"/>
                <w:bCs/>
                <w:color w:val="000000"/>
                <w:sz w:val="24"/>
                <w:szCs w:val="24"/>
              </w:rPr>
              <w:t>Цель и задачи практики</w:t>
            </w:r>
          </w:p>
        </w:tc>
        <w:tc>
          <w:tcPr>
            <w:tcW w:w="958" w:type="dxa"/>
          </w:tcPr>
          <w:p w:rsidR="00090410" w:rsidRPr="0085052F" w:rsidRDefault="00FC7059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958" w:type="dxa"/>
          </w:tcPr>
          <w:p w:rsidR="00090410" w:rsidRPr="0085052F" w:rsidRDefault="00FC7059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958" w:type="dxa"/>
          </w:tcPr>
          <w:p w:rsidR="00090410" w:rsidRPr="0085052F" w:rsidRDefault="00FC7059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 практики в структуре </w:t>
            </w: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ППССЗ/ОПОП</w:t>
            </w:r>
          </w:p>
        </w:tc>
        <w:tc>
          <w:tcPr>
            <w:tcW w:w="958" w:type="dxa"/>
          </w:tcPr>
          <w:p w:rsidR="00090410" w:rsidRPr="0085052F" w:rsidRDefault="00FC7059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</w:tcPr>
          <w:p w:rsidR="00090410" w:rsidRPr="0085052F" w:rsidRDefault="00FC7059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ФОС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958" w:type="dxa"/>
          </w:tcPr>
          <w:p w:rsidR="00090410" w:rsidRPr="0085052F" w:rsidRDefault="00FC7059" w:rsidP="00DA1715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A1715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</w:tcPr>
          <w:p w:rsidR="00090410" w:rsidRPr="0085052F" w:rsidRDefault="002011BA" w:rsidP="00DA1715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A1715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958" w:type="dxa"/>
          </w:tcPr>
          <w:p w:rsidR="00090410" w:rsidRPr="0085052F" w:rsidRDefault="002011BA" w:rsidP="00DA1715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A1715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121F1" w:rsidTr="00090410">
        <w:tc>
          <w:tcPr>
            <w:tcW w:w="675" w:type="dxa"/>
          </w:tcPr>
          <w:p w:rsidR="001121F1" w:rsidRPr="00090410" w:rsidRDefault="001121F1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1121F1" w:rsidRDefault="001121F1" w:rsidP="005234F1">
            <w:pPr>
              <w:pStyle w:val="34"/>
              <w:shd w:val="clear" w:color="auto" w:fill="auto"/>
              <w:spacing w:line="240" w:lineRule="auto"/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958" w:type="dxa"/>
          </w:tcPr>
          <w:p w:rsidR="001121F1" w:rsidRDefault="002011BA" w:rsidP="00DA1715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A1715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C7059" w:rsidRDefault="00C13813" w:rsidP="003F7D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976D17" w:rsidRPr="00976D17">
        <w:rPr>
          <w:rFonts w:ascii="Times New Roman" w:hAnsi="Times New Roman" w:cs="Times New Roman"/>
          <w:b/>
          <w:bCs/>
          <w:sz w:val="24"/>
          <w:szCs w:val="24"/>
        </w:rPr>
        <w:t>ннотация программы</w:t>
      </w:r>
    </w:p>
    <w:p w:rsidR="003F7D4D" w:rsidRPr="003F7D4D" w:rsidRDefault="00976D17" w:rsidP="003F7D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4D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  <w:r w:rsidR="00FC7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D4D" w:rsidRPr="003F7D4D">
        <w:rPr>
          <w:rFonts w:ascii="Times New Roman" w:hAnsi="Times New Roman" w:cs="Times New Roman"/>
          <w:b/>
          <w:sz w:val="24"/>
          <w:szCs w:val="24"/>
        </w:rPr>
        <w:t>(практик</w:t>
      </w:r>
      <w:r w:rsidR="003F7D4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F7D4D" w:rsidRPr="003F7D4D">
        <w:rPr>
          <w:rFonts w:ascii="Times New Roman" w:hAnsi="Times New Roman" w:cs="Times New Roman"/>
          <w:b/>
          <w:sz w:val="24"/>
          <w:szCs w:val="24"/>
        </w:rPr>
        <w:t>по профилю профессиональной деятельности)</w:t>
      </w:r>
    </w:p>
    <w:p w:rsidR="00C13813" w:rsidRDefault="00C13813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4D5" w:rsidRPr="00C76AC8" w:rsidRDefault="00976D17" w:rsidP="00976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Разработчик</w:t>
      </w:r>
      <w:r w:rsidR="00D83359">
        <w:rPr>
          <w:rFonts w:ascii="Times New Roman" w:hAnsi="Times New Roman" w:cs="Times New Roman"/>
          <w:sz w:val="24"/>
          <w:szCs w:val="24"/>
        </w:rPr>
        <w:t>и</w:t>
      </w:r>
      <w:r w:rsidRPr="000534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Войтович Л. В.</w:t>
      </w:r>
      <w:r w:rsidR="00D83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359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="00D83359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76D17" w:rsidTr="001E7536">
        <w:tc>
          <w:tcPr>
            <w:tcW w:w="2093" w:type="dxa"/>
          </w:tcPr>
          <w:p w:rsidR="00976D17" w:rsidRPr="001E7536" w:rsidRDefault="001E7536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536">
              <w:rPr>
                <w:rFonts w:ascii="Times New Roman" w:hAnsi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478" w:type="dxa"/>
          </w:tcPr>
          <w:p w:rsidR="00976D17" w:rsidRDefault="006C6E63" w:rsidP="006C6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6E63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r w:rsidRPr="006C6E63">
              <w:rPr>
                <w:rFonts w:ascii="Times New Roman" w:hAnsi="Times New Roman"/>
                <w:sz w:val="24"/>
                <w:szCs w:val="24"/>
              </w:rPr>
              <w:t xml:space="preserve"> учебной практики явля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6E63">
              <w:rPr>
                <w:rFonts w:ascii="Times New Roman" w:hAnsi="Times New Roman"/>
                <w:sz w:val="24"/>
                <w:szCs w:val="24"/>
              </w:rPr>
              <w:t xml:space="preserve">тся ознакомление студентов с основными видами и задачами будущей профессиональной деятельности; </w:t>
            </w:r>
            <w:r w:rsidRPr="006C6E63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формирование у студентов целостного представления о судебной системе Российской Федерации, организации и деятельности ее судебных органов;</w:t>
            </w:r>
            <w:r w:rsidRPr="006C6E63">
              <w:rPr>
                <w:rFonts w:ascii="Times New Roman" w:hAnsi="Times New Roman"/>
                <w:sz w:val="24"/>
                <w:szCs w:val="24"/>
              </w:rPr>
              <w:t xml:space="preserve"> получение первичных профессиональных умений по направлению подготовки; </w:t>
            </w:r>
            <w:r w:rsidRPr="006C6E63">
              <w:rPr>
                <w:rStyle w:val="41"/>
                <w:rFonts w:ascii="Times New Roman" w:hAnsi="Times New Roman"/>
                <w:i w:val="0"/>
                <w:sz w:val="24"/>
                <w:szCs w:val="24"/>
              </w:rPr>
              <w:t>закрепление и углубление теоретической подготовки обучающихся и приобретение им практических навыков и компетенций в сфере профессиональной деятельности;</w:t>
            </w:r>
            <w:proofErr w:type="gramEnd"/>
            <w:r w:rsidR="003A2A25">
              <w:rPr>
                <w:rStyle w:val="4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6C6E63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 обучения при прохождении практики, соотнесенные с планируемыми результатами освоения образовательной программы.</w:t>
            </w:r>
          </w:p>
        </w:tc>
      </w:tr>
      <w:tr w:rsidR="00976D17" w:rsidTr="001E7536">
        <w:tc>
          <w:tcPr>
            <w:tcW w:w="2093" w:type="dxa"/>
          </w:tcPr>
          <w:p w:rsidR="00976D17" w:rsidRPr="004F5800" w:rsidRDefault="004F5800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>Место практики в ППССЗ/ОПОП</w:t>
            </w:r>
          </w:p>
        </w:tc>
        <w:tc>
          <w:tcPr>
            <w:tcW w:w="7478" w:type="dxa"/>
          </w:tcPr>
          <w:p w:rsidR="006C6E63" w:rsidRDefault="006C6E63" w:rsidP="0073589C">
            <w:pPr>
              <w:pStyle w:val="ad"/>
              <w:tabs>
                <w:tab w:val="left" w:pos="1134"/>
              </w:tabs>
              <w:ind w:firstLine="0"/>
              <w:rPr>
                <w:rStyle w:val="44"/>
                <w:b w:val="0"/>
                <w:color w:val="000000"/>
                <w:sz w:val="24"/>
                <w:szCs w:val="24"/>
              </w:rPr>
            </w:pPr>
            <w:r w:rsidRPr="002513A1">
              <w:rPr>
                <w:rStyle w:val="44"/>
                <w:b w:val="0"/>
                <w:color w:val="000000"/>
                <w:sz w:val="24"/>
                <w:szCs w:val="24"/>
              </w:rPr>
              <w:t>Учебная практик</w:t>
            </w:r>
            <w:proofErr w:type="gramStart"/>
            <w:r w:rsidRPr="002513A1">
              <w:rPr>
                <w:rStyle w:val="44"/>
                <w:b w:val="0"/>
                <w:color w:val="000000"/>
                <w:sz w:val="24"/>
                <w:szCs w:val="24"/>
              </w:rPr>
              <w:t>а</w:t>
            </w:r>
            <w:r w:rsidRPr="002513A1">
              <w:rPr>
                <w:kern w:val="3"/>
                <w:sz w:val="24"/>
              </w:rPr>
              <w:t>(</w:t>
            </w:r>
            <w:proofErr w:type="gramEnd"/>
            <w:r w:rsidRPr="002513A1">
              <w:rPr>
                <w:sz w:val="24"/>
                <w:szCs w:val="24"/>
              </w:rPr>
              <w:t>по профилю профессиональной деятельности</w:t>
            </w:r>
            <w:r w:rsidRPr="002513A1">
              <w:rPr>
                <w:kern w:val="3"/>
                <w:sz w:val="24"/>
              </w:rPr>
              <w:t>)</w:t>
            </w:r>
            <w:r w:rsidRPr="002513A1">
              <w:rPr>
                <w:rStyle w:val="41"/>
                <w:i w:val="0"/>
                <w:sz w:val="24"/>
                <w:lang w:eastAsia="en-US"/>
              </w:rPr>
              <w:t xml:space="preserve"> входит в Блок : Б</w:t>
            </w:r>
            <w:proofErr w:type="gramStart"/>
            <w:r w:rsidRPr="002513A1">
              <w:rPr>
                <w:rStyle w:val="41"/>
                <w:i w:val="0"/>
                <w:sz w:val="24"/>
                <w:lang w:eastAsia="en-US"/>
              </w:rPr>
              <w:t>2</w:t>
            </w:r>
            <w:proofErr w:type="gramEnd"/>
            <w:r w:rsidRPr="002513A1">
              <w:rPr>
                <w:rStyle w:val="41"/>
                <w:i w:val="0"/>
                <w:sz w:val="24"/>
                <w:lang w:eastAsia="en-US"/>
              </w:rPr>
              <w:t xml:space="preserve"> Практики</w:t>
            </w:r>
            <w:r>
              <w:rPr>
                <w:rStyle w:val="41"/>
                <w:i w:val="0"/>
                <w:sz w:val="24"/>
                <w:lang w:eastAsia="en-US"/>
              </w:rPr>
              <w:t>,</w:t>
            </w:r>
            <w:r w:rsidRPr="002513A1">
              <w:rPr>
                <w:rStyle w:val="41"/>
                <w:i w:val="0"/>
                <w:sz w:val="24"/>
                <w:lang w:eastAsia="en-US"/>
              </w:rPr>
              <w:t xml:space="preserve"> и находится в логической и содержательно-методической связи с другими практиками.</w:t>
            </w:r>
          </w:p>
          <w:p w:rsidR="003F7D4D" w:rsidRPr="00F86528" w:rsidRDefault="004F5800" w:rsidP="0073589C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F86528">
              <w:rPr>
                <w:rStyle w:val="44"/>
                <w:b w:val="0"/>
                <w:color w:val="000000"/>
                <w:sz w:val="24"/>
                <w:szCs w:val="24"/>
              </w:rPr>
              <w:t xml:space="preserve">Учебная практика базируется на теоретическом освоении следующих дисциплин ОПОП: </w:t>
            </w:r>
          </w:p>
          <w:p w:rsidR="003F7D4D" w:rsidRPr="00F86528" w:rsidRDefault="00F86528" w:rsidP="003F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28">
              <w:rPr>
                <w:rFonts w:ascii="Times New Roman" w:hAnsi="Times New Roman"/>
                <w:sz w:val="24"/>
                <w:szCs w:val="24"/>
              </w:rPr>
              <w:t xml:space="preserve">Теория государства и права, Гражданское право, Административное право, Уголовное право, </w:t>
            </w:r>
            <w:r w:rsidR="003F7D4D" w:rsidRPr="00F86528">
              <w:rPr>
                <w:rFonts w:ascii="Times New Roman" w:hAnsi="Times New Roman"/>
                <w:sz w:val="24"/>
                <w:szCs w:val="24"/>
              </w:rPr>
              <w:t>Информационные и коммуникационные технологии в судебной деятельности</w:t>
            </w:r>
            <w:r w:rsidRPr="00F86528">
              <w:rPr>
                <w:rFonts w:ascii="Times New Roman" w:hAnsi="Times New Roman"/>
                <w:sz w:val="24"/>
                <w:szCs w:val="24"/>
              </w:rPr>
              <w:t>, Конституционные основы судебной власти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6D17" w:rsidRDefault="004F5800" w:rsidP="00F86528">
            <w:pPr>
              <w:pStyle w:val="ad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учебной практики </w:t>
            </w:r>
            <w:r w:rsidR="00347FB1">
              <w:rPr>
                <w:sz w:val="24"/>
                <w:szCs w:val="24"/>
              </w:rPr>
              <w:t xml:space="preserve">логически </w:t>
            </w:r>
            <w:r>
              <w:rPr>
                <w:sz w:val="24"/>
                <w:szCs w:val="24"/>
              </w:rPr>
              <w:t xml:space="preserve">необходимо как предшествующее для </w:t>
            </w:r>
            <w:r w:rsidR="00347FB1">
              <w:rPr>
                <w:sz w:val="24"/>
                <w:szCs w:val="24"/>
              </w:rPr>
              <w:t xml:space="preserve">освоения </w:t>
            </w:r>
            <w:r>
              <w:rPr>
                <w:sz w:val="24"/>
                <w:szCs w:val="24"/>
              </w:rPr>
              <w:t xml:space="preserve">теоретических дисциплин ОПОП: </w:t>
            </w:r>
            <w:r w:rsidR="00F86528">
              <w:rPr>
                <w:sz w:val="24"/>
                <w:szCs w:val="24"/>
              </w:rPr>
              <w:t xml:space="preserve">Организация судебной деятельности, </w:t>
            </w:r>
            <w:r w:rsidRPr="00C76AC8">
              <w:rPr>
                <w:sz w:val="24"/>
                <w:szCs w:val="24"/>
              </w:rPr>
              <w:t xml:space="preserve">Гражданский процесс, </w:t>
            </w:r>
            <w:r w:rsidR="00F86528">
              <w:rPr>
                <w:sz w:val="24"/>
                <w:szCs w:val="24"/>
              </w:rPr>
              <w:t xml:space="preserve">Уголовный процесс, Профессиональная этика, Организация ведения судебной статистики в судах, </w:t>
            </w:r>
            <w:r w:rsidRPr="00C76AC8">
              <w:rPr>
                <w:sz w:val="24"/>
                <w:szCs w:val="24"/>
              </w:rPr>
              <w:t>а также</w:t>
            </w:r>
            <w:r>
              <w:rPr>
                <w:sz w:val="24"/>
                <w:szCs w:val="24"/>
              </w:rPr>
              <w:t xml:space="preserve"> для </w:t>
            </w:r>
            <w:r w:rsidRPr="00C76AC8">
              <w:rPr>
                <w:sz w:val="24"/>
                <w:szCs w:val="24"/>
              </w:rPr>
              <w:t xml:space="preserve">прохождения производственной практики. </w:t>
            </w:r>
          </w:p>
        </w:tc>
      </w:tr>
      <w:tr w:rsidR="00976D17" w:rsidTr="001E7536">
        <w:tc>
          <w:tcPr>
            <w:tcW w:w="2093" w:type="dxa"/>
          </w:tcPr>
          <w:p w:rsidR="00976D17" w:rsidRPr="0073589C" w:rsidRDefault="0073589C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C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478" w:type="dxa"/>
          </w:tcPr>
          <w:p w:rsidR="0073589C" w:rsidRPr="00C76AC8" w:rsidRDefault="0073589C" w:rsidP="0073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Практика реализуется кафедрой гражданского процессуального права. </w:t>
            </w:r>
          </w:p>
          <w:p w:rsidR="0073589C" w:rsidRDefault="0073589C" w:rsidP="0073589C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C33276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Учебная практика студентов проходит на базе судов общей юрисдикции</w:t>
            </w:r>
            <w:r w:rsidR="00C33276">
              <w:rPr>
                <w:rFonts w:ascii="Times New Roman" w:hAnsi="Times New Roman"/>
                <w:sz w:val="24"/>
                <w:szCs w:val="24"/>
              </w:rPr>
              <w:t>, арбитражных судов.</w:t>
            </w:r>
          </w:p>
          <w:p w:rsidR="0073589C" w:rsidRPr="00C76AC8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ООП </w:t>
            </w:r>
            <w:proofErr w:type="gramStart"/>
            <w:r w:rsidRPr="00C76AC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76AC8">
              <w:rPr>
                <w:rFonts w:ascii="Times New Roman" w:hAnsi="Times New Roman"/>
                <w:sz w:val="24"/>
                <w:szCs w:val="24"/>
              </w:rPr>
              <w:t>.</w:t>
            </w:r>
            <w:r w:rsidR="00F85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73589C" w:rsidRPr="00C76AC8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 xml:space="preserve">Обучающиеся имеют право проходить </w:t>
            </w:r>
            <w:proofErr w:type="gramStart"/>
            <w:r w:rsidRPr="00C76AC8">
              <w:rPr>
                <w:rFonts w:ascii="Times New Roman" w:hAnsi="Times New Roman"/>
                <w:sz w:val="24"/>
                <w:szCs w:val="24"/>
              </w:rPr>
              <w:t>практику</w:t>
            </w:r>
            <w:proofErr w:type="gramEnd"/>
            <w:r w:rsidRPr="00C76AC8">
              <w:rPr>
                <w:rFonts w:ascii="Times New Roman" w:hAnsi="Times New Roman"/>
                <w:sz w:val="24"/>
                <w:szCs w:val="24"/>
              </w:rPr>
              <w:t xml:space="preserve">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будет соответствовать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требованиям к содержанию практики. </w:t>
            </w:r>
          </w:p>
          <w:p w:rsidR="00976D17" w:rsidRDefault="0073589C" w:rsidP="00735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 прохождении практик в индивидуальном порядке студент предоставляет заявление с 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      </w:r>
          </w:p>
        </w:tc>
      </w:tr>
      <w:tr w:rsidR="00976D17" w:rsidTr="001E7536">
        <w:tc>
          <w:tcPr>
            <w:tcW w:w="2093" w:type="dxa"/>
          </w:tcPr>
          <w:p w:rsidR="00976D17" w:rsidRPr="007E40AE" w:rsidRDefault="007E40AE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7478" w:type="dxa"/>
          </w:tcPr>
          <w:p w:rsidR="00976D17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 (УК-1);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 Способность осуществлять социальное взаимодействие и реализовывать свою роль в команде (УК-3);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253B0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9253B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9253B0">
              <w:rPr>
                <w:rFonts w:ascii="Times New Roman" w:hAnsi="Times New Roman"/>
                <w:sz w:val="24"/>
                <w:szCs w:val="24"/>
              </w:rPr>
              <w:t xml:space="preserve">) языке(ах) (УК-4);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BB6CDF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9253B0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 (УК-5); 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поддерживать должный уровень физической подготовленности для обеспечения полноценной социальной и профессиональной деятельности (УК-7);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(УК-8);</w:t>
            </w:r>
          </w:p>
          <w:p w:rsidR="007E40AE" w:rsidRPr="009253B0" w:rsidRDefault="007E40AE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>Способность использовать базовые дефектологические знания в социальной и профессиональной сферах (УК-9);</w:t>
            </w:r>
          </w:p>
          <w:p w:rsidR="009253B0" w:rsidRDefault="009253B0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Способность анализировать основные закономерности формирования, функционирования и развития права (ОПК-1); </w:t>
            </w:r>
          </w:p>
          <w:p w:rsidR="00DF49B8" w:rsidRPr="007E40AE" w:rsidRDefault="00EC6D8D" w:rsidP="00EC6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8D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EC6D8D">
              <w:rPr>
                <w:rFonts w:ascii="Times New Roman" w:hAnsi="Times New Roman"/>
                <w:sz w:val="24"/>
                <w:szCs w:val="24"/>
              </w:rPr>
              <w:t xml:space="preserve"> определять правовую природу общественных отношений, профессионально квалифицировать факты и правоотношения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(ОПК-2).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DF4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практики </w:t>
            </w:r>
          </w:p>
        </w:tc>
        <w:tc>
          <w:tcPr>
            <w:tcW w:w="7478" w:type="dxa"/>
          </w:tcPr>
          <w:p w:rsidR="003A2A25" w:rsidRDefault="003A2A25" w:rsidP="003A2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составляет 6 зачетных единиц, 4 недели.</w:t>
            </w:r>
          </w:p>
          <w:p w:rsidR="003A2A25" w:rsidRDefault="003A2A25" w:rsidP="003A2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форма обучения </w:t>
            </w:r>
            <w:r w:rsidRPr="003A2A25">
              <w:rPr>
                <w:rFonts w:ascii="Times New Roman" w:hAnsi="Times New Roman"/>
                <w:sz w:val="24"/>
                <w:szCs w:val="24"/>
              </w:rPr>
              <w:t>- 3 семестр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2A25" w:rsidRDefault="003A2A25" w:rsidP="003A2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 - 4 семестр.</w:t>
            </w:r>
          </w:p>
          <w:p w:rsidR="00A523ED" w:rsidRDefault="003A2A25" w:rsidP="00027F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Заочная форма обучения на базе СПО:  </w:t>
            </w:r>
            <w:r w:rsidR="00F8526B">
              <w:rPr>
                <w:rFonts w:ascii="Times New Roman" w:hAnsi="Times New Roman"/>
                <w:sz w:val="24"/>
                <w:szCs w:val="24"/>
              </w:rPr>
              <w:t xml:space="preserve">3 зачетные единицы, </w:t>
            </w:r>
            <w:r w:rsidR="000577C4">
              <w:rPr>
                <w:rFonts w:ascii="Times New Roman" w:hAnsi="Times New Roman"/>
                <w:sz w:val="24"/>
                <w:szCs w:val="24"/>
              </w:rPr>
              <w:t>2</w:t>
            </w:r>
            <w:r w:rsidR="00F8526B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  <w:r w:rsidR="00A52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26B">
              <w:rPr>
                <w:rFonts w:ascii="Times New Roman" w:hAnsi="Times New Roman"/>
                <w:sz w:val="24"/>
                <w:szCs w:val="24"/>
              </w:rPr>
              <w:t>(</w:t>
            </w:r>
            <w:r w:rsidR="00A523ED">
              <w:rPr>
                <w:rFonts w:ascii="Times New Roman" w:hAnsi="Times New Roman"/>
                <w:sz w:val="24"/>
                <w:szCs w:val="24"/>
              </w:rPr>
              <w:t>2 семестр)</w:t>
            </w:r>
          </w:p>
          <w:p w:rsidR="0080083D" w:rsidRDefault="0080083D" w:rsidP="003A2A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478" w:type="dxa"/>
          </w:tcPr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Индивидуальное задание;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Отчет о прохождении практики;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Характеристика с места практики (отзыв руководителя).</w:t>
            </w:r>
          </w:p>
          <w:p w:rsidR="00976D17" w:rsidRDefault="00976D17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976D17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D73" w:rsidRPr="00C76AC8" w:rsidRDefault="006577A9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6D17" w:rsidRPr="006577A9" w:rsidRDefault="006577A9" w:rsidP="0026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lastRenderedPageBreak/>
        <w:t>1. ЦЕЛИ И ЗАДАЧИ УЧЕБНОЙ ПРАКТИКИ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Pr="00C76AC8" w:rsidRDefault="00A20D08" w:rsidP="00A20D08">
      <w:pPr>
        <w:spacing w:after="0" w:line="240" w:lineRule="auto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577A9" w:rsidRPr="00A20D08">
        <w:rPr>
          <w:rFonts w:ascii="Times New Roman" w:hAnsi="Times New Roman" w:cs="Times New Roman"/>
          <w:b/>
          <w:sz w:val="24"/>
          <w:szCs w:val="24"/>
        </w:rPr>
        <w:t xml:space="preserve">Целями учебной практики </w:t>
      </w:r>
      <w:r w:rsidRPr="00A20D08">
        <w:rPr>
          <w:rFonts w:ascii="Times New Roman" w:hAnsi="Times New Roman" w:cs="Times New Roman"/>
          <w:b/>
          <w:sz w:val="24"/>
          <w:szCs w:val="24"/>
        </w:rPr>
        <w:t xml:space="preserve">(практики по профилю профессиональной деятельности) </w:t>
      </w:r>
      <w:r w:rsidR="006577A9" w:rsidRPr="00A20D08">
        <w:rPr>
          <w:rFonts w:ascii="Times New Roman" w:hAnsi="Times New Roman" w:cs="Times New Roman"/>
          <w:sz w:val="24"/>
          <w:szCs w:val="24"/>
        </w:rPr>
        <w:t>являются</w:t>
      </w:r>
      <w:r w:rsidR="00F8526B">
        <w:rPr>
          <w:rFonts w:ascii="Times New Roman" w:hAnsi="Times New Roman" w:cs="Times New Roman"/>
          <w:sz w:val="24"/>
          <w:szCs w:val="24"/>
        </w:rPr>
        <w:t xml:space="preserve"> </w:t>
      </w:r>
      <w:r w:rsidR="006577A9" w:rsidRPr="00C76AC8">
        <w:rPr>
          <w:rFonts w:ascii="Times New Roman" w:hAnsi="Times New Roman" w:cs="Times New Roman"/>
          <w:sz w:val="24"/>
          <w:szCs w:val="24"/>
        </w:rPr>
        <w:t xml:space="preserve">получение первичных профессиональных умений и навыков, а также умений и навыков научно-исследовательской деятельности; ознакомление студентов с основными видами и задачами будущей профессиональной деятельности, получение первичных профессиональных умений по направлению подготовки. </w:t>
      </w:r>
      <w:r w:rsidR="006577A9" w:rsidRPr="00C76AC8">
        <w:rPr>
          <w:rStyle w:val="3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Практика направлена на</w:t>
      </w:r>
      <w:r w:rsidR="00F8526B">
        <w:rPr>
          <w:rStyle w:val="3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6577A9"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закрепление и углубление теоретической подготовки обучающихся и приобретение им практических навыков и компетенций в сфере профессиональной деятельности.</w:t>
      </w:r>
    </w:p>
    <w:p w:rsidR="006577A9" w:rsidRPr="00C76AC8" w:rsidRDefault="006577A9" w:rsidP="00A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практики является достижение планируемых </w:t>
      </w:r>
      <w:r w:rsidRPr="00C76AC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соотнесенные с планируемыми результатами освоения образовательной программы</w:t>
      </w:r>
      <w:r w:rsidR="005E1500">
        <w:rPr>
          <w:rFonts w:ascii="Times New Roman" w:hAnsi="Times New Roman" w:cs="Times New Roman"/>
          <w:sz w:val="24"/>
          <w:szCs w:val="24"/>
        </w:rPr>
        <w:t>.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В результате прохождения практики должны быть достигнуты планируемые результаты и приобретены: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знания:</w:t>
      </w:r>
      <w:r w:rsidR="00A92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представлений об организации практической деятельности юриста;</w:t>
      </w:r>
      <w:r w:rsidR="00A92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воспроизведения полученных знаний и умений на практике;</w:t>
      </w:r>
      <w:r w:rsidR="00A92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уровне понимания значимости получения высшего юридического образования;</w:t>
      </w:r>
    </w:p>
    <w:p w:rsidR="006577A9" w:rsidRPr="00C76AC8" w:rsidRDefault="006577A9" w:rsidP="006577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умения:</w:t>
      </w:r>
      <w:r w:rsidR="00A92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теоретического восприятия профессиональной деятельности;</w:t>
      </w:r>
      <w:r w:rsidR="00A92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 практике  ознакомится с основами профессиональной деятельности;</w:t>
      </w:r>
      <w:r w:rsidR="00A92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Cs/>
          <w:sz w:val="24"/>
          <w:szCs w:val="24"/>
        </w:rPr>
        <w:t>навыками  осуществления профессиональной деятельности.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C76AC8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Задачами практики являются</w:t>
      </w:r>
      <w:bookmarkEnd w:id="0"/>
      <w:r w:rsidRPr="00C76AC8">
        <w:rPr>
          <w:rStyle w:val="44"/>
          <w:rFonts w:ascii="Times New Roman" w:hAnsi="Times New Roman" w:cs="Times New Roman"/>
          <w:bCs w:val="0"/>
          <w:color w:val="000000"/>
          <w:sz w:val="24"/>
          <w:szCs w:val="24"/>
        </w:rPr>
        <w:t>:</w:t>
      </w:r>
    </w:p>
    <w:p w:rsidR="006577A9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первичных сведений о будущей профессиональной деятельности с учетом специфики </w:t>
      </w:r>
      <w:r w:rsidR="009F2FF7">
        <w:rPr>
          <w:rFonts w:ascii="Times New Roman" w:hAnsi="Times New Roman" w:cs="Times New Roman"/>
          <w:sz w:val="24"/>
          <w:szCs w:val="24"/>
        </w:rPr>
        <w:t>избранного (</w:t>
      </w:r>
      <w:r>
        <w:rPr>
          <w:rFonts w:ascii="Times New Roman" w:hAnsi="Times New Roman" w:cs="Times New Roman"/>
          <w:sz w:val="24"/>
          <w:szCs w:val="24"/>
        </w:rPr>
        <w:t>гражданско-правового</w:t>
      </w:r>
      <w:r w:rsidR="009F2F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профиля;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формирование представлений о работе специалистов отдельных структурных подразделений в организациях различного профиля, а также стиле профессионального поведения и профессиональной этике;</w:t>
      </w:r>
    </w:p>
    <w:p w:rsidR="006577A9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практических навыков для последующего усвоения совокупности знаний по специальным дисциплинам, изучаемым на старших курсах и их эффективного применения в будущем на практике;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закрепление и расширение теоретических знаний и умений, приобретённых в предшествующий период теоретического обучения;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 работы в команде; </w:t>
      </w:r>
    </w:p>
    <w:p w:rsidR="006577A9" w:rsidRPr="00C76AC8" w:rsidRDefault="006577A9" w:rsidP="0065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подготовка студентов к последующему осознанному изучению профессиональных, в том числе профильных дисциплин.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  <w:r w:rsidRPr="00C76AC8">
        <w:rPr>
          <w:rStyle w:val="a4"/>
          <w:rFonts w:eastAsia="Calibri"/>
          <w:b w:val="0"/>
          <w:color w:val="000000"/>
          <w:sz w:val="24"/>
          <w:szCs w:val="24"/>
        </w:rPr>
        <w:t>ознакомление с системой, структурой, полномочиями судебных, правоохранительных и других органов, их взаимодействии между собой, иными государственными органами и др.</w:t>
      </w:r>
    </w:p>
    <w:p w:rsidR="006577A9" w:rsidRPr="00C76AC8" w:rsidRDefault="006577A9" w:rsidP="009F2FF7">
      <w:pPr>
        <w:pStyle w:val="Default"/>
        <w:ind w:firstLine="709"/>
        <w:jc w:val="both"/>
      </w:pPr>
      <w:r w:rsidRPr="00C76AC8">
        <w:rPr>
          <w:color w:val="auto"/>
        </w:rPr>
        <w:t xml:space="preserve">Организация практики на всех ее этапах направлена </w:t>
      </w:r>
      <w:proofErr w:type="spellStart"/>
      <w:r w:rsidRPr="00C76AC8">
        <w:rPr>
          <w:color w:val="auto"/>
        </w:rPr>
        <w:t>навыполнение</w:t>
      </w:r>
      <w:proofErr w:type="spellEnd"/>
      <w:r w:rsidRPr="00C76AC8">
        <w:rPr>
          <w:color w:val="auto"/>
        </w:rPr>
        <w:t xml:space="preserve"> требований ФГОС ВО, предъявляемых к организации практик в соответствии с получаемой квалификацией;</w:t>
      </w:r>
      <w:r w:rsidR="00A9267A">
        <w:rPr>
          <w:color w:val="auto"/>
        </w:rPr>
        <w:t xml:space="preserve"> </w:t>
      </w:r>
      <w:r w:rsidRPr="00C76AC8">
        <w:rPr>
          <w:color w:val="auto"/>
        </w:rPr>
        <w:t>обеспечение непрерывности и последовательности овладения обучающимис</w:t>
      </w:r>
      <w:proofErr w:type="gramStart"/>
      <w:r w:rsidRPr="00C76AC8">
        <w:rPr>
          <w:color w:val="auto"/>
        </w:rPr>
        <w:t>я-</w:t>
      </w:r>
      <w:proofErr w:type="gramEnd"/>
      <w:r w:rsidRPr="00C76AC8">
        <w:rPr>
          <w:color w:val="auto"/>
        </w:rPr>
        <w:t xml:space="preserve"> профессиональными навыками в соответствии с требованиями,</w:t>
      </w:r>
      <w:r w:rsidR="00A9267A">
        <w:rPr>
          <w:color w:val="auto"/>
        </w:rPr>
        <w:t xml:space="preserve"> </w:t>
      </w:r>
      <w:r w:rsidRPr="00C76AC8">
        <w:t>предъявляемыми к уровню подготовки выпускников.</w:t>
      </w:r>
    </w:p>
    <w:p w:rsidR="006577A9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5E1500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6577A9" w:rsidRPr="00C76AC8" w:rsidRDefault="006577A9" w:rsidP="002611F0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>2. ВИД ПРАКТИКИ, СПОСОБ И ФОРМА ЕЕ ПРОВЕДЕНИЯ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A20D08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Вид практики в соответствии с ФГОС: у</w:t>
      </w:r>
      <w:r w:rsidR="006577A9" w:rsidRPr="00C76AC8">
        <w:rPr>
          <w:rStyle w:val="44"/>
          <w:rFonts w:ascii="Times New Roman" w:hAnsi="Times New Roman" w:cs="Times New Roman"/>
          <w:sz w:val="24"/>
          <w:szCs w:val="24"/>
        </w:rPr>
        <w:t xml:space="preserve">чебная практика </w:t>
      </w:r>
      <w:r w:rsidR="00A20D08" w:rsidRPr="00A20D08">
        <w:rPr>
          <w:rFonts w:ascii="Times New Roman" w:hAnsi="Times New Roman" w:cs="Times New Roman"/>
          <w:b w:val="0"/>
          <w:sz w:val="24"/>
          <w:szCs w:val="24"/>
        </w:rPr>
        <w:t>(практик</w:t>
      </w:r>
      <w:r w:rsidR="00A20D08">
        <w:rPr>
          <w:rFonts w:ascii="Times New Roman" w:hAnsi="Times New Roman" w:cs="Times New Roman"/>
          <w:b w:val="0"/>
          <w:sz w:val="24"/>
          <w:szCs w:val="24"/>
        </w:rPr>
        <w:t>а</w:t>
      </w:r>
      <w:r w:rsidR="00A20D08" w:rsidRPr="00A20D08">
        <w:rPr>
          <w:rFonts w:ascii="Times New Roman" w:hAnsi="Times New Roman" w:cs="Times New Roman"/>
          <w:b w:val="0"/>
          <w:sz w:val="24"/>
          <w:szCs w:val="24"/>
        </w:rPr>
        <w:t xml:space="preserve"> по профилю профессиональной деятельности)</w:t>
      </w:r>
      <w:r w:rsidR="00A20D0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A2D94" w:rsidRDefault="00EA2D94" w:rsidP="00EA2D94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Способ проведения практики: </w:t>
      </w:r>
      <w:proofErr w:type="gramStart"/>
      <w:r>
        <w:rPr>
          <w:rStyle w:val="44"/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Style w:val="44"/>
          <w:rFonts w:ascii="Times New Roman" w:hAnsi="Times New Roman" w:cs="Times New Roman"/>
          <w:sz w:val="24"/>
          <w:szCs w:val="24"/>
        </w:rPr>
        <w:t>.</w:t>
      </w:r>
    </w:p>
    <w:p w:rsidR="00EA2D94" w:rsidRPr="001C45B7" w:rsidRDefault="00EA2D94" w:rsidP="00EA2D94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Форма проведения практики: </w:t>
      </w:r>
      <w:r w:rsidRPr="001C45B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дискретно по видам практики - путем выделения в календарном учебном графике непрерывного периода учебного времени для проведения </w:t>
      </w:r>
      <w:r w:rsidRPr="001C45B7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практики.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1"/>
    <w:p w:rsidR="006577A9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58" w:rsidRPr="00C76AC8" w:rsidRDefault="00286E58" w:rsidP="00286E5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 xml:space="preserve">3. </w:t>
      </w: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286E58" w:rsidRDefault="00286E5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7336"/>
      </w:tblGrid>
      <w:tr w:rsidR="00A76F1D" w:rsidTr="004A07FB">
        <w:tc>
          <w:tcPr>
            <w:tcW w:w="560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5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ED3307">
              <w:rPr>
                <w:rFonts w:eastAsia="Calibri"/>
                <w:sz w:val="24"/>
                <w:szCs w:val="24"/>
              </w:rPr>
              <w:t>м(</w:t>
            </w:r>
            <w:proofErr w:type="spellStart"/>
            <w:proofErr w:type="gramEnd"/>
            <w:r w:rsidRPr="00ED3307">
              <w:rPr>
                <w:rFonts w:eastAsia="Calibri"/>
                <w:sz w:val="24"/>
                <w:szCs w:val="24"/>
              </w:rPr>
              <w:t>ых</w:t>
            </w:r>
            <w:proofErr w:type="spellEnd"/>
            <w:r w:rsidRPr="00ED3307">
              <w:rPr>
                <w:rFonts w:eastAsia="Calibri"/>
                <w:sz w:val="24"/>
                <w:szCs w:val="24"/>
              </w:rPr>
              <w:t>) языке(ах)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33A78" w:rsidTr="004A07FB">
        <w:tc>
          <w:tcPr>
            <w:tcW w:w="560" w:type="dxa"/>
          </w:tcPr>
          <w:p w:rsidR="00833A78" w:rsidRDefault="00A20D08" w:rsidP="00A20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833A78" w:rsidRPr="00833A78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A78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33A78" w:rsidTr="004A07FB">
        <w:tc>
          <w:tcPr>
            <w:tcW w:w="560" w:type="dxa"/>
          </w:tcPr>
          <w:p w:rsidR="00833A78" w:rsidRDefault="00A20D0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33A78" w:rsidTr="004A07FB">
        <w:tc>
          <w:tcPr>
            <w:tcW w:w="560" w:type="dxa"/>
          </w:tcPr>
          <w:p w:rsidR="00833A78" w:rsidRDefault="00A20D0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</w:tcPr>
          <w:p w:rsidR="00833A78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7336" w:type="dxa"/>
          </w:tcPr>
          <w:p w:rsidR="00833A78" w:rsidRPr="00ED3307" w:rsidRDefault="00833A78" w:rsidP="00ED3307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D3307">
              <w:rPr>
                <w:rFonts w:eastAsia="Calibri"/>
                <w:sz w:val="24"/>
                <w:szCs w:val="24"/>
              </w:rPr>
              <w:t>Способ</w:t>
            </w:r>
            <w:r w:rsidR="00ED3307" w:rsidRPr="00ED3307">
              <w:rPr>
                <w:rFonts w:eastAsia="Calibri"/>
                <w:sz w:val="24"/>
                <w:szCs w:val="24"/>
              </w:rPr>
              <w:t>ность</w:t>
            </w:r>
            <w:r w:rsidRPr="00ED3307">
              <w:rPr>
                <w:rFonts w:eastAsia="Calibri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A76F1D" w:rsidTr="004A07FB">
        <w:tc>
          <w:tcPr>
            <w:tcW w:w="560" w:type="dxa"/>
          </w:tcPr>
          <w:p w:rsidR="00A76F1D" w:rsidRDefault="00A20D0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A76F1D" w:rsidRPr="004A07FB" w:rsidRDefault="00833A7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7F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336" w:type="dxa"/>
          </w:tcPr>
          <w:p w:rsidR="00A76F1D" w:rsidRPr="00ED3307" w:rsidRDefault="00833A78" w:rsidP="00ED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307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ED3307" w:rsidRPr="00ED3307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ED3307">
              <w:rPr>
                <w:rFonts w:ascii="Times New Roman" w:hAnsi="Times New Roman"/>
                <w:sz w:val="24"/>
                <w:szCs w:val="24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</w:tr>
      <w:tr w:rsidR="00A76F1D" w:rsidTr="004A07FB">
        <w:tc>
          <w:tcPr>
            <w:tcW w:w="560" w:type="dxa"/>
          </w:tcPr>
          <w:p w:rsidR="00A76F1D" w:rsidRDefault="00A20D0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A76F1D" w:rsidRPr="004A07FB" w:rsidRDefault="00A20D08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336" w:type="dxa"/>
          </w:tcPr>
          <w:p w:rsidR="00A76F1D" w:rsidRPr="00ED3307" w:rsidRDefault="00A20D08" w:rsidP="00ED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D8D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EC6D8D">
              <w:rPr>
                <w:rFonts w:ascii="Times New Roman" w:hAnsi="Times New Roman"/>
                <w:sz w:val="24"/>
                <w:szCs w:val="24"/>
              </w:rPr>
              <w:t xml:space="preserve"> определять правовую природу общественных отношений, профессионально квалифицировать факты и правоотношения</w:t>
            </w:r>
          </w:p>
        </w:tc>
      </w:tr>
    </w:tbl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3B16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</w:t>
      </w:r>
      <w:r w:rsidR="00DB5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практики (основное содержание) заполняется пункт </w:t>
      </w:r>
      <w:r w:rsidR="00DB5280" w:rsidRPr="00C7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практики</w:t>
      </w:r>
      <w:r w:rsidR="00DB5280"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задании, выдаваемом на практику</w:t>
      </w:r>
      <w:r w:rsidR="00DB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D08" w:rsidRDefault="00A20D08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28B" w:rsidRDefault="009E528B" w:rsidP="009E528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4. МЕСТО ПРАКТИКИ В СТРУКТУРЕ </w:t>
      </w: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ОПОП</w:t>
      </w:r>
    </w:p>
    <w:p w:rsidR="001F655A" w:rsidRPr="00C76AC8" w:rsidRDefault="001F655A" w:rsidP="009E528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</w:p>
    <w:p w:rsidR="00A20D08" w:rsidRPr="00F86528" w:rsidRDefault="009E528B" w:rsidP="000B1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Учебная практика базируется на теоретическом освоении следующих дисциплин ОП</w:t>
      </w:r>
      <w:r w:rsidR="00817970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ОП</w:t>
      </w:r>
      <w:r w:rsidRPr="00C76AC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: </w:t>
      </w:r>
      <w:r w:rsidR="00A20D08" w:rsidRPr="00F86528">
        <w:rPr>
          <w:rFonts w:ascii="Times New Roman" w:hAnsi="Times New Roman" w:cs="Times New Roman"/>
          <w:sz w:val="24"/>
          <w:szCs w:val="24"/>
        </w:rPr>
        <w:t>Теория государства и права, Гражданское право, Административное право, Уголовное право, Информационные и коммуникационные технологии в судебной деятельности, Конституционные основы судебной власти</w:t>
      </w:r>
      <w:r w:rsidR="00A20D08">
        <w:rPr>
          <w:rFonts w:ascii="Times New Roman" w:hAnsi="Times New Roman" w:cs="Times New Roman"/>
          <w:sz w:val="24"/>
          <w:szCs w:val="24"/>
        </w:rPr>
        <w:t xml:space="preserve"> и других.</w:t>
      </w:r>
    </w:p>
    <w:p w:rsidR="009E528B" w:rsidRPr="00A20D08" w:rsidRDefault="009E528B" w:rsidP="000B1E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20D08">
        <w:rPr>
          <w:rFonts w:ascii="Times New Roman" w:hAnsi="Times New Roman" w:cs="Times New Roman"/>
          <w:sz w:val="24"/>
          <w:szCs w:val="24"/>
        </w:rPr>
        <w:t xml:space="preserve">Требования к «входным» знаниям, умениям и готовностям обучающегося, приобретенным в результате освоения предшествующих частей </w:t>
      </w:r>
      <w:r w:rsidR="00817970" w:rsidRPr="00A20D08">
        <w:rPr>
          <w:rFonts w:ascii="Times New Roman" w:hAnsi="Times New Roman" w:cs="Times New Roman"/>
          <w:sz w:val="24"/>
          <w:szCs w:val="24"/>
        </w:rPr>
        <w:t>ОПОП</w:t>
      </w:r>
      <w:r w:rsidRPr="00A20D08">
        <w:rPr>
          <w:rFonts w:ascii="Times New Roman" w:hAnsi="Times New Roman" w:cs="Times New Roman"/>
          <w:sz w:val="24"/>
          <w:szCs w:val="24"/>
        </w:rPr>
        <w:t xml:space="preserve"> и необходимым при освоении учебной практики:</w:t>
      </w:r>
      <w:proofErr w:type="gramEnd"/>
    </w:p>
    <w:p w:rsidR="009E528B" w:rsidRPr="00C76AC8" w:rsidRDefault="009E528B" w:rsidP="00A20D08">
      <w:pPr>
        <w:tabs>
          <w:tab w:val="left" w:pos="426"/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76AC8">
        <w:rPr>
          <w:rFonts w:ascii="Times New Roman" w:hAnsi="Times New Roman" w:cs="Times New Roman"/>
          <w:iCs/>
          <w:sz w:val="24"/>
          <w:szCs w:val="24"/>
        </w:rPr>
        <w:t>- знать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основные понятия теории государства и права, конституционного права, структуру органов государственной власти и местного самоуправления, судебную систему Российской Федерации</w:t>
      </w:r>
      <w:r w:rsidRPr="00C76AC8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9E528B" w:rsidRPr="00C76AC8" w:rsidRDefault="009E528B" w:rsidP="00A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- уметь  анализировать нормативные правовые акты и акты судебных органов, </w:t>
      </w:r>
      <w:r w:rsidRPr="00C76AC8">
        <w:rPr>
          <w:rFonts w:ascii="Times New Roman" w:hAnsi="Times New Roman" w:cs="Times New Roman"/>
          <w:spacing w:val="-7"/>
          <w:sz w:val="24"/>
          <w:szCs w:val="24"/>
        </w:rPr>
        <w:t>применять нормативно-правовые акты;</w:t>
      </w:r>
    </w:p>
    <w:p w:rsidR="009E528B" w:rsidRPr="00C76AC8" w:rsidRDefault="009E528B" w:rsidP="00A20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- навыки поиска и систематизации правовой информации; подготовки документов по судебному делопроизводству. </w:t>
      </w:r>
    </w:p>
    <w:p w:rsidR="009E528B" w:rsidRPr="00C76AC8" w:rsidRDefault="009E528B" w:rsidP="00A20D08">
      <w:pPr>
        <w:pStyle w:val="ad"/>
        <w:tabs>
          <w:tab w:val="left" w:pos="1134"/>
        </w:tabs>
        <w:rPr>
          <w:sz w:val="24"/>
          <w:szCs w:val="24"/>
        </w:rPr>
      </w:pPr>
      <w:r w:rsidRPr="00C76AC8">
        <w:rPr>
          <w:color w:val="000000"/>
          <w:sz w:val="24"/>
          <w:szCs w:val="24"/>
        </w:rPr>
        <w:t>Прохождение студентами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и закрепления основных общекультурных и профессиональных компетенций.</w:t>
      </w:r>
    </w:p>
    <w:p w:rsidR="003A1C00" w:rsidRPr="00C76AC8" w:rsidRDefault="003A1C00" w:rsidP="003A1C00">
      <w:pPr>
        <w:pStyle w:val="ad"/>
        <w:tabs>
          <w:tab w:val="left" w:pos="1134"/>
        </w:tabs>
        <w:rPr>
          <w:b/>
          <w:sz w:val="24"/>
          <w:szCs w:val="24"/>
        </w:rPr>
      </w:pPr>
      <w:r w:rsidRPr="00C76AC8">
        <w:rPr>
          <w:sz w:val="24"/>
          <w:szCs w:val="24"/>
        </w:rPr>
        <w:t xml:space="preserve">Для прохождения практики студент должен обладать: 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знаниями</w:t>
      </w:r>
      <w:r w:rsidRPr="00C76AC8">
        <w:rPr>
          <w:sz w:val="24"/>
          <w:szCs w:val="24"/>
        </w:rPr>
        <w:t xml:space="preserve"> о профессии юриста;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умениями</w:t>
      </w:r>
      <w:r w:rsidRPr="00C76AC8">
        <w:rPr>
          <w:sz w:val="24"/>
          <w:szCs w:val="24"/>
        </w:rPr>
        <w:t xml:space="preserve"> по </w:t>
      </w:r>
      <w:r w:rsidRPr="00C76AC8">
        <w:rPr>
          <w:bCs/>
          <w:sz w:val="24"/>
          <w:szCs w:val="24"/>
        </w:rPr>
        <w:t xml:space="preserve"> подготовке юридически значимых документов;</w:t>
      </w:r>
    </w:p>
    <w:p w:rsidR="003A1C00" w:rsidRPr="00C76AC8" w:rsidRDefault="003A1C00" w:rsidP="003A1C00">
      <w:pPr>
        <w:pStyle w:val="ad"/>
        <w:tabs>
          <w:tab w:val="left" w:pos="1134"/>
        </w:tabs>
        <w:ind w:left="851" w:firstLine="0"/>
        <w:rPr>
          <w:sz w:val="24"/>
          <w:szCs w:val="24"/>
        </w:rPr>
      </w:pPr>
      <w:r w:rsidRPr="00C76AC8">
        <w:rPr>
          <w:i/>
          <w:sz w:val="24"/>
          <w:szCs w:val="24"/>
        </w:rPr>
        <w:t>навыками</w:t>
      </w:r>
      <w:r w:rsidRPr="00C76AC8">
        <w:rPr>
          <w:bCs/>
          <w:sz w:val="24"/>
          <w:szCs w:val="24"/>
        </w:rPr>
        <w:t xml:space="preserve"> ознакомления с должностными обязанностями.</w:t>
      </w:r>
    </w:p>
    <w:p w:rsidR="00A20D08" w:rsidRDefault="009E528B" w:rsidP="00A20D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20D08">
        <w:rPr>
          <w:rFonts w:ascii="Times New Roman" w:hAnsi="Times New Roman" w:cs="Times New Roman"/>
          <w:sz w:val="24"/>
          <w:szCs w:val="24"/>
        </w:rPr>
        <w:t>Прохождение учебной практики необходимо как предшествующее для теоретических дисциплин</w:t>
      </w:r>
      <w:r w:rsidR="00A9267A">
        <w:rPr>
          <w:rFonts w:ascii="Times New Roman" w:hAnsi="Times New Roman" w:cs="Times New Roman"/>
          <w:sz w:val="24"/>
          <w:szCs w:val="24"/>
        </w:rPr>
        <w:t xml:space="preserve"> </w:t>
      </w:r>
      <w:r w:rsidR="00817970" w:rsidRPr="00A20D08">
        <w:rPr>
          <w:rFonts w:ascii="Times New Roman" w:hAnsi="Times New Roman" w:cs="Times New Roman"/>
          <w:sz w:val="24"/>
          <w:szCs w:val="24"/>
        </w:rPr>
        <w:t>ОПОП</w:t>
      </w:r>
      <w:r w:rsidR="00A20D08" w:rsidRPr="00A20D08">
        <w:rPr>
          <w:rFonts w:ascii="Times New Roman" w:hAnsi="Times New Roman" w:cs="Times New Roman"/>
          <w:sz w:val="24"/>
          <w:szCs w:val="24"/>
        </w:rPr>
        <w:t xml:space="preserve"> Прохождение учебной практики логически необходимо как предшествующее для освоения теоретических дисциплин ОПОП:  Организация судебной деятельности, Гражданский процесс, Уголовный процесс, Профессиональная этика, Организация ведения судебной статистики в судах, а также для прохождения производственной практики.</w:t>
      </w:r>
    </w:p>
    <w:p w:rsidR="009E528B" w:rsidRPr="00C76AC8" w:rsidRDefault="009E528B" w:rsidP="009E528B">
      <w:pPr>
        <w:pStyle w:val="12"/>
        <w:jc w:val="both"/>
        <w:rPr>
          <w:b w:val="0"/>
          <w:sz w:val="24"/>
          <w:szCs w:val="24"/>
        </w:rPr>
      </w:pPr>
      <w:r w:rsidRPr="00C76AC8">
        <w:rPr>
          <w:b w:val="0"/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9A2036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</w:t>
      </w:r>
      <w:r w:rsidRPr="009A2036">
        <w:rPr>
          <w:b w:val="0"/>
          <w:sz w:val="24"/>
          <w:szCs w:val="24"/>
        </w:rPr>
        <w:t>обязательной части ОПОП</w:t>
      </w:r>
      <w:r>
        <w:rPr>
          <w:b w:val="0"/>
          <w:sz w:val="24"/>
          <w:szCs w:val="24"/>
        </w:rPr>
        <w:t xml:space="preserve">, к которой </w:t>
      </w:r>
      <w:r w:rsidRPr="009A2036">
        <w:rPr>
          <w:b w:val="0"/>
          <w:sz w:val="24"/>
          <w:szCs w:val="24"/>
        </w:rPr>
        <w:t xml:space="preserve">относятся дисциплины и практики, обеспечивающие формирование </w:t>
      </w:r>
      <w:r w:rsidR="00A20D08">
        <w:rPr>
          <w:b w:val="0"/>
          <w:sz w:val="24"/>
          <w:szCs w:val="24"/>
        </w:rPr>
        <w:t xml:space="preserve">универсальных и </w:t>
      </w:r>
      <w:r w:rsidRPr="009A2036">
        <w:rPr>
          <w:b w:val="0"/>
          <w:sz w:val="24"/>
          <w:szCs w:val="24"/>
        </w:rPr>
        <w:t>общепрофессиональных компетенций</w:t>
      </w:r>
      <w:r>
        <w:rPr>
          <w:b w:val="0"/>
          <w:sz w:val="24"/>
          <w:szCs w:val="24"/>
        </w:rPr>
        <w:t xml:space="preserve"> и служит основой для последующего изучения </w:t>
      </w:r>
      <w:r w:rsidRPr="00C64116">
        <w:rPr>
          <w:b w:val="0"/>
          <w:sz w:val="24"/>
          <w:szCs w:val="24"/>
        </w:rPr>
        <w:t xml:space="preserve">разделов ОПОП: обязательной части ОПОП, </w:t>
      </w:r>
      <w:r w:rsidR="00C64116" w:rsidRPr="00C64116">
        <w:rPr>
          <w:b w:val="0"/>
          <w:sz w:val="24"/>
          <w:szCs w:val="24"/>
        </w:rPr>
        <w:t>практической  подготовки обучающихся,</w:t>
      </w:r>
      <w:r w:rsidR="00A9267A">
        <w:rPr>
          <w:b w:val="0"/>
          <w:sz w:val="24"/>
          <w:szCs w:val="24"/>
        </w:rPr>
        <w:t xml:space="preserve"> </w:t>
      </w:r>
      <w:r w:rsidRPr="00C64116">
        <w:rPr>
          <w:b w:val="0"/>
          <w:sz w:val="24"/>
          <w:szCs w:val="24"/>
        </w:rPr>
        <w:t>прохождения производственной практики, а также формирования компетенций в профессиональной области.</w:t>
      </w:r>
    </w:p>
    <w:p w:rsidR="009E528B" w:rsidRDefault="000B1E73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DD3C19">
        <w:rPr>
          <w:b w:val="0"/>
          <w:sz w:val="24"/>
          <w:szCs w:val="24"/>
        </w:rPr>
        <w:t xml:space="preserve">редшествующие и последующие дисциплины, направленные на формирование необходимых компетенций. </w:t>
      </w:r>
    </w:p>
    <w:p w:rsidR="000B1E73" w:rsidRDefault="000B1E73" w:rsidP="009A2036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Предшествующие дисциплины</w:t>
      </w:r>
      <w:r w:rsidRPr="000B1E73">
        <w:rPr>
          <w:b w:val="0"/>
          <w:sz w:val="24"/>
          <w:szCs w:val="24"/>
        </w:rPr>
        <w:t>: Теория государства и права, Гражданское право, Административное право, Уголовное право, Информационные и коммуникационные технологии в судебной деятельности, Конституционные основы судебной власти</w:t>
      </w:r>
      <w:r>
        <w:rPr>
          <w:b w:val="0"/>
          <w:sz w:val="24"/>
          <w:szCs w:val="24"/>
        </w:rPr>
        <w:t>;</w:t>
      </w:r>
    </w:p>
    <w:p w:rsidR="000B1E73" w:rsidRPr="000B1E73" w:rsidRDefault="000B1E73" w:rsidP="000B1E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B1E73">
        <w:rPr>
          <w:rFonts w:ascii="Times New Roman" w:hAnsi="Times New Roman" w:cs="Times New Roman"/>
          <w:sz w:val="24"/>
          <w:szCs w:val="24"/>
        </w:rPr>
        <w:t>Последующие дисциплины:</w:t>
      </w:r>
      <w:r w:rsidR="00A9267A">
        <w:rPr>
          <w:rFonts w:ascii="Times New Roman" w:hAnsi="Times New Roman" w:cs="Times New Roman"/>
          <w:sz w:val="24"/>
          <w:szCs w:val="24"/>
        </w:rPr>
        <w:t xml:space="preserve"> </w:t>
      </w:r>
      <w:r w:rsidRPr="000B1E73">
        <w:rPr>
          <w:rFonts w:ascii="Times New Roman" w:hAnsi="Times New Roman" w:cs="Times New Roman"/>
          <w:sz w:val="24"/>
          <w:szCs w:val="24"/>
        </w:rPr>
        <w:t>Организация судебной деятельности, Гражданский процесс, Уголовный процесс, Профессиональная этика, Организация ведения судебной статистики в судах.</w:t>
      </w:r>
    </w:p>
    <w:p w:rsidR="000B1E73" w:rsidRPr="000B1E73" w:rsidRDefault="000B1E73" w:rsidP="009A2036">
      <w:pPr>
        <w:pStyle w:val="12"/>
        <w:jc w:val="both"/>
        <w:rPr>
          <w:b w:val="0"/>
          <w:sz w:val="24"/>
          <w:szCs w:val="24"/>
        </w:rPr>
      </w:pP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276" w:rsidRDefault="00C3327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5. СОДЕРЖАНИЕ ПРАКТИКИ, ОБЪЕМ В ЗАЧЕТНЫХ ЕДИНИЦАХ И ПРОДОЛЖИТЕЛЬНОСТЬ В НЕДЕЛЯХ</w:t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E329E9" w:rsidRDefault="00E329E9" w:rsidP="00E3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трудоемкость учебной практики составляет 6 зачетных единиц, 4 недели.</w:t>
      </w:r>
    </w:p>
    <w:p w:rsidR="00E329E9" w:rsidRDefault="00E329E9" w:rsidP="00E3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Pr="003A2A25">
        <w:rPr>
          <w:rFonts w:ascii="Times New Roman" w:hAnsi="Times New Roman"/>
          <w:sz w:val="24"/>
          <w:szCs w:val="24"/>
        </w:rPr>
        <w:t>- 3 семестр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329E9" w:rsidRDefault="00E329E9" w:rsidP="00E3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 - 4 семестр.</w:t>
      </w:r>
    </w:p>
    <w:p w:rsidR="00E329E9" w:rsidRDefault="00E329E9" w:rsidP="00E329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Заочная форма обучения на базе СПО:  3 зачетные единицы, </w:t>
      </w:r>
      <w:r w:rsidR="000577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недели (2 семестр)</w:t>
      </w:r>
    </w:p>
    <w:p w:rsidR="00A9267A" w:rsidRDefault="00A9267A" w:rsidP="00A92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9E9" w:rsidRPr="00E329E9" w:rsidRDefault="00E329E9" w:rsidP="00E329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29E9">
        <w:rPr>
          <w:rFonts w:ascii="Times New Roman" w:hAnsi="Times New Roman"/>
          <w:b/>
          <w:sz w:val="24"/>
          <w:szCs w:val="24"/>
        </w:rPr>
        <w:t>ОЧНАЯ И ЗАОЧНАЯ ФОРМЫ ОБУЧЕНИЯ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C64116" w:rsidRPr="00C76AC8" w:rsidTr="00C64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116" w:rsidRPr="00C64116" w:rsidRDefault="00C64116" w:rsidP="00C64116">
            <w:proofErr w:type="gramStart"/>
            <w:r w:rsidRPr="00C641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41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64116" w:rsidRPr="00C76AC8" w:rsidTr="00C6411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C64116" w:rsidRPr="00490200" w:rsidRDefault="00490200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 о</w:t>
            </w:r>
            <w:r w:rsidRPr="00490200">
              <w:rPr>
                <w:rFonts w:ascii="Times New Roman" w:eastAsia="Times New Roman" w:hAnsi="Times New Roman"/>
                <w:sz w:val="24"/>
                <w:szCs w:val="24"/>
              </w:rPr>
              <w:t>знакомление с рабочей программой практики, согласование индивидуального задания с руководителями практики от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и от профильной организации;</w:t>
            </w:r>
          </w:p>
          <w:p w:rsidR="00C64116" w:rsidRPr="00490200" w:rsidRDefault="00490200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64116" w:rsidRPr="00490200">
              <w:rPr>
                <w:rFonts w:ascii="Times New Roman" w:hAnsi="Times New Roman"/>
                <w:sz w:val="24"/>
                <w:szCs w:val="24"/>
              </w:rPr>
              <w:t>накомство с местом прохождения практики;</w:t>
            </w:r>
          </w:p>
          <w:p w:rsidR="00490200" w:rsidRPr="00490200" w:rsidRDefault="00490200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90200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C64116" w:rsidRPr="00C76AC8" w:rsidRDefault="00AB784A" w:rsidP="00AB784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(</w:t>
            </w:r>
            <w:r w:rsidR="00C64116" w:rsidRPr="00490200">
              <w:rPr>
                <w:rFonts w:ascii="Times New Roman" w:hAnsi="Times New Roman"/>
                <w:sz w:val="24"/>
                <w:szCs w:val="24"/>
              </w:rPr>
              <w:t>24  часа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4F6417" w:rsidRPr="004F6417" w:rsidRDefault="004F6417" w:rsidP="004F641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структуры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нормативно-методическими документами, регламентирующими ведение судебного делопроизводства;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работой канцелярии суда;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C64116" w:rsidRPr="00C76AC8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  <w:r w:rsidR="004F64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116" w:rsidRPr="00C76AC8" w:rsidRDefault="00AB784A" w:rsidP="0053675E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1</w:t>
            </w:r>
            <w:r w:rsidR="0053675E">
              <w:rPr>
                <w:rFonts w:ascii="Times New Roman" w:hAnsi="Times New Roman"/>
                <w:sz w:val="24"/>
                <w:szCs w:val="24"/>
              </w:rPr>
              <w:t>56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час</w:t>
            </w:r>
            <w:r w:rsidR="00C33276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lastRenderedPageBreak/>
              <w:t>Подготовка и предоставление руководителю практики отчетной документации.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</w:tcPr>
          <w:p w:rsidR="00262D7F" w:rsidRDefault="00262D7F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Обработка собранного в ходе практики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62D7F" w:rsidRDefault="00262D7F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62D7F" w:rsidRDefault="00262D7F" w:rsidP="00262D7F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нтов на кафедру; </w:t>
            </w:r>
          </w:p>
          <w:p w:rsidR="00262D7F" w:rsidRPr="00C76AC8" w:rsidRDefault="00262D7F" w:rsidP="00262D7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262D7F" w:rsidRDefault="00262D7F" w:rsidP="00262D7F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отчета по практике </w:t>
            </w:r>
          </w:p>
          <w:p w:rsidR="00C64116" w:rsidRPr="00C76AC8" w:rsidRDefault="00ED3307" w:rsidP="00262D7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62D7F">
              <w:rPr>
                <w:rFonts w:ascii="Times New Roman" w:hAnsi="Times New Roman"/>
                <w:sz w:val="24"/>
                <w:szCs w:val="24"/>
              </w:rPr>
              <w:t>36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4F6417" w:rsidRPr="00C76AC8" w:rsidTr="00C64116">
        <w:tc>
          <w:tcPr>
            <w:tcW w:w="710" w:type="dxa"/>
            <w:vAlign w:val="center"/>
          </w:tcPr>
          <w:p w:rsidR="004F6417" w:rsidRPr="00C64116" w:rsidRDefault="004F6417" w:rsidP="00C6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F6417" w:rsidRPr="00AB784A" w:rsidRDefault="004F6417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4F6417" w:rsidRDefault="004F6417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216 часов</w:t>
            </w:r>
          </w:p>
        </w:tc>
        <w:tc>
          <w:tcPr>
            <w:tcW w:w="2195" w:type="dxa"/>
          </w:tcPr>
          <w:p w:rsidR="004F6417" w:rsidRPr="00C76AC8" w:rsidRDefault="004F6417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64116" w:rsidRDefault="00C64116" w:rsidP="00C64116">
      <w:pPr>
        <w:pStyle w:val="Default"/>
        <w:ind w:firstLine="709"/>
        <w:jc w:val="both"/>
        <w:rPr>
          <w:color w:val="auto"/>
        </w:rPr>
      </w:pPr>
    </w:p>
    <w:p w:rsidR="00DF5D6F" w:rsidRPr="00E329E9" w:rsidRDefault="00E329E9" w:rsidP="00E329E9">
      <w:pPr>
        <w:pStyle w:val="Default"/>
        <w:ind w:firstLine="709"/>
        <w:jc w:val="center"/>
        <w:rPr>
          <w:b/>
          <w:color w:val="auto"/>
        </w:rPr>
      </w:pPr>
      <w:r w:rsidRPr="00E329E9">
        <w:rPr>
          <w:b/>
        </w:rPr>
        <w:t>ЗАОЧНАЯ ФОРМА ОБУЧЕНИЯ НА БАЗЕ СПО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DF5D6F" w:rsidRPr="00C76AC8" w:rsidTr="00695EE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6F" w:rsidRPr="00C64116" w:rsidRDefault="00DF5D6F" w:rsidP="00695EE1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5D6F" w:rsidRPr="00C64116" w:rsidRDefault="00DF5D6F" w:rsidP="00695EE1">
            <w:proofErr w:type="gramStart"/>
            <w:r w:rsidRPr="00C641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41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6F" w:rsidRPr="00C64116" w:rsidRDefault="00DF5D6F" w:rsidP="00695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D6F" w:rsidRPr="00C64116" w:rsidRDefault="00DF5D6F" w:rsidP="00695E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DF5D6F" w:rsidRPr="00C64116" w:rsidRDefault="00DF5D6F" w:rsidP="00695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DF5D6F" w:rsidRPr="00C64116" w:rsidRDefault="00DF5D6F" w:rsidP="00695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DF5D6F" w:rsidRPr="00C76AC8" w:rsidTr="00695EE1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DF5D6F" w:rsidRPr="00C64116" w:rsidRDefault="00DF5D6F" w:rsidP="00695EE1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DF5D6F" w:rsidRPr="00C64116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DF5D6F" w:rsidRPr="00490200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 о</w:t>
            </w:r>
            <w:r w:rsidRPr="00490200">
              <w:rPr>
                <w:rFonts w:ascii="Times New Roman" w:eastAsia="Times New Roman" w:hAnsi="Times New Roman"/>
                <w:sz w:val="24"/>
                <w:szCs w:val="24"/>
              </w:rPr>
              <w:t>знакомление с рабочей программой практики, согласование индивидуального задания с руководителями практики от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и от профильной организации;</w:t>
            </w:r>
            <w:bookmarkStart w:id="2" w:name="_GoBack"/>
            <w:bookmarkEnd w:id="2"/>
          </w:p>
          <w:p w:rsidR="00DF5D6F" w:rsidRPr="00490200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накомство с местом прохождения практики;</w:t>
            </w:r>
          </w:p>
          <w:p w:rsidR="00DF5D6F" w:rsidRPr="00490200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90200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DF5D6F" w:rsidRPr="00C76AC8" w:rsidRDefault="00DF5D6F" w:rsidP="0027173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  <w:r w:rsidR="0027173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DF5D6F" w:rsidRPr="00C76AC8" w:rsidRDefault="00DF5D6F" w:rsidP="00695EE1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DF5D6F" w:rsidRPr="00C76AC8" w:rsidTr="00695EE1">
        <w:tc>
          <w:tcPr>
            <w:tcW w:w="710" w:type="dxa"/>
            <w:vAlign w:val="center"/>
          </w:tcPr>
          <w:p w:rsidR="00DF5D6F" w:rsidRPr="00C64116" w:rsidRDefault="00DF5D6F" w:rsidP="00695EE1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DF5D6F" w:rsidRPr="00AB784A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DF5D6F" w:rsidRPr="004F6417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DF5D6F" w:rsidRPr="00C76AC8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структуры суда;</w:t>
            </w:r>
          </w:p>
          <w:p w:rsidR="00DF5D6F" w:rsidRPr="00C76AC8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DF5D6F" w:rsidRPr="00C76AC8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DF5D6F" w:rsidRPr="00C76AC8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нормативно-методическими документами, регламентирующими ведение судебного делопроизводства;</w:t>
            </w:r>
          </w:p>
          <w:p w:rsidR="00DF5D6F" w:rsidRPr="00C76AC8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работой канцелярии суда;</w:t>
            </w:r>
          </w:p>
          <w:p w:rsidR="00DF5D6F" w:rsidRPr="00C76AC8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DF5D6F" w:rsidRPr="00C76AC8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DF5D6F" w:rsidRPr="00C76AC8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DF5D6F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lastRenderedPageBreak/>
              <w:t>получение характеристики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D6F" w:rsidRPr="00C76AC8" w:rsidRDefault="00DF5D6F" w:rsidP="0027173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71730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час</w:t>
            </w:r>
            <w:r w:rsidR="0027173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DF5D6F" w:rsidRPr="00C76AC8" w:rsidRDefault="00DF5D6F" w:rsidP="00695EE1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lastRenderedPageBreak/>
              <w:t>Подготовка и предоставление руководителю практики отчетной документации.</w:t>
            </w:r>
          </w:p>
        </w:tc>
      </w:tr>
      <w:tr w:rsidR="00DF5D6F" w:rsidRPr="00C76AC8" w:rsidTr="00695EE1">
        <w:tc>
          <w:tcPr>
            <w:tcW w:w="710" w:type="dxa"/>
            <w:vAlign w:val="center"/>
          </w:tcPr>
          <w:p w:rsidR="00DF5D6F" w:rsidRPr="00C64116" w:rsidRDefault="00DF5D6F" w:rsidP="00695EE1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DF5D6F" w:rsidRPr="00AB784A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</w:tcPr>
          <w:p w:rsidR="00DF5D6F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Обработка собранного в ходе практики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F5D6F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F5D6F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/>
                <w:sz w:val="24"/>
                <w:szCs w:val="24"/>
              </w:rPr>
              <w:t>предоставление отчетных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нтов на кафедру; </w:t>
            </w:r>
          </w:p>
          <w:p w:rsidR="00DF5D6F" w:rsidRPr="00C76AC8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DF5D6F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отчета по практике </w:t>
            </w:r>
          </w:p>
          <w:p w:rsidR="00DF5D6F" w:rsidRPr="00C76AC8" w:rsidRDefault="00DF5D6F" w:rsidP="00271730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71730">
              <w:rPr>
                <w:rFonts w:ascii="Times New Roman" w:hAnsi="Times New Roman"/>
                <w:sz w:val="24"/>
                <w:szCs w:val="24"/>
              </w:rPr>
              <w:t>24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27173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DF5D6F" w:rsidRPr="00C76AC8" w:rsidRDefault="00DF5D6F" w:rsidP="00695EE1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DF5D6F" w:rsidRPr="00C76AC8" w:rsidTr="00695EE1">
        <w:tc>
          <w:tcPr>
            <w:tcW w:w="710" w:type="dxa"/>
            <w:vAlign w:val="center"/>
          </w:tcPr>
          <w:p w:rsidR="00DF5D6F" w:rsidRPr="00C64116" w:rsidRDefault="00DF5D6F" w:rsidP="00695E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DF5D6F" w:rsidRPr="00AB784A" w:rsidRDefault="00DF5D6F" w:rsidP="00695EE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DF5D6F" w:rsidRDefault="00DF5D6F" w:rsidP="00DF5D6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108 часов</w:t>
            </w:r>
          </w:p>
        </w:tc>
        <w:tc>
          <w:tcPr>
            <w:tcW w:w="2195" w:type="dxa"/>
          </w:tcPr>
          <w:p w:rsidR="00DF5D6F" w:rsidRPr="00C76AC8" w:rsidRDefault="00DF5D6F" w:rsidP="00695EE1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DF5D6F" w:rsidRPr="00C76AC8" w:rsidRDefault="00DF5D6F" w:rsidP="00C64116">
      <w:pPr>
        <w:pStyle w:val="Default"/>
        <w:ind w:firstLine="709"/>
        <w:jc w:val="both"/>
        <w:rPr>
          <w:color w:val="auto"/>
        </w:rPr>
      </w:pPr>
    </w:p>
    <w:p w:rsidR="00D30122" w:rsidRPr="006A5A69" w:rsidRDefault="00D30122" w:rsidP="00D30122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  <w:r w:rsidRPr="006A5A69">
        <w:rPr>
          <w:rStyle w:val="41"/>
          <w:b/>
          <w:i w:val="0"/>
          <w:iCs w:val="0"/>
          <w:sz w:val="24"/>
          <w:szCs w:val="24"/>
        </w:rPr>
        <w:t xml:space="preserve">Формы отчетности по итогам практики: </w:t>
      </w:r>
    </w:p>
    <w:p w:rsidR="00D30122" w:rsidRDefault="00D30122" w:rsidP="00D30122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1) </w:t>
      </w:r>
      <w:r w:rsidRPr="00617FAA">
        <w:rPr>
          <w:rStyle w:val="41"/>
          <w:i w:val="0"/>
          <w:iCs w:val="0"/>
          <w:sz w:val="24"/>
          <w:szCs w:val="24"/>
        </w:rPr>
        <w:t>характеристика с места практики</w:t>
      </w:r>
      <w:r>
        <w:rPr>
          <w:rStyle w:val="41"/>
          <w:i w:val="0"/>
          <w:iCs w:val="0"/>
          <w:sz w:val="24"/>
          <w:szCs w:val="24"/>
        </w:rPr>
        <w:t>;</w:t>
      </w:r>
    </w:p>
    <w:p w:rsidR="00D30122" w:rsidRDefault="00D30122" w:rsidP="00D30122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2) </w:t>
      </w:r>
      <w:r w:rsidRPr="00617FAA">
        <w:rPr>
          <w:rStyle w:val="41"/>
          <w:i w:val="0"/>
          <w:iCs w:val="0"/>
          <w:sz w:val="24"/>
          <w:szCs w:val="24"/>
        </w:rPr>
        <w:t>индивидуальное задание</w:t>
      </w:r>
      <w:r>
        <w:rPr>
          <w:rStyle w:val="41"/>
          <w:i w:val="0"/>
          <w:iCs w:val="0"/>
          <w:sz w:val="24"/>
          <w:szCs w:val="24"/>
        </w:rPr>
        <w:t>;</w:t>
      </w:r>
    </w:p>
    <w:p w:rsidR="00D30122" w:rsidRDefault="00D30122" w:rsidP="00D30122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3) </w:t>
      </w:r>
      <w:r w:rsidRPr="00617FAA">
        <w:rPr>
          <w:rStyle w:val="41"/>
          <w:i w:val="0"/>
          <w:iCs w:val="0"/>
          <w:sz w:val="24"/>
          <w:szCs w:val="24"/>
        </w:rPr>
        <w:t>оформление и публичная защита отчета</w:t>
      </w:r>
      <w:r>
        <w:rPr>
          <w:rStyle w:val="41"/>
          <w:i w:val="0"/>
          <w:iCs w:val="0"/>
          <w:sz w:val="24"/>
          <w:szCs w:val="24"/>
        </w:rPr>
        <w:t>;</w:t>
      </w:r>
    </w:p>
    <w:p w:rsidR="00D30122" w:rsidRPr="00C76AC8" w:rsidRDefault="00D30122" w:rsidP="00D30122">
      <w:pPr>
        <w:pStyle w:val="Default"/>
        <w:ind w:firstLine="709"/>
        <w:jc w:val="both"/>
        <w:rPr>
          <w:color w:val="auto"/>
        </w:rPr>
      </w:pPr>
      <w:r>
        <w:rPr>
          <w:rStyle w:val="41"/>
          <w:i w:val="0"/>
          <w:iCs w:val="0"/>
          <w:sz w:val="24"/>
          <w:szCs w:val="24"/>
        </w:rPr>
        <w:t>4)</w:t>
      </w:r>
      <w:r w:rsidRPr="00617FAA">
        <w:rPr>
          <w:rStyle w:val="41"/>
          <w:i w:val="0"/>
          <w:iCs w:val="0"/>
          <w:sz w:val="24"/>
          <w:szCs w:val="24"/>
        </w:rPr>
        <w:t xml:space="preserve"> зачет.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</w:t>
      </w:r>
      <w:r w:rsidR="00BE1168">
        <w:rPr>
          <w:color w:val="auto"/>
        </w:rPr>
        <w:t xml:space="preserve">групповым </w:t>
      </w:r>
      <w:r w:rsidRPr="00C76AC8">
        <w:rPr>
          <w:color w:val="auto"/>
        </w:rPr>
        <w:t xml:space="preserve">руководителем практики от Университета. Обучающимся может быть предложено, изучить состав </w:t>
      </w:r>
      <w:proofErr w:type="spellStart"/>
      <w:r w:rsidRPr="00C76AC8">
        <w:rPr>
          <w:color w:val="auto"/>
        </w:rPr>
        <w:t>исодержание</w:t>
      </w:r>
      <w:proofErr w:type="spellEnd"/>
      <w:r w:rsidRPr="00C76AC8">
        <w:rPr>
          <w:color w:val="auto"/>
        </w:rPr>
        <w:t xml:space="preserve">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 xml:space="preserve">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</w:p>
    <w:p w:rsidR="00C64116" w:rsidRPr="00D30122" w:rsidRDefault="00C64116" w:rsidP="00D30122">
      <w:pPr>
        <w:pStyle w:val="Default"/>
        <w:ind w:firstLine="709"/>
        <w:jc w:val="both"/>
        <w:rPr>
          <w:color w:val="auto"/>
        </w:rPr>
      </w:pPr>
      <w:r w:rsidRPr="00D30122">
        <w:rPr>
          <w:color w:val="auto"/>
        </w:rPr>
        <w:t>Сформулирован</w:t>
      </w:r>
      <w:r w:rsidR="00480693">
        <w:rPr>
          <w:color w:val="auto"/>
        </w:rPr>
        <w:t>н</w:t>
      </w:r>
      <w:r w:rsidRPr="00D30122">
        <w:rPr>
          <w:color w:val="auto"/>
        </w:rPr>
        <w:t xml:space="preserve">ые в индивидуальном задании </w:t>
      </w:r>
      <w:r w:rsidR="00BE1168" w:rsidRPr="00D30122">
        <w:rPr>
          <w:color w:val="auto"/>
        </w:rPr>
        <w:t xml:space="preserve">задачи </w:t>
      </w:r>
      <w:r w:rsidRPr="00D30122">
        <w:rPr>
          <w:color w:val="auto"/>
        </w:rPr>
        <w:t>направлены на решение следующих задач:</w:t>
      </w:r>
    </w:p>
    <w:p w:rsidR="00D30122" w:rsidRPr="00D30122" w:rsidRDefault="00C64116" w:rsidP="00D3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122">
        <w:rPr>
          <w:rFonts w:ascii="Times New Roman" w:hAnsi="Times New Roman" w:cs="Times New Roman"/>
          <w:sz w:val="24"/>
          <w:szCs w:val="24"/>
        </w:rPr>
        <w:t xml:space="preserve">- </w:t>
      </w:r>
      <w:r w:rsidR="00D30122">
        <w:rPr>
          <w:rFonts w:ascii="Times New Roman" w:hAnsi="Times New Roman" w:cs="Times New Roman"/>
          <w:sz w:val="24"/>
          <w:szCs w:val="24"/>
        </w:rPr>
        <w:t>воспитание с</w:t>
      </w:r>
      <w:r w:rsidR="00D30122" w:rsidRPr="00D30122">
        <w:rPr>
          <w:rFonts w:ascii="Times New Roman" w:hAnsi="Times New Roman" w:cs="Times New Roman"/>
          <w:sz w:val="24"/>
          <w:szCs w:val="24"/>
        </w:rPr>
        <w:t>пособност</w:t>
      </w:r>
      <w:r w:rsidR="00D30122">
        <w:rPr>
          <w:rFonts w:ascii="Times New Roman" w:hAnsi="Times New Roman" w:cs="Times New Roman"/>
          <w:sz w:val="24"/>
          <w:szCs w:val="24"/>
        </w:rPr>
        <w:t>и</w:t>
      </w:r>
      <w:r w:rsidR="00D30122" w:rsidRPr="00D30122">
        <w:rPr>
          <w:rFonts w:ascii="Times New Roman" w:hAnsi="Times New Roman" w:cs="Times New Roman"/>
          <w:sz w:val="24"/>
          <w:szCs w:val="24"/>
        </w:rPr>
        <w:t xml:space="preserve"> осуществлять поиск, критический анализ и синтез информации, применять системный подход</w:t>
      </w:r>
      <w:r w:rsidR="00D30122">
        <w:rPr>
          <w:rFonts w:ascii="Times New Roman" w:hAnsi="Times New Roman" w:cs="Times New Roman"/>
          <w:sz w:val="24"/>
          <w:szCs w:val="24"/>
        </w:rPr>
        <w:t xml:space="preserve"> для решения поставленных задач</w:t>
      </w:r>
      <w:r w:rsidR="00D30122" w:rsidRPr="00D30122">
        <w:rPr>
          <w:rFonts w:ascii="Times New Roman" w:hAnsi="Times New Roman" w:cs="Times New Roman"/>
          <w:sz w:val="24"/>
          <w:szCs w:val="24"/>
        </w:rPr>
        <w:t>;</w:t>
      </w:r>
    </w:p>
    <w:p w:rsidR="00D30122" w:rsidRDefault="00D30122" w:rsidP="00D3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</w:t>
      </w:r>
      <w:r w:rsidRPr="00D30122">
        <w:rPr>
          <w:rFonts w:ascii="Times New Roman" w:hAnsi="Times New Roman" w:cs="Times New Roman"/>
          <w:sz w:val="24"/>
          <w:szCs w:val="24"/>
        </w:rPr>
        <w:t>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0122">
        <w:rPr>
          <w:rFonts w:ascii="Times New Roman" w:hAnsi="Times New Roman" w:cs="Times New Roman"/>
          <w:sz w:val="24"/>
          <w:szCs w:val="24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</w:t>
      </w:r>
      <w:r>
        <w:rPr>
          <w:rFonts w:ascii="Times New Roman" w:hAnsi="Times New Roman" w:cs="Times New Roman"/>
          <w:sz w:val="24"/>
          <w:szCs w:val="24"/>
        </w:rPr>
        <w:t>еющихся ресурсов и ограничений;</w:t>
      </w:r>
    </w:p>
    <w:p w:rsidR="00D30122" w:rsidRPr="00D30122" w:rsidRDefault="00D30122" w:rsidP="00D3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</w:t>
      </w:r>
      <w:r w:rsidRPr="00D30122">
        <w:rPr>
          <w:rFonts w:ascii="Times New Roman" w:hAnsi="Times New Roman" w:cs="Times New Roman"/>
          <w:sz w:val="24"/>
          <w:szCs w:val="24"/>
        </w:rPr>
        <w:t>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0122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</w:t>
      </w:r>
      <w:r>
        <w:rPr>
          <w:rFonts w:ascii="Times New Roman" w:hAnsi="Times New Roman" w:cs="Times New Roman"/>
          <w:sz w:val="24"/>
          <w:szCs w:val="24"/>
        </w:rPr>
        <w:t>ализовывать свою роль в команде;</w:t>
      </w:r>
    </w:p>
    <w:p w:rsidR="00D30122" w:rsidRPr="00D30122" w:rsidRDefault="00D30122" w:rsidP="00D3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</w:t>
      </w:r>
      <w:r w:rsidRPr="00D30122">
        <w:rPr>
          <w:rFonts w:ascii="Times New Roman" w:hAnsi="Times New Roman" w:cs="Times New Roman"/>
          <w:sz w:val="24"/>
          <w:szCs w:val="24"/>
        </w:rPr>
        <w:t>пособност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30122">
        <w:rPr>
          <w:rFonts w:ascii="Times New Roman" w:hAnsi="Times New Roman" w:cs="Times New Roman"/>
          <w:sz w:val="24"/>
          <w:szCs w:val="24"/>
        </w:rPr>
        <w:t xml:space="preserve"> осуществлять деловую коммуникацию в устной и письменной формах на </w:t>
      </w:r>
      <w:r>
        <w:rPr>
          <w:rFonts w:ascii="Times New Roman" w:hAnsi="Times New Roman" w:cs="Times New Roman"/>
          <w:sz w:val="24"/>
          <w:szCs w:val="24"/>
        </w:rPr>
        <w:t xml:space="preserve">русском и </w:t>
      </w:r>
      <w:r w:rsidRPr="00D30122">
        <w:rPr>
          <w:rFonts w:ascii="Times New Roman" w:hAnsi="Times New Roman" w:cs="Times New Roman"/>
          <w:sz w:val="24"/>
          <w:szCs w:val="24"/>
        </w:rPr>
        <w:t xml:space="preserve">иностранном </w:t>
      </w:r>
      <w:r>
        <w:rPr>
          <w:rFonts w:ascii="Times New Roman" w:hAnsi="Times New Roman" w:cs="Times New Roman"/>
          <w:sz w:val="24"/>
          <w:szCs w:val="24"/>
        </w:rPr>
        <w:t>языках</w:t>
      </w:r>
    </w:p>
    <w:p w:rsidR="00D30122" w:rsidRPr="00D30122" w:rsidRDefault="00D30122" w:rsidP="00D3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навыков </w:t>
      </w:r>
      <w:r w:rsidRPr="00D30122">
        <w:rPr>
          <w:rFonts w:ascii="Times New Roman" w:hAnsi="Times New Roman" w:cs="Times New Roman"/>
          <w:sz w:val="24"/>
          <w:szCs w:val="24"/>
        </w:rPr>
        <w:t xml:space="preserve">анализировать основные закономерности формирования, функционирования и развития права; </w:t>
      </w:r>
    </w:p>
    <w:p w:rsidR="00C64116" w:rsidRDefault="00D30122" w:rsidP="00D30122">
      <w:pPr>
        <w:pStyle w:val="Default"/>
        <w:ind w:firstLine="709"/>
        <w:jc w:val="both"/>
      </w:pPr>
      <w:r>
        <w:t>- воспитание способностей о</w:t>
      </w:r>
      <w:r w:rsidRPr="00EC6D8D">
        <w:t>пределять правовую природу общественных отношений, профессионально квалифицировать факты и правоотношения</w:t>
      </w:r>
      <w:r>
        <w:t xml:space="preserve">; </w:t>
      </w:r>
    </w:p>
    <w:p w:rsidR="00D30122" w:rsidRPr="009253B0" w:rsidRDefault="00D30122" w:rsidP="00D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способности </w:t>
      </w:r>
      <w:r w:rsidRPr="009253B0">
        <w:rPr>
          <w:rFonts w:ascii="Times New Roman" w:hAnsi="Times New Roman"/>
          <w:sz w:val="24"/>
          <w:szCs w:val="24"/>
        </w:rPr>
        <w:t xml:space="preserve">воспринимать межкультурное разнообразие общества в социально-историческом, этическом и философском контекстах; </w:t>
      </w:r>
    </w:p>
    <w:p w:rsidR="00D30122" w:rsidRPr="009253B0" w:rsidRDefault="00D30122" w:rsidP="00D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навыка </w:t>
      </w:r>
      <w:r w:rsidRPr="009253B0">
        <w:rPr>
          <w:rFonts w:ascii="Times New Roman" w:hAnsi="Times New Roman"/>
          <w:sz w:val="24"/>
          <w:szCs w:val="24"/>
        </w:rPr>
        <w:t>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D30122" w:rsidRPr="009253B0" w:rsidRDefault="00D30122" w:rsidP="00D30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формирование умения </w:t>
      </w:r>
      <w:r w:rsidRPr="009253B0">
        <w:rPr>
          <w:rFonts w:ascii="Times New Roman" w:hAnsi="Times New Roman"/>
          <w:sz w:val="24"/>
          <w:szCs w:val="24"/>
        </w:rPr>
        <w:t xml:space="preserve">создавать и поддерживать в повседневной жизни и в профессиональной деятельности безопасные условия жизнедеятельности для обеспечения устойчивого развития </w:t>
      </w:r>
      <w:r>
        <w:rPr>
          <w:rFonts w:ascii="Times New Roman" w:hAnsi="Times New Roman"/>
          <w:sz w:val="24"/>
          <w:szCs w:val="24"/>
        </w:rPr>
        <w:t>общества</w:t>
      </w:r>
      <w:r w:rsidRPr="009253B0">
        <w:rPr>
          <w:rFonts w:ascii="Times New Roman" w:hAnsi="Times New Roman"/>
          <w:sz w:val="24"/>
          <w:szCs w:val="24"/>
        </w:rPr>
        <w:t>;</w:t>
      </w:r>
    </w:p>
    <w:p w:rsidR="00C64116" w:rsidRPr="00C76AC8" w:rsidRDefault="00C64116" w:rsidP="00D3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C64116" w:rsidRPr="00C76AC8" w:rsidRDefault="00C64116" w:rsidP="00D3012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C64116" w:rsidRPr="00C76AC8" w:rsidRDefault="00C64116" w:rsidP="00D3012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C64116" w:rsidRPr="00C76AC8" w:rsidRDefault="00C64116" w:rsidP="00D3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C64116" w:rsidRPr="00C76AC8" w:rsidRDefault="00C64116" w:rsidP="00D3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C64116" w:rsidRPr="00C76AC8" w:rsidRDefault="00C64116" w:rsidP="00D30122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Организация практики на местах возлагается на представителей</w:t>
      </w:r>
      <w:r w:rsidR="0090187E">
        <w:rPr>
          <w:color w:val="auto"/>
        </w:rPr>
        <w:t xml:space="preserve"> </w:t>
      </w:r>
      <w:r w:rsidRPr="00C76AC8">
        <w:rPr>
          <w:color w:val="auto"/>
        </w:rPr>
        <w:t>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E1168" w:rsidRDefault="00BE1168" w:rsidP="00BE11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 w:rsidRPr="00C76AC8">
        <w:t>«</w:t>
      </w:r>
      <w:r>
        <w:t xml:space="preserve">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</w:t>
      </w:r>
      <w:r w:rsidRPr="00C76AC8">
        <w:t>»</w:t>
      </w:r>
      <w:r>
        <w:t>.</w:t>
      </w:r>
    </w:p>
    <w:p w:rsidR="00C64116" w:rsidRPr="00C76AC8" w:rsidRDefault="00C64116" w:rsidP="00C64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715" w:rsidRPr="00C76AC8" w:rsidRDefault="00BF5715" w:rsidP="00BF5715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>6.</w:t>
      </w:r>
      <w:r>
        <w:rPr>
          <w:rStyle w:val="a6"/>
          <w:rFonts w:eastAsia="Calibri"/>
          <w:b/>
          <w:bCs/>
          <w:i w:val="0"/>
          <w:sz w:val="24"/>
          <w:szCs w:val="24"/>
        </w:rPr>
        <w:t xml:space="preserve"> ФОС ДЛЯ ПРОВЕДЕНИЯ </w:t>
      </w:r>
      <w:r w:rsidRPr="00C76AC8">
        <w:rPr>
          <w:rStyle w:val="a6"/>
          <w:rFonts w:eastAsia="Calibri"/>
          <w:b/>
          <w:bCs/>
          <w:i w:val="0"/>
          <w:sz w:val="24"/>
          <w:szCs w:val="24"/>
        </w:rPr>
        <w:t xml:space="preserve">ПРОМЕЖУТОЧНОЙ АТТЕСТАЦИИ И </w:t>
      </w:r>
      <w:r>
        <w:rPr>
          <w:rStyle w:val="a6"/>
          <w:rFonts w:eastAsia="Calibri"/>
          <w:b/>
          <w:bCs/>
          <w:i w:val="0"/>
          <w:sz w:val="24"/>
          <w:szCs w:val="24"/>
        </w:rPr>
        <w:t>ФОРМЫ ОТЧЕТНОСТИ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D74E1" w:rsidRDefault="009D74E1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Целью создания ФОС по учебной практике является оценка знаний, умений, навыков и уровня освоения обучающимися 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компетенций, формируемых при прохождении практики. ФОС для проведения промежуточной аттестации </w:t>
      </w:r>
      <w:proofErr w:type="gramStart"/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обучающихся</w:t>
      </w:r>
      <w:proofErr w:type="gramEnd"/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обучающихся</w:t>
      </w:r>
      <w:proofErr w:type="gramEnd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по практике являются: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-паспорт ФОС, содержащий информацию о планируемых результатах освоения ОПОП;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-индивидуальное задание;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отчет по прохождении практики;</w:t>
      </w:r>
    </w:p>
    <w:p w:rsidR="009146FA" w:rsidRDefault="00DF49B8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</w:t>
      </w:r>
      <w:r w:rsidR="009146FA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характеристика с места практики (отзыв руководителя).</w:t>
      </w:r>
    </w:p>
    <w:p w:rsidR="006C11D3" w:rsidRDefault="006C11D3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C11D3" w:rsidRPr="008235E4" w:rsidRDefault="006C11D3" w:rsidP="006C11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фонда оценочных средств: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685"/>
        <w:gridCol w:w="1560"/>
      </w:tblGrid>
      <w:tr w:rsidR="006C11D3" w:rsidRPr="008235E4" w:rsidTr="009517B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Контролируемые этапы прохождения практики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6C11D3" w:rsidRPr="008235E4" w:rsidTr="009517BB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Подготовительный (организационный) этап: </w:t>
            </w:r>
          </w:p>
          <w:p w:rsidR="006C11D3" w:rsidRPr="00490200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200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 о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знакомление с рабочей программой практики, согласование индивидуального задания с руководителями практики от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 и от профильной организации;</w:t>
            </w:r>
          </w:p>
          <w:p w:rsidR="006C11D3" w:rsidRPr="00490200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90200">
              <w:rPr>
                <w:rFonts w:ascii="Times New Roman" w:hAnsi="Times New Roman"/>
                <w:sz w:val="24"/>
                <w:szCs w:val="24"/>
              </w:rPr>
              <w:t>накомство с местом прохождения практики;</w:t>
            </w:r>
          </w:p>
          <w:p w:rsidR="006C11D3" w:rsidRPr="00490200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9020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безопасности, пожарной безопасности.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Default="006C11D3" w:rsidP="00EC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УК-1;УК-2; УК-4; ОПК-1; </w:t>
            </w:r>
          </w:p>
          <w:p w:rsidR="006C11D3" w:rsidRPr="008235E4" w:rsidRDefault="006C11D3" w:rsidP="00EC5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1D3" w:rsidRPr="008235E4" w:rsidRDefault="006C11D3" w:rsidP="00EC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6C11D3" w:rsidRPr="008235E4" w:rsidTr="009517BB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этап: </w:t>
            </w:r>
          </w:p>
          <w:p w:rsidR="006C11D3" w:rsidRPr="004F6417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F641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сбору  и анализу материала); 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структуры суда;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изучение должностного состава суда и функциональных обязанностей работников аппарата суда;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правилами внутреннего распорядка суда;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нормативно-методическими документами, регламентирующими ведение судебного делопроизводства;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работой канцелярии суда;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присутствие на судебном заседании по конкретному делу;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ознакомление с видами процессуальных и служебных документов, составляемых в суде;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составление отчета о прохождении практики;</w:t>
            </w:r>
          </w:p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Default="006C11D3" w:rsidP="00EC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УК-1;УК-2; УК-3; УК-4; УК-5; УК-7;УК-8;УК-9;ОПК-1; </w:t>
            </w:r>
          </w:p>
          <w:p w:rsidR="006C11D3" w:rsidRPr="004A4AF1" w:rsidRDefault="006C11D3" w:rsidP="00EC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</w:t>
            </w:r>
          </w:p>
          <w:p w:rsidR="006C11D3" w:rsidRPr="008235E4" w:rsidRDefault="006C11D3" w:rsidP="00EC5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Pr="008235E4" w:rsidRDefault="006C11D3" w:rsidP="00EC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6C11D3" w:rsidRPr="008235E4" w:rsidTr="009517BB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Pr="008235E4" w:rsidRDefault="006C11D3" w:rsidP="009517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(аттестация):</w:t>
            </w:r>
          </w:p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собранного в ходе практики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2D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отчетных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нтов на кафедру; 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6AC8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6C11D3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отчета по практике </w:t>
            </w:r>
          </w:p>
          <w:p w:rsidR="006C11D3" w:rsidRPr="00C76AC8" w:rsidRDefault="006C11D3" w:rsidP="00EC5228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8" w:rsidRPr="004A4AF1" w:rsidRDefault="00EC5228" w:rsidP="00EC5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3B0">
              <w:rPr>
                <w:rFonts w:ascii="Times New Roman" w:hAnsi="Times New Roman"/>
                <w:sz w:val="24"/>
                <w:szCs w:val="24"/>
              </w:rPr>
              <w:t xml:space="preserve">УК-1;УК-2; УК-3; УК-4; УК-5; УК-7;УК-8;ОПК-1; </w:t>
            </w:r>
            <w:r>
              <w:rPr>
                <w:rFonts w:ascii="Times New Roman" w:hAnsi="Times New Roman"/>
                <w:sz w:val="24"/>
                <w:szCs w:val="24"/>
              </w:rPr>
              <w:t>ОПК-2.</w:t>
            </w:r>
          </w:p>
          <w:p w:rsidR="006C11D3" w:rsidRPr="008235E4" w:rsidRDefault="006C11D3" w:rsidP="00EC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D3" w:rsidRPr="008235E4" w:rsidRDefault="006C11D3" w:rsidP="00EC5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</w:tbl>
    <w:p w:rsidR="006C11D3" w:rsidRDefault="006C11D3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 </w:t>
      </w:r>
      <w:r w:rsidR="000906B3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ФОС 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включаются виды оценочных сре</w:t>
      </w:r>
      <w:proofErr w:type="gramStart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дств дл</w:t>
      </w:r>
      <w:proofErr w:type="gramEnd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я проведения проме</w:t>
      </w:r>
      <w:r w:rsidR="000906B3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жуточной аттестации по практике</w:t>
      </w: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: 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</w:t>
      </w:r>
      <w:proofErr w:type="gramStart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)</w:t>
      </w:r>
      <w:proofErr w:type="gramEnd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опыта деятельности, характеризующих этапы формирования компетенций в процессе прохождения практики;</w:t>
      </w:r>
    </w:p>
    <w:p w:rsidR="009146FA" w:rsidRDefault="009146FA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0906B3" w:rsidRPr="00ED2D84" w:rsidRDefault="000906B3" w:rsidP="00090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Cs w:val="0"/>
          <w:sz w:val="24"/>
          <w:szCs w:val="24"/>
        </w:rPr>
      </w:pPr>
      <w:r w:rsidRPr="00ED2D84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Образцы и бланки оформления форм отчетности содержатся в Приложениях к Рабочей программе учебной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обучающегося</w:t>
      </w:r>
      <w:proofErr w:type="gramEnd"/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 ходе практики. </w:t>
      </w:r>
    </w:p>
    <w:p w:rsidR="005F5C84" w:rsidRDefault="005F5C84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76AC8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Формой отчетности по итогам учебной практики является отчет.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 w:rsidRPr="00C76AC8"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ФЕМИДА»</w:t>
      </w:r>
      <w:proofErr w:type="gramStart"/>
      <w:r w:rsidRPr="00C76AC8">
        <w:rPr>
          <w:rFonts w:ascii="Times New Roman" w:hAnsi="Times New Roman" w:cs="Times New Roman"/>
          <w:sz w:val="24"/>
          <w:szCs w:val="24"/>
        </w:rPr>
        <w:t>.</w:t>
      </w:r>
      <w:r w:rsidRPr="00C76AC8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C76AC8">
        <w:rPr>
          <w:rFonts w:ascii="Times New Roman" w:hAnsi="Times New Roman" w:cs="Times New Roman"/>
          <w:sz w:val="24"/>
          <w:szCs w:val="24"/>
          <w:lang w:eastAsia="en-US"/>
        </w:rPr>
        <w:t>оставной</w:t>
      </w:r>
      <w:proofErr w:type="spellEnd"/>
      <w:r w:rsidRPr="00C76AC8">
        <w:rPr>
          <w:rFonts w:ascii="Times New Roman" w:hAnsi="Times New Roman" w:cs="Times New Roman"/>
          <w:sz w:val="24"/>
          <w:szCs w:val="24"/>
          <w:lang w:eastAsia="en-US"/>
        </w:rPr>
        <w:t xml:space="preserve"> частью отчета является характеристика </w:t>
      </w:r>
      <w:r w:rsidRPr="00C76AC8"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ED2D84" w:rsidRPr="00C76AC8" w:rsidRDefault="00BF5715" w:rsidP="00ED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Аттестация каждого студента по итогам учебной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  <w:r w:rsidR="00E12BF9">
        <w:rPr>
          <w:rFonts w:ascii="Times New Roman" w:hAnsi="Times New Roman" w:cs="Times New Roman"/>
          <w:sz w:val="24"/>
          <w:szCs w:val="24"/>
        </w:rPr>
        <w:t xml:space="preserve"> </w:t>
      </w:r>
      <w:r w:rsidR="00ED2D84" w:rsidRPr="00C76AC8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ED2D84" w:rsidRPr="00617FAA" w:rsidRDefault="00ED2D84" w:rsidP="00ED2D8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ED2D84" w:rsidRPr="00617FAA" w:rsidRDefault="00ED2D84" w:rsidP="00ED2D8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FAA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ED2D84" w:rsidRPr="00617FAA" w:rsidRDefault="00ED2D84" w:rsidP="00ED2D8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ED2D84" w:rsidRPr="00F07AC6" w:rsidRDefault="00ED2D84" w:rsidP="00ED2D84">
      <w:pPr>
        <w:pStyle w:val="ad"/>
        <w:tabs>
          <w:tab w:val="left" w:pos="1134"/>
        </w:tabs>
        <w:rPr>
          <w:b/>
          <w:sz w:val="24"/>
          <w:szCs w:val="24"/>
        </w:rPr>
      </w:pPr>
      <w:r w:rsidRPr="00F07AC6">
        <w:rPr>
          <w:b/>
          <w:sz w:val="24"/>
          <w:szCs w:val="24"/>
        </w:rPr>
        <w:t xml:space="preserve">Типовые контрольные задания </w:t>
      </w:r>
      <w:r w:rsidRPr="00F07AC6">
        <w:rPr>
          <w:rStyle w:val="41"/>
          <w:b/>
          <w:i w:val="0"/>
          <w:iCs w:val="0"/>
          <w:sz w:val="24"/>
          <w:szCs w:val="24"/>
        </w:rPr>
        <w:t xml:space="preserve">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</w:t>
      </w:r>
      <w:r w:rsidR="00C66E20">
        <w:rPr>
          <w:b/>
          <w:sz w:val="24"/>
          <w:szCs w:val="24"/>
        </w:rPr>
        <w:t>учебной</w:t>
      </w:r>
      <w:r w:rsidRPr="00F07AC6">
        <w:rPr>
          <w:b/>
          <w:sz w:val="24"/>
          <w:szCs w:val="24"/>
        </w:rPr>
        <w:t xml:space="preserve"> практики: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Примеры типовых заданий: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ознакомиться со 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структур</w:t>
      </w:r>
      <w:r>
        <w:rPr>
          <w:rFonts w:ascii="Times New Roman" w:hAnsi="Times New Roman" w:cs="Times New Roman"/>
          <w:sz w:val="24"/>
          <w:szCs w:val="24"/>
          <w:lang w:eastAsia="en-US"/>
        </w:rPr>
        <w:t>ой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районного суда </w:t>
      </w: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арбитражного суда субъекта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проанализировать 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должностно</w:t>
      </w:r>
      <w:r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состава суда и функциональны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работников аппарата суда;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>- ознаком</w:t>
      </w:r>
      <w:r>
        <w:rPr>
          <w:rFonts w:ascii="Times New Roman" w:hAnsi="Times New Roman" w:cs="Times New Roman"/>
          <w:sz w:val="24"/>
          <w:szCs w:val="24"/>
          <w:lang w:eastAsia="en-US"/>
        </w:rPr>
        <w:t>иться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с правилами внутреннего распорядка суда;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>изучить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нормативно-методически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, регламентирующи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ведение судебного делопроизводства;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>- ознаком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иться 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>с работой канцелярии суда;</w:t>
      </w:r>
    </w:p>
    <w:p w:rsidR="00195688" w:rsidRP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>-  присутств</w:t>
      </w:r>
      <w:r>
        <w:rPr>
          <w:rFonts w:ascii="Times New Roman" w:hAnsi="Times New Roman" w:cs="Times New Roman"/>
          <w:sz w:val="24"/>
          <w:szCs w:val="24"/>
          <w:lang w:eastAsia="en-US"/>
        </w:rPr>
        <w:t>овать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на судебном заседании по конкретным  делам;</w:t>
      </w:r>
    </w:p>
    <w:p w:rsidR="00195688" w:rsidRDefault="00195688" w:rsidP="00195688">
      <w:pPr>
        <w:overflowPunct w:val="0"/>
        <w:spacing w:after="0" w:line="240" w:lineRule="auto"/>
        <w:ind w:firstLine="709"/>
        <w:jc w:val="both"/>
        <w:textAlignment w:val="baseline"/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</w:pPr>
      <w:r w:rsidRPr="00195688">
        <w:rPr>
          <w:rFonts w:ascii="Times New Roman" w:hAnsi="Times New Roman" w:cs="Times New Roman"/>
          <w:sz w:val="24"/>
          <w:szCs w:val="24"/>
          <w:lang w:eastAsia="en-US"/>
        </w:rPr>
        <w:t>- ознаком</w:t>
      </w:r>
      <w:r>
        <w:rPr>
          <w:rFonts w:ascii="Times New Roman" w:hAnsi="Times New Roman" w:cs="Times New Roman"/>
          <w:sz w:val="24"/>
          <w:szCs w:val="24"/>
          <w:lang w:eastAsia="en-US"/>
        </w:rPr>
        <w:t>иться</w:t>
      </w:r>
      <w:r w:rsidRPr="00195688">
        <w:rPr>
          <w:rFonts w:ascii="Times New Roman" w:hAnsi="Times New Roman" w:cs="Times New Roman"/>
          <w:sz w:val="24"/>
          <w:szCs w:val="24"/>
          <w:lang w:eastAsia="en-US"/>
        </w:rPr>
        <w:t xml:space="preserve"> с видами процессуальных и служебных документов, составляемых в суде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F5715" w:rsidRPr="00C76AC8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</w:pPr>
      <w:r w:rsidRPr="00C76AC8">
        <w:rPr>
          <w:rStyle w:val="41"/>
          <w:rFonts w:ascii="Times New Roman" w:hAnsi="Times New Roman" w:cs="Times New Roman"/>
          <w:iCs w:val="0"/>
          <w:color w:val="000000"/>
          <w:sz w:val="24"/>
          <w:szCs w:val="24"/>
          <w:u w:val="single"/>
        </w:rPr>
        <w:t>Образец типового индивидуального задания: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1. Ознакомиться со структурой организации, в которой студент проходит практику.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2. Ознакомит</w:t>
      </w:r>
      <w:r w:rsidR="00ED2D84">
        <w:rPr>
          <w:rFonts w:ascii="Times New Roman" w:hAnsi="Times New Roman" w:cs="Times New Roman"/>
          <w:bCs/>
          <w:sz w:val="24"/>
          <w:szCs w:val="24"/>
        </w:rPr>
        <w:t>ь</w:t>
      </w:r>
      <w:r w:rsidRPr="00C76AC8">
        <w:rPr>
          <w:rFonts w:ascii="Times New Roman" w:hAnsi="Times New Roman" w:cs="Times New Roman"/>
          <w:bCs/>
          <w:sz w:val="24"/>
          <w:szCs w:val="24"/>
        </w:rPr>
        <w:t>ся с должностными обязанностями сотрудников организации, занимающих должности по юридической специальности.</w:t>
      </w:r>
    </w:p>
    <w:p w:rsidR="00BF5715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bCs/>
          <w:sz w:val="24"/>
          <w:szCs w:val="24"/>
        </w:rPr>
        <w:t>3. Изучить нормативные акты, которыми в своей деятельности руководствуются сотрудники организации.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76AC8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BF5715" w:rsidRPr="00C76AC8" w:rsidRDefault="00BF5715" w:rsidP="00BF571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F5715" w:rsidRPr="00C76AC8" w:rsidRDefault="00BF5715" w:rsidP="00BF5715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ED2D84" w:rsidRDefault="00BF5715" w:rsidP="00ED2D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C76AC8"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учебной практике относятся</w:t>
      </w:r>
      <w:proofErr w:type="gramEnd"/>
      <w:r w:rsidRPr="00C76AC8">
        <w:rPr>
          <w:rFonts w:ascii="Times New Roman" w:hAnsi="Times New Roman" w:cs="Times New Roman"/>
          <w:sz w:val="24"/>
          <w:szCs w:val="24"/>
        </w:rPr>
        <w:t>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8B39AC" w:rsidRPr="00AE7D1D" w:rsidRDefault="008B39AC" w:rsidP="008B39A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содержания отчета: </w:t>
      </w:r>
    </w:p>
    <w:p w:rsidR="008B39AC" w:rsidRPr="00AD52B3" w:rsidRDefault="008B39AC" w:rsidP="008B39AC">
      <w:pPr>
        <w:numPr>
          <w:ilvl w:val="0"/>
          <w:numId w:val="18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Сроки практики</w:t>
      </w:r>
    </w:p>
    <w:p w:rsidR="008B39AC" w:rsidRPr="00AD52B3" w:rsidRDefault="008B39AC" w:rsidP="008B39AC">
      <w:pPr>
        <w:widowControl w:val="0"/>
        <w:numPr>
          <w:ilvl w:val="0"/>
          <w:numId w:val="1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</w:t>
      </w:r>
    </w:p>
    <w:p w:rsidR="008B39AC" w:rsidRPr="00AD52B3" w:rsidRDefault="008B39AC" w:rsidP="008B39AC">
      <w:pPr>
        <w:widowControl w:val="0"/>
        <w:numPr>
          <w:ilvl w:val="0"/>
          <w:numId w:val="1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</w:p>
    <w:p w:rsidR="008B39AC" w:rsidRDefault="008B39AC" w:rsidP="008B39AC">
      <w:pPr>
        <w:widowControl w:val="0"/>
        <w:numPr>
          <w:ilvl w:val="0"/>
          <w:numId w:val="1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прохождения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задания, объему выполнения программы </w:t>
      </w:r>
      <w:proofErr w:type="spellStart"/>
      <w:r w:rsidRPr="00AD52B3">
        <w:rPr>
          <w:rFonts w:ascii="Times New Roman" w:eastAsia="Times New Roman" w:hAnsi="Times New Roman" w:cs="Times New Roman"/>
          <w:sz w:val="24"/>
          <w:szCs w:val="24"/>
        </w:rPr>
        <w:t>практикив</w:t>
      </w:r>
      <w:proofErr w:type="spellEnd"/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52B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с этапами  рабочего плана-графика проведения практики).</w:t>
      </w:r>
    </w:p>
    <w:p w:rsidR="008B39AC" w:rsidRPr="002D0634" w:rsidRDefault="008B39AC" w:rsidP="008B3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634">
        <w:rPr>
          <w:rFonts w:ascii="Times New Roman" w:hAnsi="Times New Roman" w:cs="Times New Roman"/>
          <w:i/>
          <w:sz w:val="24"/>
          <w:szCs w:val="24"/>
        </w:rPr>
        <w:t>Примечание: 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тчет должен раскрывать выполнение индивидуальн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практике с учетом </w:t>
      </w:r>
      <w:proofErr w:type="spellStart"/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компетентностного</w:t>
      </w:r>
      <w:proofErr w:type="spellEnd"/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подхода. </w:t>
      </w:r>
    </w:p>
    <w:p w:rsidR="00BF5715" w:rsidRPr="00ED2D84" w:rsidRDefault="00BF5715" w:rsidP="00ED2D8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2D84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 отчета студента по практике: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C76AC8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Во втором разделе анализируются все собранные в ходе исследования материалы:  содержание выполненной </w:t>
      </w:r>
      <w:r w:rsidR="00D5776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 w:rsidR="002B5F8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C76AC8">
        <w:rPr>
          <w:rFonts w:ascii="Times New Roman" w:hAnsi="Times New Roman" w:cs="Times New Roman"/>
          <w:sz w:val="24"/>
          <w:szCs w:val="24"/>
        </w:rPr>
        <w:t>могут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</w:t>
      </w:r>
      <w:r w:rsidR="002B5F8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ED2D84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C76AC8">
        <w:rPr>
          <w:rFonts w:ascii="Times New Roman" w:hAnsi="Times New Roman" w:cs="Times New Roman"/>
          <w:sz w:val="24"/>
          <w:szCs w:val="24"/>
        </w:rPr>
        <w:t>не менее 10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 w:rsidRPr="00C76AC8"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</w:t>
      </w:r>
      <w:proofErr w:type="spellStart"/>
      <w:r w:rsidRPr="00C76AC8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Pr="00C76AC8">
        <w:rPr>
          <w:rFonts w:ascii="Times New Roman" w:hAnsi="Times New Roman" w:cs="Times New Roman"/>
          <w:sz w:val="24"/>
          <w:szCs w:val="24"/>
        </w:rPr>
        <w:t>.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>ыравнивание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</w:t>
      </w:r>
    </w:p>
    <w:p w:rsidR="00BF5715" w:rsidRPr="00ED2D84" w:rsidRDefault="00ED2D84" w:rsidP="00ED2D84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Отчет подписывается </w:t>
      </w:r>
      <w:proofErr w:type="spellStart"/>
      <w:r w:rsidRPr="00891331">
        <w:rPr>
          <w:rStyle w:val="44"/>
          <w:rFonts w:ascii="Times New Roman" w:hAnsi="Times New Roman" w:cs="Times New Roman"/>
          <w:sz w:val="24"/>
          <w:szCs w:val="24"/>
        </w:rPr>
        <w:t>практикантом</w:t>
      </w:r>
      <w:proofErr w:type="gramStart"/>
      <w:r w:rsidRPr="00891331">
        <w:rPr>
          <w:rStyle w:val="44"/>
          <w:rFonts w:ascii="Times New Roman" w:hAnsi="Times New Roman" w:cs="Times New Roman"/>
          <w:sz w:val="24"/>
          <w:szCs w:val="24"/>
        </w:rPr>
        <w:t>.</w:t>
      </w:r>
      <w:r w:rsidR="00BF5715" w:rsidRPr="00ED2D84">
        <w:rPr>
          <w:rFonts w:ascii="Times New Roman" w:eastAsia="Times New Roman" w:hAnsi="Times New Roman" w:cs="Times New Roman"/>
          <w:b w:val="0"/>
          <w:sz w:val="24"/>
          <w:szCs w:val="24"/>
        </w:rPr>
        <w:t>О</w:t>
      </w:r>
      <w:proofErr w:type="gramEnd"/>
      <w:r w:rsidR="00BF5715" w:rsidRPr="00ED2D84">
        <w:rPr>
          <w:rFonts w:ascii="Times New Roman" w:eastAsia="Times New Roman" w:hAnsi="Times New Roman" w:cs="Times New Roman"/>
          <w:b w:val="0"/>
          <w:sz w:val="24"/>
          <w:szCs w:val="24"/>
        </w:rPr>
        <w:t>тчет</w:t>
      </w:r>
      <w:proofErr w:type="spellEnd"/>
      <w:r w:rsidR="00BF5715" w:rsidRPr="00ED2D8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размещается на информационном сайте «Фемида» для проверки преподавателем.</w:t>
      </w:r>
    </w:p>
    <w:p w:rsidR="00BF5715" w:rsidRPr="00C76AC8" w:rsidRDefault="00BF5715" w:rsidP="00BF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76A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BF5715" w:rsidRPr="00C76AC8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C76AC8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C76AC8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C76AC8"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 w:rsidRPr="00C76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15" w:rsidRDefault="00BF5715" w:rsidP="00BF57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6AC8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</w:t>
      </w:r>
      <w:r w:rsidRPr="00C76AC8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  <w:r w:rsidRPr="00A7672A">
        <w:rPr>
          <w:rStyle w:val="44"/>
          <w:rFonts w:ascii="Times New Roman" w:hAnsi="Times New Roman" w:cs="Times New Roman"/>
          <w:sz w:val="24"/>
          <w:szCs w:val="24"/>
          <w:u w:val="single"/>
        </w:rPr>
        <w:t>Защита практики включает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>: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доклад студента об итогах практики и ее результатах;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По результатам защиты практики студенту выставляется в ведомость и в зачетную книжку дифференцированная оценка. </w:t>
      </w:r>
    </w:p>
    <w:p w:rsidR="006361E5" w:rsidRPr="00F07AC6" w:rsidRDefault="006361E5" w:rsidP="006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М</w:t>
      </w:r>
      <w:r w:rsidRP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: 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BF5715" w:rsidRPr="00C76AC8" w:rsidRDefault="00BF5715" w:rsidP="00BF571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BF5715" w:rsidRPr="00C76AC8" w:rsidTr="007E40AE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оформленные приложения;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F5715" w:rsidRPr="00C76AC8" w:rsidRDefault="00BF5715" w:rsidP="003F7D4D">
            <w:pPr>
              <w:pStyle w:val="p15"/>
              <w:spacing w:before="0" w:beforeAutospacing="0" w:after="0" w:afterAutospacing="0"/>
              <w:ind w:firstLine="709"/>
              <w:contextualSpacing/>
              <w:jc w:val="both"/>
              <w:rPr>
                <w:rStyle w:val="44"/>
                <w:b w:val="0"/>
                <w:color w:val="FF0000"/>
                <w:sz w:val="24"/>
                <w:szCs w:val="24"/>
                <w:lang w:eastAsia="en-US"/>
              </w:rPr>
            </w:pPr>
            <w:r w:rsidRPr="00C76AC8"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BF5715" w:rsidRPr="00C76AC8" w:rsidTr="007E40AE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 содержит приложений или они составлены не самостоятельно студентом; 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C76AC8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 w:rsidRPr="00C76AC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5715" w:rsidRPr="00C76AC8" w:rsidRDefault="00BF5715" w:rsidP="003F7D4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C76AC8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lastRenderedPageBreak/>
        <w:t>Критериями оценки практики являются: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положительная характеристика от судебных органов</w:t>
      </w:r>
      <w:r>
        <w:rPr>
          <w:rStyle w:val="44"/>
          <w:rFonts w:ascii="Times New Roman" w:hAnsi="Times New Roman" w:cs="Times New Roman"/>
          <w:sz w:val="24"/>
          <w:szCs w:val="24"/>
        </w:rPr>
        <w:t xml:space="preserve"> (или других мест прохождения практики</w:t>
      </w:r>
      <w:proofErr w:type="gramStart"/>
      <w:r>
        <w:rPr>
          <w:rStyle w:val="44"/>
          <w:rFonts w:ascii="Times New Roman" w:hAnsi="Times New Roman" w:cs="Times New Roman"/>
          <w:sz w:val="24"/>
          <w:szCs w:val="24"/>
        </w:rPr>
        <w:t>)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>н</w:t>
      </w:r>
      <w:proofErr w:type="gramEnd"/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а обучающегося; 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891331">
        <w:rPr>
          <w:rStyle w:val="44"/>
          <w:rFonts w:ascii="Times New Roman" w:hAnsi="Times New Roman" w:cs="Times New Roman"/>
          <w:sz w:val="24"/>
          <w:szCs w:val="24"/>
        </w:rPr>
        <w:t>обуча</w:t>
      </w:r>
      <w:r>
        <w:rPr>
          <w:rStyle w:val="44"/>
          <w:rFonts w:ascii="Times New Roman" w:hAnsi="Times New Roman" w:cs="Times New Roman"/>
          <w:sz w:val="24"/>
          <w:szCs w:val="24"/>
        </w:rPr>
        <w:t>ющимися</w:t>
      </w:r>
      <w:proofErr w:type="gramEnd"/>
      <w:r>
        <w:rPr>
          <w:rStyle w:val="44"/>
          <w:rFonts w:ascii="Times New Roman" w:hAnsi="Times New Roman" w:cs="Times New Roman"/>
          <w:sz w:val="24"/>
          <w:szCs w:val="24"/>
        </w:rPr>
        <w:t xml:space="preserve"> профессиональных умений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>.</w:t>
      </w:r>
    </w:p>
    <w:p w:rsidR="006361E5" w:rsidRPr="00891331" w:rsidRDefault="006361E5" w:rsidP="006361E5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директора.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rFonts w:eastAsiaTheme="minorEastAsia"/>
          <w:b/>
          <w:bCs/>
          <w:color w:val="auto"/>
        </w:rPr>
        <w:t>7.</w:t>
      </w:r>
      <w:r w:rsidRPr="00C76AC8">
        <w:rPr>
          <w:b/>
          <w:bCs/>
          <w:color w:val="auto"/>
        </w:rPr>
        <w:t xml:space="preserve">ПЕРЕЧЕНЬ ЛИТЕРАТУРЫ, РЕСУРСОВ «ИНТЕРНЕТ», </w:t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ПРОГРАМНОГО ОБЕСПЕЧЕНИЯИНФОРМАЦИОННО</w:t>
      </w:r>
      <w:r>
        <w:rPr>
          <w:b/>
          <w:bCs/>
          <w:color w:val="auto"/>
        </w:rPr>
        <w:t>-</w:t>
      </w:r>
    </w:p>
    <w:p w:rsidR="002B1601" w:rsidRPr="00C76AC8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СПРАВОЧНЫХ СИСТЕМ</w:t>
      </w:r>
    </w:p>
    <w:p w:rsidR="002B1601" w:rsidRPr="00C76AC8" w:rsidRDefault="002B1601" w:rsidP="002B1601">
      <w:pPr>
        <w:pStyle w:val="Default"/>
        <w:ind w:firstLine="709"/>
        <w:jc w:val="both"/>
        <w:rPr>
          <w:color w:val="auto"/>
        </w:rPr>
      </w:pP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</w:t>
      </w:r>
      <w:r w:rsidR="00B94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обучающимся различных видов работ на учебной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изучение учебно-методической литературы, нормативной литературы для целей учебной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680265" w:rsidRDefault="00680265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680265" w:rsidRPr="00DE3C97" w:rsidTr="009517BB">
        <w:trPr>
          <w:trHeight w:val="1196"/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97"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680265" w:rsidRPr="00DE3C97" w:rsidRDefault="000101B7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9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http://znanium.com</w:t>
              </w:r>
            </w:hyperlink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Основная коллекция и</w:t>
            </w:r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</w:tcPr>
          <w:p w:rsidR="00680265" w:rsidRPr="00DE3C97" w:rsidRDefault="000101B7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0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www.biblio-online.ru</w:t>
              </w:r>
            </w:hyperlink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ЭБС «</w:t>
            </w:r>
            <w:r w:rsidRPr="00DE3C97">
              <w:rPr>
                <w:rFonts w:ascii="Times New Roman" w:hAnsi="Times New Roman" w:cs="Times New Roman"/>
                <w:lang w:val="en-US"/>
              </w:rPr>
              <w:t>BOOK</w:t>
            </w:r>
            <w:r w:rsidRPr="00DE3C97">
              <w:rPr>
                <w:rFonts w:ascii="Times New Roman" w:hAnsi="Times New Roman" w:cs="Times New Roman"/>
              </w:rPr>
              <w:t>.</w:t>
            </w:r>
            <w:proofErr w:type="spellStart"/>
            <w:r w:rsidRPr="00DE3C9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E3C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</w:tcPr>
          <w:p w:rsidR="00680265" w:rsidRPr="00DE3C97" w:rsidRDefault="000101B7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1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book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</w:t>
            </w:r>
            <w:r w:rsidRPr="00DE3C97">
              <w:rPr>
                <w:rFonts w:ascii="Times New Roman" w:hAnsi="Times New Roman" w:cs="Times New Roman"/>
              </w:rPr>
              <w:lastRenderedPageBreak/>
              <w:t xml:space="preserve">коллекции издательства </w:t>
            </w:r>
            <w:proofErr w:type="spellStart"/>
            <w:r w:rsidRPr="00DE3C97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DE3C97"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DE3C97">
              <w:rPr>
                <w:rFonts w:ascii="Times New Roman" w:hAnsi="Times New Roman" w:cs="Times New Roman"/>
              </w:rPr>
              <w:t>EastViewInformationServices</w:t>
            </w:r>
            <w:proofErr w:type="spellEnd"/>
          </w:p>
        </w:tc>
        <w:tc>
          <w:tcPr>
            <w:tcW w:w="5740" w:type="dxa"/>
          </w:tcPr>
          <w:p w:rsidR="00680265" w:rsidRPr="00DE3C97" w:rsidRDefault="000101B7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2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www.ebiblioteka.ru</w:t>
              </w:r>
            </w:hyperlink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</w:tcPr>
          <w:p w:rsidR="00680265" w:rsidRPr="00DE3C97" w:rsidRDefault="000101B7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3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http://rucont.ru/</w:t>
              </w:r>
            </w:hyperlink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680265" w:rsidRPr="00DE3C97" w:rsidTr="009517BB">
        <w:trPr>
          <w:trHeight w:val="764"/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680265" w:rsidRPr="00DE3C97" w:rsidRDefault="000101B7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4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op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  <w:proofErr w:type="spellEnd"/>
            </w:hyperlink>
            <w:r w:rsidR="00680265" w:rsidRPr="00DE3C97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680265" w:rsidRPr="00DE3C97" w:rsidRDefault="000101B7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5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femida</w:t>
              </w:r>
              <w:proofErr w:type="spellEnd"/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raj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680265" w:rsidRPr="00DE3C97" w:rsidTr="009517BB">
        <w:trPr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680265" w:rsidRPr="00DE3C97" w:rsidTr="009517BB">
        <w:trPr>
          <w:trHeight w:val="481"/>
          <w:jc w:val="center"/>
        </w:trPr>
        <w:tc>
          <w:tcPr>
            <w:tcW w:w="709" w:type="dxa"/>
          </w:tcPr>
          <w:p w:rsidR="00680265" w:rsidRPr="00DE3C97" w:rsidRDefault="00680265" w:rsidP="009517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</w:tcPr>
          <w:p w:rsidR="00680265" w:rsidRPr="00DE3C97" w:rsidRDefault="00680265" w:rsidP="009517BB">
            <w:pPr>
              <w:pStyle w:val="ConsPlusNonformat"/>
              <w:rPr>
                <w:rFonts w:ascii="Times New Roman" w:hAnsi="Times New Roman" w:cs="Times New Roman"/>
              </w:rPr>
            </w:pPr>
            <w:r w:rsidRPr="00DE3C97"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680265" w:rsidRPr="00DE3C97" w:rsidRDefault="000101B7" w:rsidP="009517BB">
            <w:pPr>
              <w:pStyle w:val="ConsPlusNonformat"/>
              <w:rPr>
                <w:rFonts w:ascii="Times New Roman" w:hAnsi="Times New Roman" w:cs="Times New Roman"/>
              </w:rPr>
            </w:pPr>
            <w:hyperlink r:id="rId16" w:history="1"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www</w:t>
              </w:r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rgup</w:t>
              </w:r>
              <w:proofErr w:type="spellEnd"/>
              <w:r w:rsidR="00680265" w:rsidRPr="00DE3C97">
                <w:rPr>
                  <w:rStyle w:val="af2"/>
                  <w:rFonts w:ascii="Times New Roman" w:eastAsia="MS ??" w:hAnsi="Times New Roman" w:cs="Times New Roman"/>
                </w:rPr>
                <w:t>.</w:t>
              </w:r>
              <w:proofErr w:type="spellStart"/>
              <w:r w:rsidR="00680265" w:rsidRPr="00DE3C97">
                <w:rPr>
                  <w:rStyle w:val="af2"/>
                  <w:rFonts w:ascii="Times New Roman" w:eastAsia="MS ??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377612" w:rsidRDefault="00377612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65" w:rsidRPr="00C76AC8" w:rsidRDefault="00680265" w:rsidP="006802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6AC8">
        <w:rPr>
          <w:rFonts w:ascii="Times New Roman" w:hAnsi="Times New Roman" w:cs="Times New Roman"/>
          <w:b/>
          <w:sz w:val="24"/>
          <w:szCs w:val="24"/>
        </w:rPr>
        <w:t>писок</w:t>
      </w:r>
      <w:r w:rsidR="003F2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/>
          <w:sz w:val="24"/>
          <w:szCs w:val="24"/>
        </w:rPr>
        <w:t>нормативных актов, актов их официального толкования и применения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0265" w:rsidRPr="00C76AC8" w:rsidRDefault="00680265" w:rsidP="0068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4EE" w:rsidRPr="00D557AE" w:rsidRDefault="003F24EE" w:rsidP="003F24EE">
      <w:pPr>
        <w:pStyle w:val="1"/>
        <w:numPr>
          <w:ilvl w:val="0"/>
          <w:numId w:val="16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557AE">
        <w:rPr>
          <w:rFonts w:ascii="Times New Roman" w:hAnsi="Times New Roman"/>
          <w:b w:val="0"/>
          <w:color w:val="000000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</w:t>
      </w:r>
      <w:r>
        <w:rPr>
          <w:rFonts w:ascii="Times New Roman" w:hAnsi="Times New Roman"/>
          <w:b w:val="0"/>
          <w:color w:val="000000"/>
          <w:sz w:val="24"/>
          <w:szCs w:val="24"/>
        </w:rPr>
        <w:t>г.</w:t>
      </w:r>
      <w:r w:rsidRPr="00D557AE">
        <w:rPr>
          <w:rFonts w:ascii="Times New Roman" w:hAnsi="Times New Roman"/>
          <w:b w:val="0"/>
          <w:color w:val="000000"/>
          <w:sz w:val="24"/>
          <w:szCs w:val="24"/>
        </w:rPr>
        <w:t xml:space="preserve">) </w:t>
      </w:r>
      <w:r w:rsidRPr="00D557AE">
        <w:rPr>
          <w:rFonts w:ascii="Times New Roman" w:hAnsi="Times New Roman"/>
          <w:b w:val="0"/>
          <w:sz w:val="24"/>
          <w:szCs w:val="24"/>
        </w:rPr>
        <w:t>// Собрание законодательства РФ. 04.08.2014. № 31. Ст. 4398.</w:t>
      </w:r>
    </w:p>
    <w:p w:rsidR="003F24EE" w:rsidRPr="00D557AE" w:rsidRDefault="003F24EE" w:rsidP="003F24EE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 xml:space="preserve"> № 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3301;  1996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 410; 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Ст.4552;  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52</w:t>
      </w:r>
      <w:proofErr w:type="gramStart"/>
      <w:r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7AE">
        <w:rPr>
          <w:rFonts w:ascii="Times New Roman" w:hAnsi="Times New Roman" w:cs="Times New Roman"/>
          <w:sz w:val="24"/>
          <w:szCs w:val="24"/>
        </w:rPr>
        <w:t>ч.1)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Pr="00D557AE">
        <w:rPr>
          <w:rFonts w:ascii="Times New Roman" w:hAnsi="Times New Roman" w:cs="Times New Roman"/>
          <w:sz w:val="24"/>
          <w:szCs w:val="24"/>
        </w:rPr>
        <w:t xml:space="preserve">Ст. 5496 </w:t>
      </w:r>
      <w:proofErr w:type="gramStart"/>
      <w:r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7AE">
        <w:rPr>
          <w:rFonts w:ascii="Times New Roman" w:hAnsi="Times New Roman" w:cs="Times New Roman"/>
          <w:sz w:val="24"/>
          <w:szCs w:val="24"/>
        </w:rPr>
        <w:t>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4EE" w:rsidRDefault="003F24EE" w:rsidP="003F24EE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Гражданский процессуальный кодекс Российской Федерации от 14 ноября 2002 г. 137-ФЗ // Собрание законодательства РФ. 2002. № 46. Ст. 4532 </w:t>
      </w:r>
      <w:proofErr w:type="gramStart"/>
      <w:r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7AE">
        <w:rPr>
          <w:rFonts w:ascii="Times New Roman" w:hAnsi="Times New Roman" w:cs="Times New Roman"/>
          <w:sz w:val="24"/>
          <w:szCs w:val="24"/>
        </w:rPr>
        <w:t>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4EE" w:rsidRPr="00E4661B" w:rsidRDefault="003F24EE" w:rsidP="003F24EE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 // Российская газета. 08.03.2015 </w:t>
      </w:r>
      <w:proofErr w:type="gramStart"/>
      <w:r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7AE">
        <w:rPr>
          <w:rFonts w:ascii="Times New Roman" w:hAnsi="Times New Roman" w:cs="Times New Roman"/>
          <w:sz w:val="24"/>
          <w:szCs w:val="24"/>
        </w:rPr>
        <w:t>с учетом изменений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4EE" w:rsidRDefault="003F24EE" w:rsidP="003F24EE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Собрание законодательства РФ. 2011.  № 48. Ст. 6725 </w:t>
      </w:r>
      <w:proofErr w:type="gramStart"/>
      <w:r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7AE">
        <w:rPr>
          <w:rFonts w:ascii="Times New Roman" w:hAnsi="Times New Roman" w:cs="Times New Roman"/>
          <w:sz w:val="24"/>
          <w:szCs w:val="24"/>
        </w:rPr>
        <w:t>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4EE" w:rsidRPr="00E4661B" w:rsidRDefault="003F24EE" w:rsidP="003F24EE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7AE">
        <w:rPr>
          <w:rFonts w:ascii="Times New Roman" w:hAnsi="Times New Roman" w:cs="Times New Roman"/>
          <w:sz w:val="24"/>
          <w:szCs w:val="24"/>
        </w:rPr>
        <w:t>с учетом изменений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4EE" w:rsidRDefault="003F24EE" w:rsidP="003F24EE">
      <w:pPr>
        <w:pStyle w:val="ac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 № 152-ФЗ «О персональных данных»//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№ 31</w:t>
      </w:r>
      <w:proofErr w:type="gramStart"/>
      <w:r w:rsidRPr="00CB5C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5C7D">
        <w:rPr>
          <w:rFonts w:ascii="Times New Roman" w:hAnsi="Times New Roman" w:cs="Times New Roman"/>
          <w:sz w:val="24"/>
          <w:szCs w:val="24"/>
        </w:rPr>
        <w:t>ч.1)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3451</w:t>
      </w:r>
      <w:r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Pr="00D557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4EE" w:rsidRPr="00E4661B" w:rsidRDefault="003F24EE" w:rsidP="003F24EE">
      <w:pPr>
        <w:pStyle w:val="ac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 xml:space="preserve">Кодекс Судейской этики (принят Восьмым Всероссийским съездом судей 19 декабря 2012 г.)// Бюллетень актов судебной  системы.  2013 г. № 2.  Российское правосудие.  2013 № 11(91). 19.12.2012. </w:t>
      </w:r>
    </w:p>
    <w:p w:rsidR="003F24EE" w:rsidRPr="002D696D" w:rsidRDefault="003F24EE" w:rsidP="003F24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№ 1.</w:t>
      </w:r>
    </w:p>
    <w:p w:rsidR="003F24EE" w:rsidRPr="002D696D" w:rsidRDefault="003F24EE" w:rsidP="003F24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3F24EE" w:rsidRPr="002D696D" w:rsidRDefault="003F24EE" w:rsidP="003F24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РФ от 29 ноября 2007г. № 48 «О практике рассмотрения судами дел об оспаривании нормативных правовых актов </w:t>
      </w:r>
      <w:r w:rsidRPr="002D696D">
        <w:rPr>
          <w:rFonts w:ascii="Times New Roman" w:hAnsi="Times New Roman" w:cs="Times New Roman"/>
          <w:sz w:val="24"/>
          <w:szCs w:val="24"/>
        </w:rPr>
        <w:lastRenderedPageBreak/>
        <w:t>полностью или в части Российской Федерации» // Бюллетень Верховного Суда РФ. - 2008. - № 1.</w:t>
      </w:r>
    </w:p>
    <w:p w:rsidR="003F24EE" w:rsidRPr="002D696D" w:rsidRDefault="003F24EE" w:rsidP="003F24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3F24EE" w:rsidRPr="002D696D" w:rsidRDefault="003F24EE" w:rsidP="003F24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3F24EE" w:rsidRPr="002D696D" w:rsidRDefault="003F24EE" w:rsidP="003F24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3F24EE" w:rsidRPr="002D696D" w:rsidRDefault="003F24EE" w:rsidP="003F24E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3F24EE" w:rsidRPr="00E4661B" w:rsidRDefault="003F24EE" w:rsidP="003F24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   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3F24EE" w:rsidRPr="00E4661B" w:rsidRDefault="003F24EE" w:rsidP="003F24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 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3F24EE" w:rsidRPr="00E4661B" w:rsidRDefault="003F24EE" w:rsidP="003F24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61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2017.</w:t>
      </w:r>
    </w:p>
    <w:p w:rsidR="003F24EE" w:rsidRDefault="003F24EE" w:rsidP="003F24EE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BA">
        <w:rPr>
          <w:rFonts w:ascii="Times New Roman" w:hAnsi="Times New Roman" w:cs="Times New Roman"/>
          <w:sz w:val="24"/>
          <w:szCs w:val="24"/>
        </w:rPr>
        <w:t xml:space="preserve">По делу о проверке </w:t>
      </w:r>
      <w:proofErr w:type="gramStart"/>
      <w:r w:rsidRPr="008D53BA">
        <w:rPr>
          <w:rFonts w:ascii="Times New Roman" w:hAnsi="Times New Roman" w:cs="Times New Roman"/>
          <w:sz w:val="24"/>
          <w:szCs w:val="24"/>
        </w:rPr>
        <w:t>конституционности положений абзаца второго части первой статьи</w:t>
      </w:r>
      <w:proofErr w:type="gramEnd"/>
      <w:r w:rsidRPr="008D53BA">
        <w:rPr>
          <w:rFonts w:ascii="Times New Roman" w:hAnsi="Times New Roman" w:cs="Times New Roman"/>
          <w:sz w:val="24"/>
          <w:szCs w:val="24"/>
        </w:rPr>
        <w:t xml:space="preserve"> 446 Гражданского процессуального кодекса Российской Федерации и пункта 3 статьи 213.25 Федерального закона "О несостоятельности (банкротстве)" в связи с жалобой гражданина И.И. </w:t>
      </w:r>
      <w:proofErr w:type="spellStart"/>
      <w:r w:rsidRPr="008D53BA">
        <w:rPr>
          <w:rFonts w:ascii="Times New Roman" w:hAnsi="Times New Roman" w:cs="Times New Roman"/>
          <w:sz w:val="24"/>
          <w:szCs w:val="24"/>
        </w:rPr>
        <w:t>Ревкова</w:t>
      </w:r>
      <w:proofErr w:type="spellEnd"/>
      <w:r w:rsidRPr="008D53BA">
        <w:rPr>
          <w:rFonts w:ascii="Times New Roman" w:hAnsi="Times New Roman" w:cs="Times New Roman"/>
          <w:sz w:val="24"/>
          <w:szCs w:val="24"/>
        </w:rPr>
        <w:t>»: Постановление Конституционного Суда РФ от 26 апреля 2021 г. № 15-П // СПС «</w:t>
      </w:r>
      <w:proofErr w:type="spellStart"/>
      <w:r w:rsidRPr="008D53B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D53BA">
        <w:rPr>
          <w:rFonts w:ascii="Times New Roman" w:hAnsi="Times New Roman" w:cs="Times New Roman"/>
          <w:sz w:val="24"/>
          <w:szCs w:val="24"/>
        </w:rPr>
        <w:t>».</w:t>
      </w:r>
    </w:p>
    <w:p w:rsidR="003F24EE" w:rsidRPr="00302F89" w:rsidRDefault="003F24EE" w:rsidP="003F24EE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F89">
        <w:rPr>
          <w:rFonts w:ascii="Times New Roman" w:hAnsi="Times New Roman" w:cs="Times New Roman"/>
          <w:sz w:val="24"/>
          <w:szCs w:val="24"/>
        </w:rPr>
        <w:t>Обзор судебной практики Верховного Суда Российской Федерации № 4 (2021)  (утв. Президиумом Верховного Суда РФ 16.02.2022) // СПС «Консультант Плюс».</w:t>
      </w:r>
    </w:p>
    <w:p w:rsidR="003F24EE" w:rsidRPr="008D53BA" w:rsidRDefault="003F24EE" w:rsidP="003F24E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4EE" w:rsidRDefault="003F24EE" w:rsidP="003F24E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Основная у</w:t>
      </w:r>
      <w:r w:rsidRPr="00B732EE">
        <w:rPr>
          <w:rFonts w:ascii="Times New Roman" w:hAnsi="Times New Roman" w:cs="Times New Roman"/>
          <w:b/>
          <w:bCs/>
          <w:iCs/>
          <w:sz w:val="24"/>
          <w:szCs w:val="24"/>
        </w:rPr>
        <w:t>чебная литература:</w:t>
      </w:r>
    </w:p>
    <w:p w:rsidR="003F24EE" w:rsidRPr="00B732EE" w:rsidRDefault="003F24EE" w:rsidP="003F24E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24EE" w:rsidRPr="00EF3DF4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>Алябьев</w:t>
      </w:r>
      <w:proofErr w:type="spellEnd"/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 xml:space="preserve"> Д. Н.</w:t>
      </w:r>
      <w:r w:rsidRPr="00EF3D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t>Гражданский процесс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Учебник / Д. Н. 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Алябьев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, Н. И. Батурина. - 5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. и доп. - Москва : ООО "Научно-издательский центр ИНФРА-М", 2022. - 479 с. - ISBN 978-5-16-012654-8. - ISBN 978-5-16-102474-4. - Текст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http://znanium.com/catalog/document?id=380198</w:t>
      </w:r>
    </w:p>
    <w:p w:rsidR="003F24EE" w:rsidRPr="008D53BA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Белякова А. В. Проблемы защиты права на судопроизводство в разумный срок в гражданском и арбитражном процессах в Российской Федерации</w:t>
      </w:r>
      <w:proofErr w:type="gram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А. В. Белякова ; отв. ред. С. С. </w:t>
      </w:r>
      <w:proofErr w:type="spell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Завриев</w:t>
      </w:r>
      <w:proofErr w:type="spell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Москва </w:t>
      </w:r>
      <w:proofErr w:type="gram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spell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gram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стицинформ</w:t>
      </w:r>
      <w:proofErr w:type="spell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, 2020. 172 с. // URL: https://znanium.com/catalog/product/1226630.</w:t>
      </w:r>
    </w:p>
    <w:p w:rsidR="003F24EE" w:rsidRPr="00EF3DF4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>Бойцова</w:t>
      </w:r>
      <w:proofErr w:type="spellEnd"/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 xml:space="preserve"> И. С.</w:t>
      </w:r>
      <w:r w:rsidRPr="00EF3D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t>Административное судопроизводство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в схемах / И. С. 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Бойцова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, Н. А. Петухов, Ю. Н. Туганов. - Москва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РГУП, 2021. - 324 с. - (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). - Режим доступа: для авторизованных пользователей. - ISBN 978-5-93916-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lastRenderedPageBreak/>
        <w:t>876. - Текст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http://op.raj.ru/index.php/srednee-professionalnoe-obrazovanie-2/969-adm-sud-21</w:t>
      </w:r>
    </w:p>
    <w:p w:rsidR="003F24EE" w:rsidRPr="00DE7E08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E7E08">
        <w:rPr>
          <w:rFonts w:ascii="Times New Roman" w:eastAsia="Times New Roman" w:hAnsi="Times New Roman" w:cs="Times New Roman"/>
          <w:bCs/>
          <w:sz w:val="24"/>
          <w:szCs w:val="24"/>
        </w:rPr>
        <w:t>Кайль</w:t>
      </w:r>
      <w:proofErr w:type="spellEnd"/>
      <w:r w:rsidRPr="00DE7E08">
        <w:rPr>
          <w:rFonts w:ascii="Times New Roman" w:eastAsia="Times New Roman" w:hAnsi="Times New Roman" w:cs="Times New Roman"/>
          <w:bCs/>
          <w:sz w:val="24"/>
          <w:szCs w:val="24"/>
        </w:rPr>
        <w:t>, Я. 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7E08">
        <w:rPr>
          <w:rFonts w:ascii="Times New Roman" w:eastAsia="Times New Roman" w:hAnsi="Times New Roman" w:cs="Times New Roman"/>
          <w:sz w:val="24"/>
          <w:szCs w:val="24"/>
        </w:rPr>
        <w:t>Гражданский процесс</w:t>
      </w:r>
      <w:proofErr w:type="gramStart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Учебник / Я. Я. </w:t>
      </w:r>
      <w:proofErr w:type="spellStart"/>
      <w:r w:rsidRPr="00DE7E08">
        <w:rPr>
          <w:rFonts w:ascii="Times New Roman" w:eastAsia="Times New Roman" w:hAnsi="Times New Roman" w:cs="Times New Roman"/>
          <w:sz w:val="24"/>
          <w:szCs w:val="24"/>
        </w:rPr>
        <w:t>Кайль</w:t>
      </w:r>
      <w:proofErr w:type="spellEnd"/>
      <w:r w:rsidRPr="00DE7E08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E08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DE7E08">
        <w:rPr>
          <w:rFonts w:ascii="Times New Roman" w:eastAsia="Times New Roman" w:hAnsi="Times New Roman" w:cs="Times New Roman"/>
          <w:sz w:val="24"/>
          <w:szCs w:val="24"/>
        </w:rPr>
        <w:t>, 2021. - 479 с. - ISBN 978-5-406-08143-3. - Текст</w:t>
      </w:r>
      <w:proofErr w:type="gramStart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E7E08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  <w:r w:rsidRPr="00DE7E08">
        <w:rPr>
          <w:rFonts w:ascii="Times New Roman" w:eastAsia="Times New Roman" w:hAnsi="Times New Roman" w:cs="Times New Roman"/>
          <w:sz w:val="24"/>
          <w:szCs w:val="24"/>
        </w:rPr>
        <w:br/>
        <w:t>https://www.book.ru/book/940076</w:t>
      </w:r>
    </w:p>
    <w:p w:rsidR="003F24EE" w:rsidRPr="008D53BA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</w:t>
      </w:r>
      <w:proofErr w:type="spellEnd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А. Общепризнанные принципы и нормы международного права: понятие и проблемы применения в Российской Федерации</w:t>
      </w:r>
      <w:proofErr w:type="gramStart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А.А. </w:t>
      </w:r>
      <w:proofErr w:type="spellStart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>Максуров</w:t>
      </w:r>
      <w:proofErr w:type="spellEnd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>. Москва</w:t>
      </w:r>
      <w:proofErr w:type="gramStart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2021. 189 с. // URL: </w:t>
      </w: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https://znanium.com/catalog/product/1087999.  </w:t>
      </w:r>
    </w:p>
    <w:p w:rsidR="003F24EE" w:rsidRPr="00EF3DF4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>Практика применения арбитражного процессуального кодекса РФ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- / отв. ред. Решетникова И. В. - 5-е изд. ; пер. и доп. - Москва : 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, 2021. - 480 с. - (Профессиональные комментарии). - ISBN 978-5-9916-6410-3. - Текст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https://urait.ru/bcode/468576</w:t>
      </w:r>
    </w:p>
    <w:p w:rsidR="003F24EE" w:rsidRPr="00EF3DF4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DF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Решетникова И. В. 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t>Гражданский процесс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И. В. Решетникова, В. В. Ярков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Уральский государственный юридический университет. - 8 ; </w:t>
      </w:r>
      <w:proofErr w:type="spellStart"/>
      <w:r w:rsidRPr="00EF3DF4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EF3DF4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ООО "Юридическое издательство Норма", 2021. - 272 с. - ISBN 978-5-00156-061-6. - ISBN 978-5-16-108462-5. - ISBN 978-5-16-016088-7. - Текст</w:t>
      </w:r>
      <w:proofErr w:type="gramStart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F3DF4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  <w:r w:rsidRPr="00EF3DF4">
        <w:rPr>
          <w:rFonts w:ascii="Times New Roman" w:eastAsia="Times New Roman" w:hAnsi="Times New Roman" w:cs="Times New Roman"/>
          <w:sz w:val="24"/>
          <w:szCs w:val="24"/>
        </w:rPr>
        <w:br/>
        <w:t>http://znanium.com/catalog/document?id=375782</w:t>
      </w:r>
    </w:p>
    <w:p w:rsidR="003F24EE" w:rsidRPr="00DE7E08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E7E08">
        <w:rPr>
          <w:rFonts w:ascii="Times New Roman" w:eastAsia="Times New Roman" w:hAnsi="Times New Roman" w:cs="Times New Roman"/>
          <w:bCs/>
          <w:sz w:val="24"/>
          <w:szCs w:val="24"/>
        </w:rPr>
        <w:t>Свирин</w:t>
      </w:r>
      <w:proofErr w:type="spellEnd"/>
      <w:r w:rsidRPr="00DE7E08">
        <w:rPr>
          <w:rFonts w:ascii="Times New Roman" w:eastAsia="Times New Roman" w:hAnsi="Times New Roman" w:cs="Times New Roman"/>
          <w:bCs/>
          <w:sz w:val="24"/>
          <w:szCs w:val="24"/>
        </w:rPr>
        <w:t xml:space="preserve"> Ю. 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FC1">
        <w:rPr>
          <w:rFonts w:ascii="Times New Roman" w:eastAsia="Times New Roman" w:hAnsi="Times New Roman" w:cs="Times New Roman"/>
          <w:sz w:val="24"/>
          <w:szCs w:val="24"/>
        </w:rPr>
        <w:t>Арбитражный процесс</w:t>
      </w:r>
      <w:proofErr w:type="gramStart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Учебник / Ю. А. </w:t>
      </w:r>
      <w:proofErr w:type="spellStart"/>
      <w:r w:rsidRPr="00E87FC1">
        <w:rPr>
          <w:rFonts w:ascii="Times New Roman" w:eastAsia="Times New Roman" w:hAnsi="Times New Roman" w:cs="Times New Roman"/>
          <w:sz w:val="24"/>
          <w:szCs w:val="24"/>
        </w:rPr>
        <w:t>Свирин</w:t>
      </w:r>
      <w:proofErr w:type="spellEnd"/>
      <w:r w:rsidRPr="00E87FC1">
        <w:rPr>
          <w:rFonts w:ascii="Times New Roman" w:eastAsia="Times New Roman" w:hAnsi="Times New Roman" w:cs="Times New Roman"/>
          <w:sz w:val="24"/>
          <w:szCs w:val="24"/>
        </w:rPr>
        <w:t>. - Москва</w:t>
      </w:r>
      <w:proofErr w:type="gramStart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FC1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E87FC1">
        <w:rPr>
          <w:rFonts w:ascii="Times New Roman" w:eastAsia="Times New Roman" w:hAnsi="Times New Roman" w:cs="Times New Roman"/>
          <w:sz w:val="24"/>
          <w:szCs w:val="24"/>
        </w:rPr>
        <w:t>, 2021. - 528 с. - ISBN 978-5-406-06598-3. - Текст</w:t>
      </w:r>
      <w:proofErr w:type="gramStart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7FC1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  <w:r w:rsidRPr="00E87FC1">
        <w:rPr>
          <w:rFonts w:ascii="Times New Roman" w:eastAsia="Times New Roman" w:hAnsi="Times New Roman" w:cs="Times New Roman"/>
          <w:sz w:val="24"/>
          <w:szCs w:val="24"/>
        </w:rPr>
        <w:br/>
        <w:t>https://www.book.ru/book/938558</w:t>
      </w:r>
    </w:p>
    <w:p w:rsidR="003F24EE" w:rsidRPr="00EF3DF4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Судебные доктрины в российском праве: теория и практика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П. П. Серков, В. В. Лазарев, Х. И. Гаджиев [и др.] ; отв. ред. В. В. Лазарев, Х. И. Гаджиев. — Москва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ИЗиСП</w:t>
      </w:r>
      <w:proofErr w:type="spellEnd"/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2021 // URL: https://znanium.com/catalog/product/1185659.</w:t>
      </w:r>
    </w:p>
    <w:p w:rsidR="003F24EE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Судейское усмотрение</w:t>
      </w:r>
      <w:proofErr w:type="gram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сборник статей / Московское отделение АЮР ; отв. ред. О. А. Егорова, В. А. </w:t>
      </w:r>
      <w:proofErr w:type="spell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Вайпан</w:t>
      </w:r>
      <w:proofErr w:type="spell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А. Фомин; сост. А. А. Суворов, Д. В. Кравченко. Москва </w:t>
      </w:r>
      <w:proofErr w:type="gram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spellStart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gram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стицинформ</w:t>
      </w:r>
      <w:proofErr w:type="spellEnd"/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, 2020. 176 с. // URL: https://znanium.com/catalog/product/1226646.</w:t>
      </w:r>
    </w:p>
    <w:p w:rsidR="003F24EE" w:rsidRPr="00EF3DF4" w:rsidRDefault="003F24EE" w:rsidP="003F24EE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Ярков В. В. Комментарий к Гражданскому процессуальному кодексу Российской Федерации / под общ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ед. В. В. Яркова. 5-е изд., </w:t>
      </w:r>
      <w:proofErr w:type="spell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>. и доп. Москва : Норма</w:t>
      </w:r>
      <w:proofErr w:type="gramStart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F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2021. 928 с. // URL: https://znanium.com/catalog/product/1201977.</w:t>
      </w:r>
    </w:p>
    <w:p w:rsidR="00620F00" w:rsidRPr="0044636B" w:rsidRDefault="00620F00" w:rsidP="00446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F00" w:rsidRPr="0044636B" w:rsidRDefault="00620F00" w:rsidP="0044636B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44636B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7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8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http://www.ksrf.ru/ru/</w:t>
        </w:r>
      </w:hyperlink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9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0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www.echr.coe.int</w:t>
        </w:r>
      </w:hyperlink>
      <w:r w:rsidRPr="0044636B">
        <w:rPr>
          <w:rFonts w:ascii="Times New Roman" w:hAnsi="Times New Roman" w:cs="Times New Roman"/>
          <w:sz w:val="24"/>
          <w:szCs w:val="24"/>
        </w:rPr>
        <w:t>).</w:t>
      </w:r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1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http://government.ru/</w:t>
        </w:r>
      </w:hyperlink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СПС Гарант.</w:t>
      </w:r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2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www.ebiblioteka.ru</w:t>
        </w:r>
      </w:hyperlink>
      <w:r w:rsidRPr="0044636B">
        <w:rPr>
          <w:rFonts w:ascii="Times New Roman" w:hAnsi="Times New Roman" w:cs="Times New Roman"/>
          <w:sz w:val="24"/>
          <w:szCs w:val="24"/>
        </w:rPr>
        <w:t>.</w:t>
      </w:r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44636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4636B">
        <w:rPr>
          <w:rFonts w:ascii="Times New Roman" w:hAnsi="Times New Roman" w:cs="Times New Roman"/>
          <w:sz w:val="24"/>
          <w:szCs w:val="24"/>
        </w:rPr>
        <w:t xml:space="preserve"> для студентов, </w:t>
      </w:r>
      <w:proofErr w:type="spellStart"/>
      <w:r w:rsidRPr="0044636B">
        <w:rPr>
          <w:rFonts w:ascii="Times New Roman" w:hAnsi="Times New Roman" w:cs="Times New Roman"/>
          <w:sz w:val="24"/>
          <w:szCs w:val="24"/>
        </w:rPr>
        <w:t>преподавателей</w:t>
      </w:r>
      <w:proofErr w:type="gramStart"/>
      <w:r w:rsidRPr="004463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636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4636B">
        <w:rPr>
          <w:rFonts w:ascii="Times New Roman" w:hAnsi="Times New Roman" w:cs="Times New Roman"/>
          <w:sz w:val="24"/>
          <w:szCs w:val="24"/>
        </w:rPr>
        <w:t xml:space="preserve"> ссылке  </w:t>
      </w:r>
      <w:hyperlink r:id="rId23" w:history="1">
        <w:r w:rsidRPr="0044636B">
          <w:rPr>
            <w:rStyle w:val="af2"/>
            <w:rFonts w:ascii="Times New Roman" w:hAnsi="Times New Roman" w:cs="Times New Roman"/>
            <w:sz w:val="24"/>
            <w:szCs w:val="24"/>
          </w:rPr>
          <w:t>http://iprbookshop.ru</w:t>
        </w:r>
      </w:hyperlink>
    </w:p>
    <w:p w:rsidR="00620F00" w:rsidRPr="0044636B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620F00" w:rsidRPr="00C76AC8" w:rsidRDefault="00620F00" w:rsidP="00446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4636B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620F00" w:rsidRDefault="00620F00" w:rsidP="0062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91" w:rsidRDefault="00596C91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E861A3" w:rsidRDefault="00E861A3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E861A3" w:rsidRDefault="00E861A3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590203" w:rsidRPr="00C76AC8" w:rsidRDefault="00590203" w:rsidP="00590203">
      <w:pPr>
        <w:pStyle w:val="Default"/>
        <w:ind w:firstLine="709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8. МАТЕРИАЛЬНО-ТЕХНИЧЕСКОЕ ОБЕСПЕЧЕНИЕ ПРОВЕДЕНИЯ ПРАКТИКИ</w:t>
      </w:r>
    </w:p>
    <w:p w:rsidR="00590203" w:rsidRPr="00C76AC8" w:rsidRDefault="00590203" w:rsidP="00590203">
      <w:pPr>
        <w:pStyle w:val="Default"/>
        <w:ind w:firstLine="709"/>
        <w:jc w:val="both"/>
        <w:rPr>
          <w:color w:val="auto"/>
        </w:rPr>
      </w:pPr>
    </w:p>
    <w:p w:rsidR="00590203" w:rsidRDefault="00590203" w:rsidP="00590203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Для проведения практики, базы практики должны располагать материально-технической базой, обеспечивающей проведение всех видов</w:t>
      </w:r>
      <w:r w:rsidR="00100113">
        <w:rPr>
          <w:color w:val="auto"/>
        </w:rPr>
        <w:t xml:space="preserve"> </w:t>
      </w:r>
      <w:r w:rsidRPr="00C76AC8">
        <w:rPr>
          <w:color w:val="auto"/>
        </w:rPr>
        <w:t xml:space="preserve">практической и научно-исследовательской работы </w:t>
      </w:r>
      <w:r>
        <w:rPr>
          <w:color w:val="auto"/>
        </w:rPr>
        <w:t>обучающихся</w:t>
      </w:r>
      <w:r w:rsidRPr="00C76AC8">
        <w:rPr>
          <w:color w:val="auto"/>
        </w:rPr>
        <w:t xml:space="preserve">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252D62" w:rsidRDefault="00252D62">
      <w:pPr>
        <w:rPr>
          <w:rFonts w:ascii="Times New Roman" w:eastAsia="Calibri" w:hAnsi="Times New Roman" w:cs="Times New Roman"/>
          <w:sz w:val="24"/>
          <w:szCs w:val="24"/>
        </w:rPr>
      </w:pPr>
      <w:r>
        <w:br w:type="page"/>
      </w:r>
    </w:p>
    <w:p w:rsidR="00252D62" w:rsidRPr="00FB2CE7" w:rsidRDefault="00252D62" w:rsidP="00252D6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52D62" w:rsidRPr="00FB2CE7" w:rsidRDefault="00252D62" w:rsidP="00252D62">
      <w:pPr>
        <w:pStyle w:val="a3"/>
        <w:jc w:val="right"/>
      </w:pPr>
    </w:p>
    <w:p w:rsidR="00252D62" w:rsidRPr="00FB2CE7" w:rsidRDefault="00252D62" w:rsidP="00252D62">
      <w:pPr>
        <w:pStyle w:val="a3"/>
        <w:jc w:val="right"/>
      </w:pPr>
    </w:p>
    <w:p w:rsidR="00252D62" w:rsidRPr="00FB2CE7" w:rsidRDefault="00252D62" w:rsidP="00252D62">
      <w:pPr>
        <w:pStyle w:val="a3"/>
        <w:rPr>
          <w:i/>
          <w:sz w:val="28"/>
          <w:szCs w:val="28"/>
        </w:rPr>
      </w:pPr>
      <w:r w:rsidRPr="00FB2CE7">
        <w:rPr>
          <w:i/>
          <w:sz w:val="28"/>
          <w:szCs w:val="28"/>
        </w:rPr>
        <w:t xml:space="preserve">Образец титульного листа отчета по практике </w:t>
      </w:r>
    </w:p>
    <w:p w:rsidR="00252D62" w:rsidRPr="00FB2CE7" w:rsidRDefault="00252D62" w:rsidP="00252D62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252D62" w:rsidRPr="00FB2CE7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2D62" w:rsidRPr="00FB2CE7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B2CE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252D62" w:rsidRPr="00FB2CE7" w:rsidRDefault="00252D62" w:rsidP="00252D6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FB2CE7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ED6895" w:rsidRPr="00FB2CE7" w:rsidRDefault="00ED6895" w:rsidP="00ED6895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FB2CE7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  <w:rPr>
          <w:b/>
          <w:sz w:val="32"/>
          <w:szCs w:val="32"/>
        </w:rPr>
      </w:pPr>
      <w:r w:rsidRPr="00FB2CE7">
        <w:rPr>
          <w:b/>
          <w:sz w:val="32"/>
          <w:szCs w:val="32"/>
        </w:rPr>
        <w:t>Отчет по прохождению</w:t>
      </w:r>
    </w:p>
    <w:p w:rsidR="00252D62" w:rsidRPr="00FB2CE7" w:rsidRDefault="00252D62" w:rsidP="00252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учебной</w:t>
      </w:r>
      <w:r w:rsidRPr="00FB2CE7">
        <w:rPr>
          <w:rFonts w:ascii="Times New Roman" w:hAnsi="Times New Roman" w:cs="Times New Roman"/>
          <w:sz w:val="32"/>
          <w:szCs w:val="32"/>
          <w:u w:val="single"/>
        </w:rPr>
        <w:t xml:space="preserve"> практики </w:t>
      </w:r>
    </w:p>
    <w:p w:rsidR="00252D62" w:rsidRPr="00FB2CE7" w:rsidRDefault="00252D62" w:rsidP="00252D62">
      <w:pPr>
        <w:pStyle w:val="a3"/>
        <w:rPr>
          <w:b/>
        </w:rPr>
      </w:pPr>
      <w:r w:rsidRPr="00FB2CE7">
        <w:rPr>
          <w:b/>
        </w:rPr>
        <w:t xml:space="preserve"> (вид практики)</w:t>
      </w: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  <w:jc w:val="right"/>
        <w:rPr>
          <w:sz w:val="24"/>
        </w:rPr>
      </w:pPr>
      <w:r w:rsidRPr="00FB2CE7">
        <w:rPr>
          <w:sz w:val="24"/>
        </w:rPr>
        <w:t>Выполнил___________________</w:t>
      </w:r>
    </w:p>
    <w:p w:rsidR="00252D62" w:rsidRPr="00FB2CE7" w:rsidRDefault="00252D62" w:rsidP="00252D62">
      <w:pPr>
        <w:pStyle w:val="a3"/>
        <w:jc w:val="right"/>
        <w:rPr>
          <w:sz w:val="24"/>
        </w:rPr>
      </w:pPr>
      <w:r w:rsidRPr="00FB2CE7">
        <w:t>(Ф.И.О. обучающегося)</w:t>
      </w:r>
    </w:p>
    <w:p w:rsidR="00252D62" w:rsidRPr="00FB2CE7" w:rsidRDefault="00252D62" w:rsidP="00252D62">
      <w:pPr>
        <w:pStyle w:val="a3"/>
        <w:jc w:val="right"/>
        <w:rPr>
          <w:sz w:val="24"/>
        </w:rPr>
      </w:pPr>
      <w:r w:rsidRPr="00FB2CE7">
        <w:rPr>
          <w:sz w:val="24"/>
        </w:rPr>
        <w:t xml:space="preserve"> Проверил ___________________</w:t>
      </w:r>
    </w:p>
    <w:p w:rsidR="00252D62" w:rsidRPr="00FB2CE7" w:rsidRDefault="00252D62" w:rsidP="00252D62">
      <w:pPr>
        <w:pStyle w:val="a3"/>
        <w:jc w:val="right"/>
      </w:pPr>
      <w:r w:rsidRPr="00FB2CE7">
        <w:t>(Ф.И.О. групповой руководитель практики от Университета)</w:t>
      </w:r>
    </w:p>
    <w:p w:rsidR="00252D62" w:rsidRPr="00FB2CE7" w:rsidRDefault="00252D62" w:rsidP="00252D62">
      <w:pPr>
        <w:pStyle w:val="a3"/>
        <w:jc w:val="right"/>
      </w:pPr>
      <w:r w:rsidRPr="00FB2CE7">
        <w:t>_____________________</w:t>
      </w:r>
    </w:p>
    <w:p w:rsidR="00252D62" w:rsidRPr="00FB2CE7" w:rsidRDefault="00252D62" w:rsidP="00252D62">
      <w:pPr>
        <w:pStyle w:val="a3"/>
        <w:jc w:val="right"/>
      </w:pPr>
      <w:r w:rsidRPr="00FB2CE7">
        <w:t>(дата, подпись)</w:t>
      </w:r>
    </w:p>
    <w:p w:rsidR="00252D62" w:rsidRPr="00FB2CE7" w:rsidRDefault="00252D62" w:rsidP="00252D62">
      <w:pPr>
        <w:pStyle w:val="a3"/>
        <w:jc w:val="right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</w:p>
    <w:p w:rsidR="00252D62" w:rsidRPr="00FB2CE7" w:rsidRDefault="00252D62" w:rsidP="00252D62">
      <w:pPr>
        <w:pStyle w:val="a3"/>
      </w:pPr>
      <w:r w:rsidRPr="00FB2CE7">
        <w:tab/>
      </w:r>
    </w:p>
    <w:p w:rsidR="00252D62" w:rsidRPr="00FB2CE7" w:rsidRDefault="00252D62" w:rsidP="00252D62">
      <w:pPr>
        <w:pStyle w:val="a3"/>
        <w:rPr>
          <w:sz w:val="28"/>
          <w:szCs w:val="28"/>
        </w:rPr>
      </w:pPr>
      <w:r w:rsidRPr="00FB2CE7">
        <w:rPr>
          <w:sz w:val="28"/>
          <w:szCs w:val="28"/>
        </w:rPr>
        <w:t>Санкт-Петербург,  ______</w:t>
      </w:r>
    </w:p>
    <w:p w:rsidR="00252D62" w:rsidRPr="00FB2CE7" w:rsidRDefault="00252D62" w:rsidP="00252D62">
      <w:pPr>
        <w:pStyle w:val="a3"/>
      </w:pPr>
      <w:r w:rsidRPr="00FB2CE7">
        <w:t>год</w:t>
      </w:r>
    </w:p>
    <w:p w:rsidR="00252D62" w:rsidRPr="00FB2CE7" w:rsidRDefault="00252D62" w:rsidP="00252D62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252D62" w:rsidRPr="0029058D" w:rsidRDefault="00252D62" w:rsidP="00252D62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2CE7">
        <w:rPr>
          <w:rFonts w:ascii="Times New Roman" w:eastAsia="Times New Roman" w:hAnsi="Times New Roman" w:cs="Times New Roman"/>
          <w:i/>
          <w:color w:val="000000"/>
        </w:rPr>
        <w:t xml:space="preserve">*Печать организации на отчет не ставить. </w:t>
      </w:r>
      <w:r w:rsidRPr="00FB2CE7">
        <w:rPr>
          <w:rFonts w:ascii="Times New Roman" w:eastAsia="Times New Roman" w:hAnsi="Times New Roman" w:cs="Times New Roman"/>
          <w:i/>
          <w:color w:val="000000"/>
        </w:rPr>
        <w:br w:type="page"/>
      </w:r>
      <w:r w:rsidRPr="0029058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Примерная структура содержания отчета</w:t>
      </w:r>
    </w:p>
    <w:p w:rsidR="00252D62" w:rsidRPr="0029058D" w:rsidRDefault="00252D62" w:rsidP="00252D62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52D62" w:rsidRPr="0029058D" w:rsidRDefault="00252D62" w:rsidP="00252D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D62" w:rsidRPr="0029058D" w:rsidRDefault="00252D62" w:rsidP="00252D62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практики____________________________________________</w:t>
      </w:r>
    </w:p>
    <w:p w:rsidR="00252D62" w:rsidRPr="0029058D" w:rsidRDefault="00252D62" w:rsidP="00252D6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прохождения_________________________________________</w:t>
      </w:r>
    </w:p>
    <w:p w:rsidR="00252D62" w:rsidRPr="0029058D" w:rsidRDefault="00252D62" w:rsidP="00252D6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252D62" w:rsidRDefault="00252D62" w:rsidP="00252D6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прохождения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задания*, объему выполнения</w:t>
      </w:r>
      <w:r w:rsidR="00100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100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100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</w:p>
    <w:p w:rsidR="00252D62" w:rsidRDefault="00252D62" w:rsidP="0025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5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252D62" w:rsidRPr="008A65AE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обучающегося_________ факультета направление подготовки (специальность)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_______________________курса _________________________ формы обучения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5AE">
        <w:rPr>
          <w:rFonts w:ascii="Times New Roman" w:eastAsia="Times New Roman" w:hAnsi="Times New Roman" w:cs="Times New Roman"/>
          <w:sz w:val="24"/>
          <w:szCs w:val="24"/>
        </w:rPr>
        <w:t>проходившего</w:t>
      </w:r>
      <w:proofErr w:type="gramEnd"/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_______________ практику в ______________________________</w:t>
      </w:r>
    </w:p>
    <w:p w:rsidR="00252D62" w:rsidRPr="004D0D4A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0D4A">
        <w:rPr>
          <w:rFonts w:ascii="Times New Roman" w:hAnsi="Times New Roman" w:cs="Times New Roman"/>
          <w:sz w:val="20"/>
          <w:szCs w:val="20"/>
        </w:rPr>
        <w:t xml:space="preserve">(вид </w:t>
      </w:r>
      <w:r w:rsidRPr="004D0D4A">
        <w:rPr>
          <w:rFonts w:ascii="Times New Roman" w:eastAsia="Times New Roman" w:hAnsi="Times New Roman" w:cs="Times New Roman"/>
          <w:sz w:val="20"/>
          <w:szCs w:val="20"/>
        </w:rPr>
        <w:t>практики)                                         (наименования организации)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В характеристике отражается: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время, в течение которого </w:t>
      </w:r>
      <w:proofErr w:type="gramStart"/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проходил практику;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к практике;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- в каком объеме выполнена программа практики, в соответствии с этапами                         рабочего плана-графика проведения практики, выполнением индивидуального задания;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поведение во время практики;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 с работниками организации и посетителями;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замечания и пожелания </w:t>
      </w:r>
      <w:proofErr w:type="gramStart"/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8A65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программы практики и, какой заслуживает оценки.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                               подпись                        Ф. И. О. </w:t>
      </w:r>
    </w:p>
    <w:p w:rsidR="00252D62" w:rsidRPr="008A65AE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Pr="008A65AE" w:rsidRDefault="00252D62" w:rsidP="00252D6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D62" w:rsidRDefault="00252D62" w:rsidP="00252D62">
      <w:pPr>
        <w:widowControl w:val="0"/>
        <w:autoSpaceDE w:val="0"/>
        <w:autoSpaceDN w:val="0"/>
        <w:adjustRightInd w:val="0"/>
        <w:ind w:left="696"/>
        <w:jc w:val="center"/>
        <w:rPr>
          <w:rFonts w:ascii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252D62" w:rsidRDefault="00252D62" w:rsidP="0025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2D62" w:rsidRDefault="00252D62" w:rsidP="00252D62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52D62" w:rsidRPr="00616EB5" w:rsidRDefault="00252D62" w:rsidP="00252D62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bCs/>
          <w:i/>
          <w:sz w:val="28"/>
          <w:szCs w:val="28"/>
        </w:rPr>
        <w:t>Бланк индивидуального задания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252D62" w:rsidRPr="00616EB5" w:rsidRDefault="00252D62" w:rsidP="00252D6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ED6895" w:rsidRPr="00616EB5" w:rsidRDefault="00ED6895" w:rsidP="00ED6895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252D62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ED6895" w:rsidRDefault="00ED6895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ED6895" w:rsidRPr="00616EB5" w:rsidRDefault="00ED6895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Кафедра ______________________________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t>Направление подготовки: ________________</w:t>
      </w:r>
      <w:r w:rsidRPr="00616EB5">
        <w:rPr>
          <w:rFonts w:ascii="Times New Roman" w:eastAsia="Times New Roman" w:hAnsi="Times New Roman" w:cs="Times New Roman"/>
        </w:rPr>
        <w:br/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учебную/производственную/преддипломную практику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252D62" w:rsidRPr="00616EB5" w:rsidRDefault="00252D62" w:rsidP="00252D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616EB5">
        <w:rPr>
          <w:rFonts w:ascii="Times New Roman" w:eastAsia="Times New Roman" w:hAnsi="Times New Roman" w:cs="Times New Roman"/>
          <w:sz w:val="16"/>
          <w:szCs w:val="16"/>
        </w:rPr>
        <w:t>ии и её</w:t>
      </w:r>
      <w:proofErr w:type="gramEnd"/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структурного подразделения)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252D62" w:rsidRPr="00616EB5" w:rsidRDefault="00252D62" w:rsidP="00252D62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</w:t>
      </w:r>
    </w:p>
    <w:p w:rsidR="00252D62" w:rsidRPr="00616EB5" w:rsidRDefault="00252D62" w:rsidP="00252D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u w:val="single"/>
          <w:lang w:eastAsia="en-US"/>
        </w:rPr>
        <w:t>__________________________________________________________________________________</w:t>
      </w:r>
    </w:p>
    <w:p w:rsidR="00252D62" w:rsidRPr="00616EB5" w:rsidRDefault="00252D62" w:rsidP="00252D62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Pr="00616EB5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________________________________________________</w:t>
      </w:r>
      <w:r w:rsidRPr="00616EB5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_________________________________________________________________________________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146E2E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146E2E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 и анализу материала).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252D62" w:rsidRPr="00616EB5" w:rsidRDefault="00252D62" w:rsidP="00252D62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</w:t>
      </w:r>
      <w:proofErr w:type="gramStart"/>
      <w:r w:rsidRPr="00616EB5">
        <w:rPr>
          <w:rFonts w:ascii="Times New Roman" w:eastAsia="Times New Roman" w:hAnsi="Times New Roman" w:cs="Times New Roman"/>
          <w:sz w:val="16"/>
          <w:szCs w:val="16"/>
        </w:rPr>
        <w:t>обучающегося</w:t>
      </w:r>
      <w:proofErr w:type="gramEnd"/>
      <w:r w:rsidRPr="00616EB5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252D62" w:rsidRPr="00616EB5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</w:p>
    <w:p w:rsidR="00252D62" w:rsidRDefault="00252D62" w:rsidP="0025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2D62" w:rsidRDefault="00252D62" w:rsidP="00252D62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52D62" w:rsidRPr="006B241D" w:rsidRDefault="00252D62" w:rsidP="00252D6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241D">
        <w:rPr>
          <w:rFonts w:ascii="Times New Roman" w:hAnsi="Times New Roman" w:cs="Times New Roman"/>
          <w:b/>
          <w:bCs/>
          <w:i/>
          <w:sz w:val="28"/>
          <w:szCs w:val="28"/>
        </w:rPr>
        <w:t>Образец</w:t>
      </w:r>
      <w:r w:rsidRPr="006B24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индивидуального задания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252D62" w:rsidRPr="00616EB5" w:rsidRDefault="00252D62" w:rsidP="00252D6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ED6895" w:rsidRPr="00616EB5" w:rsidRDefault="00ED6895" w:rsidP="00ED6895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252D62" w:rsidRPr="001205D0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205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Гражданского процессуального права</w:t>
      </w:r>
    </w:p>
    <w:p w:rsidR="00252D62" w:rsidRPr="001205D0" w:rsidRDefault="00252D62" w:rsidP="0055372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Pr="001205D0">
        <w:rPr>
          <w:rFonts w:ascii="Times New Roman" w:hAnsi="Times New Roman" w:cs="Times New Roman"/>
          <w:i/>
          <w:sz w:val="24"/>
          <w:szCs w:val="24"/>
          <w:u w:val="single"/>
        </w:rPr>
        <w:t xml:space="preserve">40.05.04 Судебная и прокурорская деятельность (уровень </w:t>
      </w:r>
      <w:proofErr w:type="spellStart"/>
      <w:r w:rsidRPr="001205D0">
        <w:rPr>
          <w:rFonts w:ascii="Times New Roman" w:hAnsi="Times New Roman" w:cs="Times New Roman"/>
          <w:i/>
          <w:sz w:val="24"/>
          <w:szCs w:val="24"/>
          <w:u w:val="single"/>
        </w:rPr>
        <w:t>специалитета</w:t>
      </w:r>
      <w:proofErr w:type="spellEnd"/>
      <w:r w:rsidRPr="001205D0">
        <w:rPr>
          <w:rFonts w:ascii="Times New Roman" w:hAnsi="Times New Roman" w:cs="Times New Roman"/>
          <w:i/>
          <w:sz w:val="24"/>
          <w:szCs w:val="24"/>
          <w:u w:val="single"/>
        </w:rPr>
        <w:t>), п</w:t>
      </w:r>
      <w:r w:rsidRPr="001205D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рофиль подготовки: </w:t>
      </w:r>
      <w:r w:rsidRPr="001205D0">
        <w:rPr>
          <w:rFonts w:ascii="Times New Roman" w:hAnsi="Times New Roman" w:cs="Times New Roman"/>
          <w:i/>
          <w:sz w:val="24"/>
          <w:szCs w:val="24"/>
          <w:u w:val="single"/>
        </w:rPr>
        <w:t>гражданско-правовой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br/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252D62" w:rsidRPr="00616EB5" w:rsidRDefault="00252D62" w:rsidP="00252D6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на </w:t>
      </w:r>
      <w:r w:rsidR="00D94C9F">
        <w:rPr>
          <w:rFonts w:ascii="Times New Roman" w:eastAsia="Times New Roman" w:hAnsi="Times New Roman" w:cs="Times New Roman"/>
        </w:rPr>
        <w:t>учебную</w:t>
      </w:r>
      <w:r w:rsidRPr="00616EB5">
        <w:rPr>
          <w:rFonts w:ascii="Times New Roman" w:eastAsia="Times New Roman" w:hAnsi="Times New Roman" w:cs="Times New Roman"/>
        </w:rPr>
        <w:t xml:space="preserve"> практику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252D62" w:rsidRPr="00616EB5" w:rsidRDefault="00252D62" w:rsidP="00252D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616EB5">
        <w:rPr>
          <w:rFonts w:ascii="Times New Roman" w:eastAsia="Times New Roman" w:hAnsi="Times New Roman" w:cs="Times New Roman"/>
          <w:sz w:val="16"/>
          <w:szCs w:val="16"/>
        </w:rPr>
        <w:t>ии и её</w:t>
      </w:r>
      <w:proofErr w:type="gramEnd"/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структурного подразделения)</w:t>
      </w:r>
    </w:p>
    <w:p w:rsidR="00252D62" w:rsidRPr="00616EB5" w:rsidRDefault="00252D62" w:rsidP="0025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3726" w:rsidRDefault="00252D62" w:rsidP="00190471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553726" w:rsidRPr="00553726" w:rsidRDefault="00553726" w:rsidP="00190471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55372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Ознакомиться со структурой суда; </w:t>
      </w:r>
      <w:r w:rsidRPr="0055372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проанализировать должностной состава суда и функциональные обязанности работников аппарата суда;</w:t>
      </w:r>
      <w:r w:rsidRPr="0055372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изучить нормативные акты, которыми в своей деятельности руководствуются </w:t>
      </w:r>
      <w:r w:rsidRPr="0055372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работники аппарата суда</w:t>
      </w:r>
      <w:r w:rsidRPr="00553726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553726" w:rsidRPr="00553726" w:rsidRDefault="00252D62" w:rsidP="001904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55372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Планируемые результаты практики:</w:t>
      </w:r>
      <w:r w:rsidR="001001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553726" w:rsidRPr="00553726">
        <w:rPr>
          <w:rFonts w:ascii="Times New Roman" w:hAnsi="Times New Roman" w:cs="Times New Roman"/>
          <w:i/>
          <w:sz w:val="24"/>
          <w:szCs w:val="24"/>
          <w:u w:val="single"/>
        </w:rPr>
        <w:t>воспитание способности осуществлять поиск, критический анализ и синтез информации, применять системный подход для решения поставленных задач; формирование способности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развитие способности осуществлять социальное взаимодействие и реализовывать свою роль в команде;</w:t>
      </w:r>
      <w:proofErr w:type="gramEnd"/>
      <w:r w:rsidR="00553726" w:rsidRPr="00553726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развитие способностей осуществлять деловую коммуникацию в устной и письменной формах; воспитание способностей определять правовую природу общественных отношений, профессионально квалиф</w:t>
      </w:r>
      <w:r w:rsidR="00553726">
        <w:rPr>
          <w:rFonts w:ascii="Times New Roman" w:hAnsi="Times New Roman" w:cs="Times New Roman"/>
          <w:i/>
          <w:sz w:val="24"/>
          <w:szCs w:val="24"/>
          <w:u w:val="single"/>
        </w:rPr>
        <w:t>ицировать факты и правоотношения.</w:t>
      </w:r>
    </w:p>
    <w:p w:rsidR="008B1CBB" w:rsidRDefault="00993FBF" w:rsidP="00553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252D62" w:rsidRPr="00616EB5" w:rsidRDefault="00252D62" w:rsidP="008B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D94C9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 (темы индивидуального задания и мероприятия по сбору и анализу материала).</w:t>
            </w:r>
          </w:p>
        </w:tc>
      </w:tr>
      <w:tr w:rsidR="00252D62" w:rsidRPr="00616EB5" w:rsidTr="009517BB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62" w:rsidRPr="00616EB5" w:rsidRDefault="00252D62" w:rsidP="009517BB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252D62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(должность)                                      (подпись)                          (Ф.И.О.) </w:t>
      </w:r>
    </w:p>
    <w:p w:rsidR="00252D62" w:rsidRPr="00616EB5" w:rsidRDefault="00252D62" w:rsidP="00252D62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252D62" w:rsidRPr="00616EB5" w:rsidRDefault="00252D62" w:rsidP="00252D62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</w:t>
      </w:r>
      <w:proofErr w:type="gramStart"/>
      <w:r w:rsidRPr="00616EB5">
        <w:rPr>
          <w:rFonts w:ascii="Times New Roman" w:eastAsia="Times New Roman" w:hAnsi="Times New Roman" w:cs="Times New Roman"/>
          <w:sz w:val="16"/>
          <w:szCs w:val="16"/>
        </w:rPr>
        <w:t>обучающегося</w:t>
      </w:r>
      <w:proofErr w:type="gramEnd"/>
      <w:r w:rsidRPr="00616EB5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252D62" w:rsidRPr="00616EB5" w:rsidRDefault="00252D62" w:rsidP="00252D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252D62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252D62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252D62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252D62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252D62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252D62" w:rsidRDefault="00252D62" w:rsidP="00252D62">
      <w:pPr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  <w:r>
        <w:rPr>
          <w:rFonts w:ascii="Times New Roman" w:eastAsia="Times New Roman" w:hAnsi="Times New Roman" w:cs="Times New Roman"/>
          <w:i/>
        </w:rPr>
        <w:br w:type="page"/>
      </w:r>
    </w:p>
    <w:p w:rsidR="00252D62" w:rsidRPr="00F67892" w:rsidRDefault="00252D62" w:rsidP="00252D62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678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52D62" w:rsidRPr="00F67892" w:rsidRDefault="00252D62" w:rsidP="00252D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D62" w:rsidRPr="00F67892" w:rsidRDefault="00252D62" w:rsidP="00252D62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252D62" w:rsidRPr="00F67892" w:rsidRDefault="00252D62" w:rsidP="00252D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D62" w:rsidRPr="00F67892" w:rsidRDefault="00252D62" w:rsidP="00252D62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F67892">
        <w:rPr>
          <w:rFonts w:ascii="Times New Roman" w:hAnsi="Times New Roman" w:cs="Times New Roman"/>
          <w:b/>
          <w:sz w:val="15"/>
          <w:szCs w:val="15"/>
        </w:rPr>
        <w:t>ФЕДЕРАЛЬНО</w:t>
      </w:r>
      <w:r w:rsidR="00ED6895">
        <w:rPr>
          <w:rFonts w:ascii="Times New Roman" w:hAnsi="Times New Roman" w:cs="Times New Roman"/>
          <w:b/>
          <w:sz w:val="15"/>
          <w:szCs w:val="15"/>
        </w:rPr>
        <w:t>Е</w:t>
      </w:r>
      <w:r w:rsidRPr="00F67892">
        <w:rPr>
          <w:rFonts w:ascii="Times New Roman" w:hAnsi="Times New Roman" w:cs="Times New Roman"/>
          <w:b/>
          <w:sz w:val="15"/>
          <w:szCs w:val="15"/>
        </w:rPr>
        <w:t xml:space="preserve"> ГОСУДАРСТВЕННО</w:t>
      </w:r>
      <w:r w:rsidR="00ED6895">
        <w:rPr>
          <w:rFonts w:ascii="Times New Roman" w:hAnsi="Times New Roman" w:cs="Times New Roman"/>
          <w:b/>
          <w:sz w:val="15"/>
          <w:szCs w:val="15"/>
        </w:rPr>
        <w:t>Е</w:t>
      </w:r>
      <w:r w:rsidRPr="00F67892">
        <w:rPr>
          <w:rFonts w:ascii="Times New Roman" w:hAnsi="Times New Roman" w:cs="Times New Roman"/>
          <w:b/>
          <w:sz w:val="15"/>
          <w:szCs w:val="15"/>
        </w:rPr>
        <w:t xml:space="preserve">  БЮДЖЕТНО</w:t>
      </w:r>
      <w:r w:rsidR="00ED6895">
        <w:rPr>
          <w:rFonts w:ascii="Times New Roman" w:hAnsi="Times New Roman" w:cs="Times New Roman"/>
          <w:b/>
          <w:sz w:val="15"/>
          <w:szCs w:val="15"/>
        </w:rPr>
        <w:t>Е</w:t>
      </w:r>
      <w:r w:rsidRPr="00F67892">
        <w:rPr>
          <w:rFonts w:ascii="Times New Roman" w:hAnsi="Times New Roman" w:cs="Times New Roman"/>
          <w:b/>
          <w:sz w:val="15"/>
          <w:szCs w:val="15"/>
        </w:rPr>
        <w:t xml:space="preserve"> ОБРАЗОВАТЕЛЬНО</w:t>
      </w:r>
      <w:r w:rsidR="00ED6895">
        <w:rPr>
          <w:rFonts w:ascii="Times New Roman" w:hAnsi="Times New Roman" w:cs="Times New Roman"/>
          <w:b/>
          <w:sz w:val="15"/>
          <w:szCs w:val="15"/>
        </w:rPr>
        <w:t>Е</w:t>
      </w:r>
      <w:r w:rsidRPr="00F67892">
        <w:rPr>
          <w:rFonts w:ascii="Times New Roman" w:hAnsi="Times New Roman" w:cs="Times New Roman"/>
          <w:b/>
          <w:sz w:val="15"/>
          <w:szCs w:val="15"/>
        </w:rPr>
        <w:t xml:space="preserve"> УЧРЕЖДЕНИ</w:t>
      </w:r>
      <w:r w:rsidR="00ED6895">
        <w:rPr>
          <w:rFonts w:ascii="Times New Roman" w:hAnsi="Times New Roman" w:cs="Times New Roman"/>
          <w:b/>
          <w:sz w:val="15"/>
          <w:szCs w:val="15"/>
        </w:rPr>
        <w:t>Е</w:t>
      </w:r>
      <w:r w:rsidRPr="00F67892">
        <w:rPr>
          <w:rFonts w:ascii="Times New Roman" w:hAnsi="Times New Roman" w:cs="Times New Roman"/>
          <w:b/>
          <w:sz w:val="15"/>
          <w:szCs w:val="15"/>
        </w:rPr>
        <w:t xml:space="preserve"> ВЫСШЕГО ОБРАЗОВАНИЯ</w:t>
      </w:r>
    </w:p>
    <w:p w:rsidR="00252D62" w:rsidRPr="00F67892" w:rsidRDefault="00252D62" w:rsidP="00252D62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F67892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252D62" w:rsidRPr="00ED6895" w:rsidRDefault="00ED6895" w:rsidP="00252D62">
      <w:pPr>
        <w:pStyle w:val="a3"/>
      </w:pPr>
      <w:r>
        <w:rPr>
          <w:b/>
          <w:bCs/>
        </w:rPr>
        <w:t>(</w:t>
      </w:r>
      <w:r w:rsidRPr="00F67892">
        <w:rPr>
          <w:b/>
          <w:bCs/>
        </w:rPr>
        <w:t>СЕВЕРО-ЗАПАДНЫЙ ФИЛИАЛ</w:t>
      </w:r>
      <w:r>
        <w:rPr>
          <w:b/>
          <w:bCs/>
        </w:rPr>
        <w:t>)</w:t>
      </w:r>
    </w:p>
    <w:p w:rsidR="00ED6895" w:rsidRPr="005A132F" w:rsidRDefault="00ED6895" w:rsidP="00252D62">
      <w:pPr>
        <w:pStyle w:val="a3"/>
      </w:pPr>
    </w:p>
    <w:p w:rsidR="00ED6895" w:rsidRPr="005A132F" w:rsidRDefault="00ED6895" w:rsidP="00252D62">
      <w:pPr>
        <w:pStyle w:val="a3"/>
      </w:pPr>
    </w:p>
    <w:p w:rsidR="00ED6895" w:rsidRPr="005A132F" w:rsidRDefault="00ED6895" w:rsidP="00252D62">
      <w:pPr>
        <w:pStyle w:val="a3"/>
      </w:pPr>
    </w:p>
    <w:p w:rsidR="00252D62" w:rsidRPr="00F67892" w:rsidRDefault="00252D62" w:rsidP="00252D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252D62" w:rsidRPr="00F67892" w:rsidRDefault="00252D62" w:rsidP="00252D6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252D62" w:rsidRPr="00F67892" w:rsidRDefault="00252D62" w:rsidP="00252D62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p w:rsidR="00252D62" w:rsidRPr="00F67892" w:rsidRDefault="00252D62" w:rsidP="00252D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Факультет_________________________________________________________________в соответствии с графиком учебного процесса и приказом №______ от ______ 20_ года </w:t>
      </w:r>
      <w:r w:rsidRPr="00F67892">
        <w:rPr>
          <w:rFonts w:ascii="Times New Roman" w:hAnsi="Times New Roman" w:cs="Times New Roman"/>
          <w:color w:val="000000"/>
        </w:rPr>
        <w:br/>
        <w:t>«О направлении студентов на _______________________ практику» направляет студента, обучающегося по направлению подготовки (специальности)____________________________________________________________________,</w:t>
      </w:r>
    </w:p>
    <w:p w:rsidR="00252D62" w:rsidRPr="00F67892" w:rsidRDefault="00252D62" w:rsidP="00252D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892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252D62" w:rsidRPr="00F67892" w:rsidRDefault="00252D62" w:rsidP="00252D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F67892">
        <w:rPr>
          <w:rFonts w:ascii="Times New Roman" w:hAnsi="Times New Roman" w:cs="Times New Roman"/>
          <w:color w:val="000000"/>
          <w:sz w:val="14"/>
          <w:szCs w:val="14"/>
        </w:rPr>
        <w:t xml:space="preserve">(ФИО </w:t>
      </w:r>
      <w:proofErr w:type="gramStart"/>
      <w:r w:rsidRPr="00F67892">
        <w:rPr>
          <w:rFonts w:ascii="Times New Roman" w:hAnsi="Times New Roman" w:cs="Times New Roman"/>
          <w:color w:val="000000"/>
          <w:sz w:val="14"/>
          <w:szCs w:val="14"/>
        </w:rPr>
        <w:t>обучающегося</w:t>
      </w:r>
      <w:proofErr w:type="gramEnd"/>
      <w:r w:rsidRPr="00F67892"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252D62" w:rsidRDefault="00252D62" w:rsidP="00252D6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для прохождения практики </w:t>
      </w:r>
      <w:proofErr w:type="gramStart"/>
      <w:r w:rsidRPr="00F67892">
        <w:rPr>
          <w:rFonts w:ascii="Times New Roman" w:hAnsi="Times New Roman" w:cs="Times New Roman"/>
          <w:color w:val="000000"/>
        </w:rPr>
        <w:t>в</w:t>
      </w:r>
      <w:proofErr w:type="gramEnd"/>
      <w:r w:rsidRPr="00F67892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</w:t>
      </w:r>
    </w:p>
    <w:p w:rsidR="00252D62" w:rsidRPr="00F67892" w:rsidRDefault="00252D62" w:rsidP="00252D6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по адресу: ________________________________________________________________________</w:t>
      </w:r>
    </w:p>
    <w:p w:rsidR="00252D62" w:rsidRPr="00F67892" w:rsidRDefault="00252D62" w:rsidP="00252D6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Срок практики: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Style w:val="grame"/>
          <w:rFonts w:ascii="Times New Roman" w:hAnsi="Times New Roman" w:cs="Times New Roman"/>
          <w:color w:val="000000"/>
        </w:rPr>
        <w:t>с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_____________________</w:t>
      </w:r>
      <w:r w:rsidRPr="00F67892">
        <w:rPr>
          <w:rFonts w:ascii="Times New Roman" w:hAnsi="Times New Roman" w:cs="Times New Roman"/>
          <w:color w:val="000000"/>
        </w:rPr>
        <w:t xml:space="preserve"> по ________________________20__ года.  </w:t>
      </w: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</w:t>
      </w:r>
    </w:p>
    <w:p w:rsidR="00252D62" w:rsidRPr="00F67892" w:rsidRDefault="00252D62" w:rsidP="00252D6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Специалист по организации практик и </w:t>
      </w:r>
      <w:r w:rsidRPr="00F67892">
        <w:rPr>
          <w:rFonts w:ascii="Times New Roman" w:hAnsi="Times New Roman" w:cs="Times New Roman"/>
          <w:color w:val="000000"/>
        </w:rPr>
        <w:br/>
        <w:t>трудоустройства выпускников</w:t>
      </w: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 _________________________        _____________________ </w:t>
      </w: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                           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Fonts w:ascii="Times New Roman" w:hAnsi="Times New Roman" w:cs="Times New Roman"/>
          <w:color w:val="000000"/>
        </w:rPr>
        <w:t xml:space="preserve">                                 </w:t>
      </w:r>
      <w:r w:rsidRPr="00F67892">
        <w:rPr>
          <w:rFonts w:ascii="Times New Roman" w:hAnsi="Times New Roman" w:cs="Times New Roman"/>
          <w:color w:val="000000"/>
        </w:rPr>
        <w:tab/>
        <w:t xml:space="preserve"> (подпись)                (расшифровка подписи)</w:t>
      </w:r>
    </w:p>
    <w:p w:rsidR="00252D62" w:rsidRPr="00F67892" w:rsidRDefault="00252D62" w:rsidP="00252D62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52D62" w:rsidRPr="00F67892" w:rsidRDefault="00252D62" w:rsidP="00252D6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52D62" w:rsidRPr="00F67892" w:rsidRDefault="00252D62" w:rsidP="00252D6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52D62" w:rsidRPr="00F67892" w:rsidRDefault="00252D62" w:rsidP="00252D62">
      <w:pPr>
        <w:rPr>
          <w:rFonts w:ascii="Times New Roman" w:hAnsi="Times New Roman" w:cs="Times New Roman"/>
          <w:lang w:val="en-US"/>
        </w:rPr>
      </w:pPr>
    </w:p>
    <w:p w:rsidR="00252D62" w:rsidRPr="00F67892" w:rsidRDefault="00252D62" w:rsidP="00252D62">
      <w:pPr>
        <w:rPr>
          <w:rFonts w:ascii="Times New Roman" w:hAnsi="Times New Roman" w:cs="Times New Roman"/>
          <w:lang w:val="en-US"/>
        </w:rPr>
      </w:pPr>
    </w:p>
    <w:p w:rsidR="00252D62" w:rsidRPr="00F67892" w:rsidRDefault="00252D62" w:rsidP="00252D62">
      <w:pPr>
        <w:rPr>
          <w:rFonts w:ascii="Times New Roman" w:hAnsi="Times New Roman" w:cs="Times New Roman"/>
          <w:lang w:val="en-US"/>
        </w:rPr>
      </w:pPr>
    </w:p>
    <w:p w:rsidR="00252D62" w:rsidRDefault="00252D62" w:rsidP="00252D62"/>
    <w:p w:rsidR="00252D62" w:rsidRPr="00616EB5" w:rsidRDefault="00252D62" w:rsidP="00252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252D62" w:rsidRDefault="00252D62" w:rsidP="00252D62">
      <w:pPr>
        <w:pStyle w:val="Default"/>
        <w:ind w:firstLine="709"/>
        <w:jc w:val="right"/>
        <w:rPr>
          <w:rStyle w:val="44"/>
          <w:bCs w:val="0"/>
          <w:sz w:val="24"/>
          <w:szCs w:val="24"/>
        </w:rPr>
      </w:pPr>
    </w:p>
    <w:p w:rsidR="00252D62" w:rsidRPr="0029058D" w:rsidRDefault="00252D62" w:rsidP="00252D62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p w:rsidR="00252D62" w:rsidRPr="00C76AC8" w:rsidRDefault="00252D62" w:rsidP="00590203">
      <w:pPr>
        <w:pStyle w:val="Default"/>
        <w:ind w:firstLine="709"/>
        <w:jc w:val="both"/>
        <w:rPr>
          <w:rStyle w:val="44"/>
          <w:bCs w:val="0"/>
          <w:sz w:val="24"/>
          <w:szCs w:val="24"/>
        </w:rPr>
      </w:pPr>
    </w:p>
    <w:sectPr w:rsidR="00252D62" w:rsidRPr="00C76AC8" w:rsidSect="00C76AC8">
      <w:headerReference w:type="default" r:id="rId24"/>
      <w:headerReference w:type="first" r:id="rId2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B7" w:rsidRDefault="000101B7" w:rsidP="0061447B">
      <w:pPr>
        <w:spacing w:after="0" w:line="240" w:lineRule="auto"/>
      </w:pPr>
      <w:r>
        <w:separator/>
      </w:r>
    </w:p>
  </w:endnote>
  <w:endnote w:type="continuationSeparator" w:id="0">
    <w:p w:rsidR="000101B7" w:rsidRDefault="000101B7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B7" w:rsidRDefault="000101B7" w:rsidP="0061447B">
      <w:pPr>
        <w:spacing w:after="0" w:line="240" w:lineRule="auto"/>
      </w:pPr>
      <w:r>
        <w:separator/>
      </w:r>
    </w:p>
  </w:footnote>
  <w:footnote w:type="continuationSeparator" w:id="0">
    <w:p w:rsidR="000101B7" w:rsidRDefault="000101B7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ED6895" w:rsidRDefault="00A2444E">
        <w:pPr>
          <w:pStyle w:val="af3"/>
          <w:jc w:val="center"/>
        </w:pPr>
        <w:r>
          <w:fldChar w:fldCharType="begin"/>
        </w:r>
        <w:r w:rsidR="00ED6895">
          <w:instrText xml:space="preserve"> PAGE   \* MERGEFORMAT </w:instrText>
        </w:r>
        <w:r>
          <w:fldChar w:fldCharType="separate"/>
        </w:r>
        <w:r w:rsidR="000577C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D6895" w:rsidRDefault="00ED689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95" w:rsidRDefault="00ED6895">
    <w:pPr>
      <w:pStyle w:val="af3"/>
      <w:jc w:val="center"/>
    </w:pPr>
  </w:p>
  <w:p w:rsidR="00ED6895" w:rsidRDefault="00ED689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C229A"/>
    <w:multiLevelType w:val="hybridMultilevel"/>
    <w:tmpl w:val="BF32995C"/>
    <w:lvl w:ilvl="0" w:tplc="CE2851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D04A9"/>
    <w:multiLevelType w:val="hybridMultilevel"/>
    <w:tmpl w:val="E1144B26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14960"/>
    <w:multiLevelType w:val="hybridMultilevel"/>
    <w:tmpl w:val="5CBC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F6662"/>
    <w:multiLevelType w:val="hybridMultilevel"/>
    <w:tmpl w:val="6F8E3234"/>
    <w:lvl w:ilvl="0" w:tplc="85F6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82A63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8"/>
  </w:num>
  <w:num w:numId="5">
    <w:abstractNumId w:val="17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1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  <w:num w:numId="16">
    <w:abstractNumId w:val="3"/>
  </w:num>
  <w:num w:numId="17">
    <w:abstractNumId w:val="6"/>
  </w:num>
  <w:num w:numId="18">
    <w:abstractNumId w:val="1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6641"/>
    <w:rsid w:val="00007E9A"/>
    <w:rsid w:val="000101B7"/>
    <w:rsid w:val="00017C5E"/>
    <w:rsid w:val="000272E3"/>
    <w:rsid w:val="00027FAC"/>
    <w:rsid w:val="000321C9"/>
    <w:rsid w:val="0004579A"/>
    <w:rsid w:val="00050495"/>
    <w:rsid w:val="00052741"/>
    <w:rsid w:val="000534A2"/>
    <w:rsid w:val="000577C4"/>
    <w:rsid w:val="00064251"/>
    <w:rsid w:val="00064449"/>
    <w:rsid w:val="00067BD5"/>
    <w:rsid w:val="00075B68"/>
    <w:rsid w:val="0007614E"/>
    <w:rsid w:val="00077BF6"/>
    <w:rsid w:val="000808B5"/>
    <w:rsid w:val="00083F56"/>
    <w:rsid w:val="00090410"/>
    <w:rsid w:val="000906B3"/>
    <w:rsid w:val="00095756"/>
    <w:rsid w:val="000A14FC"/>
    <w:rsid w:val="000A3AEE"/>
    <w:rsid w:val="000B1E73"/>
    <w:rsid w:val="000B2FEB"/>
    <w:rsid w:val="000B47AB"/>
    <w:rsid w:val="000B5C9F"/>
    <w:rsid w:val="000C3690"/>
    <w:rsid w:val="000C4F42"/>
    <w:rsid w:val="000C4F4D"/>
    <w:rsid w:val="000C516C"/>
    <w:rsid w:val="000C540C"/>
    <w:rsid w:val="000E3BC0"/>
    <w:rsid w:val="000F0399"/>
    <w:rsid w:val="000F1EB4"/>
    <w:rsid w:val="000F6601"/>
    <w:rsid w:val="00100113"/>
    <w:rsid w:val="00105C41"/>
    <w:rsid w:val="001121F1"/>
    <w:rsid w:val="001153C9"/>
    <w:rsid w:val="00122BD6"/>
    <w:rsid w:val="00124C9C"/>
    <w:rsid w:val="001366B2"/>
    <w:rsid w:val="00146E2E"/>
    <w:rsid w:val="00146FE1"/>
    <w:rsid w:val="001556D3"/>
    <w:rsid w:val="00160661"/>
    <w:rsid w:val="00163786"/>
    <w:rsid w:val="00175071"/>
    <w:rsid w:val="00180FD9"/>
    <w:rsid w:val="00183C80"/>
    <w:rsid w:val="00190471"/>
    <w:rsid w:val="00195688"/>
    <w:rsid w:val="00197DA0"/>
    <w:rsid w:val="001A28DF"/>
    <w:rsid w:val="001A7824"/>
    <w:rsid w:val="001B2754"/>
    <w:rsid w:val="001B5CFC"/>
    <w:rsid w:val="001B725F"/>
    <w:rsid w:val="001C52AE"/>
    <w:rsid w:val="001E7536"/>
    <w:rsid w:val="001F1FF1"/>
    <w:rsid w:val="001F21DC"/>
    <w:rsid w:val="001F655A"/>
    <w:rsid w:val="001F6B7E"/>
    <w:rsid w:val="002011BA"/>
    <w:rsid w:val="00211CFD"/>
    <w:rsid w:val="00212064"/>
    <w:rsid w:val="00236BFC"/>
    <w:rsid w:val="00242357"/>
    <w:rsid w:val="00252D62"/>
    <w:rsid w:val="00255252"/>
    <w:rsid w:val="00260C1C"/>
    <w:rsid w:val="002611F0"/>
    <w:rsid w:val="00262D7F"/>
    <w:rsid w:val="00266843"/>
    <w:rsid w:val="0027037A"/>
    <w:rsid w:val="002708E8"/>
    <w:rsid w:val="00271730"/>
    <w:rsid w:val="00277098"/>
    <w:rsid w:val="00286E58"/>
    <w:rsid w:val="00287187"/>
    <w:rsid w:val="00290451"/>
    <w:rsid w:val="00291291"/>
    <w:rsid w:val="00293DA5"/>
    <w:rsid w:val="002A3D4E"/>
    <w:rsid w:val="002B1601"/>
    <w:rsid w:val="002B5F86"/>
    <w:rsid w:val="002C0252"/>
    <w:rsid w:val="002C355C"/>
    <w:rsid w:val="002C46C7"/>
    <w:rsid w:val="002C727B"/>
    <w:rsid w:val="002D53A8"/>
    <w:rsid w:val="002D5858"/>
    <w:rsid w:val="002E31F4"/>
    <w:rsid w:val="002E5FEF"/>
    <w:rsid w:val="002E6A68"/>
    <w:rsid w:val="002F73B2"/>
    <w:rsid w:val="00301EDC"/>
    <w:rsid w:val="003061C6"/>
    <w:rsid w:val="0030697F"/>
    <w:rsid w:val="00314647"/>
    <w:rsid w:val="0031566A"/>
    <w:rsid w:val="00317231"/>
    <w:rsid w:val="00322D58"/>
    <w:rsid w:val="00323ADC"/>
    <w:rsid w:val="00327E86"/>
    <w:rsid w:val="00331B2C"/>
    <w:rsid w:val="00347FB1"/>
    <w:rsid w:val="003503EA"/>
    <w:rsid w:val="00363B88"/>
    <w:rsid w:val="003640F7"/>
    <w:rsid w:val="0036452F"/>
    <w:rsid w:val="00370BAE"/>
    <w:rsid w:val="00370EDE"/>
    <w:rsid w:val="00373443"/>
    <w:rsid w:val="00377612"/>
    <w:rsid w:val="00380276"/>
    <w:rsid w:val="003874D3"/>
    <w:rsid w:val="003A15D4"/>
    <w:rsid w:val="003A1BCD"/>
    <w:rsid w:val="003A1C00"/>
    <w:rsid w:val="003A2A25"/>
    <w:rsid w:val="003A5F63"/>
    <w:rsid w:val="003A7D5B"/>
    <w:rsid w:val="003B1676"/>
    <w:rsid w:val="003B5BAE"/>
    <w:rsid w:val="003B6D4F"/>
    <w:rsid w:val="003D4582"/>
    <w:rsid w:val="003D5C6B"/>
    <w:rsid w:val="003F24EE"/>
    <w:rsid w:val="003F4D76"/>
    <w:rsid w:val="003F7D4D"/>
    <w:rsid w:val="00401F45"/>
    <w:rsid w:val="00405E34"/>
    <w:rsid w:val="00411008"/>
    <w:rsid w:val="00413332"/>
    <w:rsid w:val="00420707"/>
    <w:rsid w:val="00427600"/>
    <w:rsid w:val="0044089B"/>
    <w:rsid w:val="0044636B"/>
    <w:rsid w:val="00453445"/>
    <w:rsid w:val="0045660C"/>
    <w:rsid w:val="00460F7C"/>
    <w:rsid w:val="00467F28"/>
    <w:rsid w:val="00471AF2"/>
    <w:rsid w:val="00472A53"/>
    <w:rsid w:val="00473910"/>
    <w:rsid w:val="00480693"/>
    <w:rsid w:val="0048241C"/>
    <w:rsid w:val="00490200"/>
    <w:rsid w:val="00495D47"/>
    <w:rsid w:val="004A07FB"/>
    <w:rsid w:val="004A1D63"/>
    <w:rsid w:val="004A24D7"/>
    <w:rsid w:val="004A6308"/>
    <w:rsid w:val="004C33DD"/>
    <w:rsid w:val="004D5F35"/>
    <w:rsid w:val="004E039A"/>
    <w:rsid w:val="004E0B35"/>
    <w:rsid w:val="004F0574"/>
    <w:rsid w:val="004F5800"/>
    <w:rsid w:val="004F6417"/>
    <w:rsid w:val="004F6DAC"/>
    <w:rsid w:val="00505176"/>
    <w:rsid w:val="005104FB"/>
    <w:rsid w:val="00520EB6"/>
    <w:rsid w:val="00522E32"/>
    <w:rsid w:val="005234F1"/>
    <w:rsid w:val="005238A1"/>
    <w:rsid w:val="00527464"/>
    <w:rsid w:val="00532B4A"/>
    <w:rsid w:val="00535BBF"/>
    <w:rsid w:val="0053675E"/>
    <w:rsid w:val="00536CA6"/>
    <w:rsid w:val="005424AA"/>
    <w:rsid w:val="00553726"/>
    <w:rsid w:val="00570EBA"/>
    <w:rsid w:val="00585A05"/>
    <w:rsid w:val="00587995"/>
    <w:rsid w:val="00590203"/>
    <w:rsid w:val="00593B9C"/>
    <w:rsid w:val="00596C91"/>
    <w:rsid w:val="005A132F"/>
    <w:rsid w:val="005A1D0D"/>
    <w:rsid w:val="005B7A29"/>
    <w:rsid w:val="005C1D73"/>
    <w:rsid w:val="005D2158"/>
    <w:rsid w:val="005D7115"/>
    <w:rsid w:val="005E0001"/>
    <w:rsid w:val="005E1500"/>
    <w:rsid w:val="005E1B6E"/>
    <w:rsid w:val="005E7106"/>
    <w:rsid w:val="005F104A"/>
    <w:rsid w:val="005F4D89"/>
    <w:rsid w:val="005F5C84"/>
    <w:rsid w:val="0060621A"/>
    <w:rsid w:val="00606ED8"/>
    <w:rsid w:val="0061447B"/>
    <w:rsid w:val="00620F00"/>
    <w:rsid w:val="00625CB7"/>
    <w:rsid w:val="006260EF"/>
    <w:rsid w:val="00627B1F"/>
    <w:rsid w:val="00631045"/>
    <w:rsid w:val="006361E5"/>
    <w:rsid w:val="006514D4"/>
    <w:rsid w:val="0065236B"/>
    <w:rsid w:val="00652901"/>
    <w:rsid w:val="006577A9"/>
    <w:rsid w:val="006623A9"/>
    <w:rsid w:val="00673452"/>
    <w:rsid w:val="00680265"/>
    <w:rsid w:val="00684C5A"/>
    <w:rsid w:val="0069330F"/>
    <w:rsid w:val="00693E07"/>
    <w:rsid w:val="00695121"/>
    <w:rsid w:val="006A3AF8"/>
    <w:rsid w:val="006A3B42"/>
    <w:rsid w:val="006A40D3"/>
    <w:rsid w:val="006A5218"/>
    <w:rsid w:val="006A55DC"/>
    <w:rsid w:val="006A629C"/>
    <w:rsid w:val="006A6718"/>
    <w:rsid w:val="006B0EBC"/>
    <w:rsid w:val="006B3ACC"/>
    <w:rsid w:val="006B4E48"/>
    <w:rsid w:val="006C11D3"/>
    <w:rsid w:val="006C6E63"/>
    <w:rsid w:val="006C79A4"/>
    <w:rsid w:val="006D5ED2"/>
    <w:rsid w:val="006E0304"/>
    <w:rsid w:val="006E31C6"/>
    <w:rsid w:val="006F51E6"/>
    <w:rsid w:val="006F6C95"/>
    <w:rsid w:val="00704151"/>
    <w:rsid w:val="0071061A"/>
    <w:rsid w:val="00723209"/>
    <w:rsid w:val="00726F28"/>
    <w:rsid w:val="0073589C"/>
    <w:rsid w:val="007460B6"/>
    <w:rsid w:val="007506F1"/>
    <w:rsid w:val="0076019A"/>
    <w:rsid w:val="00770C74"/>
    <w:rsid w:val="007719C3"/>
    <w:rsid w:val="007729DF"/>
    <w:rsid w:val="00773367"/>
    <w:rsid w:val="0078397A"/>
    <w:rsid w:val="0078484C"/>
    <w:rsid w:val="007A4CF4"/>
    <w:rsid w:val="007A6783"/>
    <w:rsid w:val="007A7B42"/>
    <w:rsid w:val="007B6037"/>
    <w:rsid w:val="007E1BBA"/>
    <w:rsid w:val="007E40AE"/>
    <w:rsid w:val="007E48E9"/>
    <w:rsid w:val="007E4B95"/>
    <w:rsid w:val="007E7863"/>
    <w:rsid w:val="007F2B4A"/>
    <w:rsid w:val="007F6674"/>
    <w:rsid w:val="0080083D"/>
    <w:rsid w:val="00803E42"/>
    <w:rsid w:val="00810326"/>
    <w:rsid w:val="00811790"/>
    <w:rsid w:val="00814861"/>
    <w:rsid w:val="00817970"/>
    <w:rsid w:val="00833A78"/>
    <w:rsid w:val="008418DE"/>
    <w:rsid w:val="0085052F"/>
    <w:rsid w:val="00851E9B"/>
    <w:rsid w:val="008522CB"/>
    <w:rsid w:val="00872ED8"/>
    <w:rsid w:val="00875F6D"/>
    <w:rsid w:val="008B046A"/>
    <w:rsid w:val="008B07C3"/>
    <w:rsid w:val="008B1CBB"/>
    <w:rsid w:val="008B22FE"/>
    <w:rsid w:val="008B39AC"/>
    <w:rsid w:val="008B3F86"/>
    <w:rsid w:val="008B4AD7"/>
    <w:rsid w:val="008C4EC2"/>
    <w:rsid w:val="008E06E6"/>
    <w:rsid w:val="0090187E"/>
    <w:rsid w:val="009047F3"/>
    <w:rsid w:val="009135D3"/>
    <w:rsid w:val="009146FA"/>
    <w:rsid w:val="00915F98"/>
    <w:rsid w:val="00923907"/>
    <w:rsid w:val="00924A49"/>
    <w:rsid w:val="009253B0"/>
    <w:rsid w:val="009261D5"/>
    <w:rsid w:val="00927511"/>
    <w:rsid w:val="0093399C"/>
    <w:rsid w:val="009517BB"/>
    <w:rsid w:val="0095241D"/>
    <w:rsid w:val="00953305"/>
    <w:rsid w:val="009607DB"/>
    <w:rsid w:val="009644E8"/>
    <w:rsid w:val="00964F98"/>
    <w:rsid w:val="009655E6"/>
    <w:rsid w:val="00976D17"/>
    <w:rsid w:val="00976EBC"/>
    <w:rsid w:val="00981FCE"/>
    <w:rsid w:val="00983C31"/>
    <w:rsid w:val="009874EF"/>
    <w:rsid w:val="009916EB"/>
    <w:rsid w:val="009925D9"/>
    <w:rsid w:val="00993FBF"/>
    <w:rsid w:val="00997425"/>
    <w:rsid w:val="009A0B80"/>
    <w:rsid w:val="009A2036"/>
    <w:rsid w:val="009A5A7D"/>
    <w:rsid w:val="009B59AB"/>
    <w:rsid w:val="009D406D"/>
    <w:rsid w:val="009D74E1"/>
    <w:rsid w:val="009E528B"/>
    <w:rsid w:val="009E6014"/>
    <w:rsid w:val="009F2FF7"/>
    <w:rsid w:val="009F5AC2"/>
    <w:rsid w:val="00A030A6"/>
    <w:rsid w:val="00A16D55"/>
    <w:rsid w:val="00A20D08"/>
    <w:rsid w:val="00A2444E"/>
    <w:rsid w:val="00A248D9"/>
    <w:rsid w:val="00A27615"/>
    <w:rsid w:val="00A34506"/>
    <w:rsid w:val="00A34631"/>
    <w:rsid w:val="00A4003A"/>
    <w:rsid w:val="00A464E1"/>
    <w:rsid w:val="00A523ED"/>
    <w:rsid w:val="00A5350A"/>
    <w:rsid w:val="00A5470F"/>
    <w:rsid w:val="00A61918"/>
    <w:rsid w:val="00A63557"/>
    <w:rsid w:val="00A67878"/>
    <w:rsid w:val="00A71443"/>
    <w:rsid w:val="00A76F1D"/>
    <w:rsid w:val="00A86B1D"/>
    <w:rsid w:val="00A9267A"/>
    <w:rsid w:val="00A9497A"/>
    <w:rsid w:val="00AB1A97"/>
    <w:rsid w:val="00AB45AF"/>
    <w:rsid w:val="00AB4843"/>
    <w:rsid w:val="00AB52AB"/>
    <w:rsid w:val="00AB784A"/>
    <w:rsid w:val="00B01F09"/>
    <w:rsid w:val="00B030AB"/>
    <w:rsid w:val="00B104DB"/>
    <w:rsid w:val="00B1260F"/>
    <w:rsid w:val="00B13D3A"/>
    <w:rsid w:val="00B14296"/>
    <w:rsid w:val="00B144A0"/>
    <w:rsid w:val="00B15C69"/>
    <w:rsid w:val="00B30CC7"/>
    <w:rsid w:val="00B313E8"/>
    <w:rsid w:val="00B5457D"/>
    <w:rsid w:val="00B55DD5"/>
    <w:rsid w:val="00B56E14"/>
    <w:rsid w:val="00B821A4"/>
    <w:rsid w:val="00B94E99"/>
    <w:rsid w:val="00B95219"/>
    <w:rsid w:val="00BA250A"/>
    <w:rsid w:val="00BB6CDF"/>
    <w:rsid w:val="00BB7CEE"/>
    <w:rsid w:val="00BE06D3"/>
    <w:rsid w:val="00BE1168"/>
    <w:rsid w:val="00BF0B85"/>
    <w:rsid w:val="00BF5715"/>
    <w:rsid w:val="00C013F6"/>
    <w:rsid w:val="00C03C25"/>
    <w:rsid w:val="00C13813"/>
    <w:rsid w:val="00C16E71"/>
    <w:rsid w:val="00C219DC"/>
    <w:rsid w:val="00C24944"/>
    <w:rsid w:val="00C33276"/>
    <w:rsid w:val="00C37128"/>
    <w:rsid w:val="00C46879"/>
    <w:rsid w:val="00C54811"/>
    <w:rsid w:val="00C64116"/>
    <w:rsid w:val="00C65107"/>
    <w:rsid w:val="00C66E20"/>
    <w:rsid w:val="00C76AC8"/>
    <w:rsid w:val="00C83BD9"/>
    <w:rsid w:val="00C87770"/>
    <w:rsid w:val="00C93415"/>
    <w:rsid w:val="00C948E7"/>
    <w:rsid w:val="00C97018"/>
    <w:rsid w:val="00C970C6"/>
    <w:rsid w:val="00CA6998"/>
    <w:rsid w:val="00CB5D49"/>
    <w:rsid w:val="00CB6DC4"/>
    <w:rsid w:val="00CD30E5"/>
    <w:rsid w:val="00CE4164"/>
    <w:rsid w:val="00CE49C8"/>
    <w:rsid w:val="00CE4F8D"/>
    <w:rsid w:val="00CE5037"/>
    <w:rsid w:val="00CF76C3"/>
    <w:rsid w:val="00D04F1A"/>
    <w:rsid w:val="00D0533B"/>
    <w:rsid w:val="00D109E5"/>
    <w:rsid w:val="00D14EFC"/>
    <w:rsid w:val="00D1556B"/>
    <w:rsid w:val="00D2307B"/>
    <w:rsid w:val="00D271CB"/>
    <w:rsid w:val="00D30122"/>
    <w:rsid w:val="00D3057B"/>
    <w:rsid w:val="00D43BC6"/>
    <w:rsid w:val="00D46424"/>
    <w:rsid w:val="00D46AB5"/>
    <w:rsid w:val="00D57767"/>
    <w:rsid w:val="00D600E3"/>
    <w:rsid w:val="00D605BC"/>
    <w:rsid w:val="00D6282A"/>
    <w:rsid w:val="00D703DA"/>
    <w:rsid w:val="00D70E88"/>
    <w:rsid w:val="00D70ED6"/>
    <w:rsid w:val="00D74978"/>
    <w:rsid w:val="00D80E6F"/>
    <w:rsid w:val="00D829E2"/>
    <w:rsid w:val="00D83359"/>
    <w:rsid w:val="00D85BC8"/>
    <w:rsid w:val="00D945F5"/>
    <w:rsid w:val="00D94C9F"/>
    <w:rsid w:val="00DA1715"/>
    <w:rsid w:val="00DA7964"/>
    <w:rsid w:val="00DB1F1D"/>
    <w:rsid w:val="00DB5280"/>
    <w:rsid w:val="00DC4E30"/>
    <w:rsid w:val="00DD217B"/>
    <w:rsid w:val="00DD287A"/>
    <w:rsid w:val="00DD3C19"/>
    <w:rsid w:val="00DE2769"/>
    <w:rsid w:val="00DE3766"/>
    <w:rsid w:val="00DF49B8"/>
    <w:rsid w:val="00DF5D6F"/>
    <w:rsid w:val="00E079BB"/>
    <w:rsid w:val="00E11570"/>
    <w:rsid w:val="00E12BF9"/>
    <w:rsid w:val="00E2350A"/>
    <w:rsid w:val="00E26543"/>
    <w:rsid w:val="00E30422"/>
    <w:rsid w:val="00E32610"/>
    <w:rsid w:val="00E329E9"/>
    <w:rsid w:val="00E32BC5"/>
    <w:rsid w:val="00E33DEA"/>
    <w:rsid w:val="00E3749F"/>
    <w:rsid w:val="00E3774C"/>
    <w:rsid w:val="00E559D8"/>
    <w:rsid w:val="00E62BAD"/>
    <w:rsid w:val="00E6791B"/>
    <w:rsid w:val="00E67D4F"/>
    <w:rsid w:val="00E72736"/>
    <w:rsid w:val="00E751FF"/>
    <w:rsid w:val="00E861A3"/>
    <w:rsid w:val="00E966A0"/>
    <w:rsid w:val="00EA2D94"/>
    <w:rsid w:val="00EA3FFB"/>
    <w:rsid w:val="00EC4B01"/>
    <w:rsid w:val="00EC5228"/>
    <w:rsid w:val="00EC580E"/>
    <w:rsid w:val="00EC6D8D"/>
    <w:rsid w:val="00EC726A"/>
    <w:rsid w:val="00ED2D84"/>
    <w:rsid w:val="00ED3307"/>
    <w:rsid w:val="00ED6895"/>
    <w:rsid w:val="00F050A1"/>
    <w:rsid w:val="00F070E4"/>
    <w:rsid w:val="00F13647"/>
    <w:rsid w:val="00F155C8"/>
    <w:rsid w:val="00F24EE0"/>
    <w:rsid w:val="00F3728D"/>
    <w:rsid w:val="00F478E1"/>
    <w:rsid w:val="00F6227B"/>
    <w:rsid w:val="00F632E5"/>
    <w:rsid w:val="00F67BFE"/>
    <w:rsid w:val="00F76473"/>
    <w:rsid w:val="00F8526B"/>
    <w:rsid w:val="00F86528"/>
    <w:rsid w:val="00F90F76"/>
    <w:rsid w:val="00FA2912"/>
    <w:rsid w:val="00FB3DB3"/>
    <w:rsid w:val="00FB78AF"/>
    <w:rsid w:val="00FC7006"/>
    <w:rsid w:val="00FC7059"/>
    <w:rsid w:val="00FE3E3B"/>
    <w:rsid w:val="00FE64D5"/>
    <w:rsid w:val="00FE6548"/>
    <w:rsid w:val="00FE701C"/>
    <w:rsid w:val="00FF0A91"/>
    <w:rsid w:val="00FF1852"/>
    <w:rsid w:val="00FF4A39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uiPriority w:val="99"/>
    <w:rsid w:val="006802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ksrf.ru/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vernme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remlin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hyperlink" Target="http://www.echr.coe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iprbookshop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vs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ebibliote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5230-CDF6-49BC-B2AD-8C56BE86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30</Pages>
  <Words>9293</Words>
  <Characters>52972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93</cp:revision>
  <cp:lastPrinted>2018-10-26T07:38:00Z</cp:lastPrinted>
  <dcterms:created xsi:type="dcterms:W3CDTF">2021-06-07T10:16:00Z</dcterms:created>
  <dcterms:modified xsi:type="dcterms:W3CDTF">2022-10-31T10:02:00Z</dcterms:modified>
</cp:coreProperties>
</file>