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92" w:rsidRPr="00764492" w:rsidRDefault="00764492" w:rsidP="00764492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color w:val="auto"/>
          <w:spacing w:val="40"/>
          <w:sz w:val="24"/>
          <w:szCs w:val="24"/>
        </w:rPr>
      </w:pPr>
      <w:r w:rsidRPr="00764492">
        <w:rPr>
          <w:rFonts w:ascii="Times New Roman" w:hAnsi="Times New Roman"/>
          <w:b/>
          <w:color w:val="auto"/>
          <w:spacing w:val="40"/>
          <w:sz w:val="24"/>
          <w:szCs w:val="24"/>
        </w:rPr>
        <w:t>Северо-Западный филиал</w:t>
      </w:r>
    </w:p>
    <w:p w:rsidR="00764492" w:rsidRPr="00764492" w:rsidRDefault="00764492" w:rsidP="00764492">
      <w:pPr>
        <w:pStyle w:val="4"/>
        <w:spacing w:before="0" w:after="0"/>
        <w:ind w:hanging="198"/>
        <w:jc w:val="center"/>
        <w:rPr>
          <w:rFonts w:ascii="Times New Roman" w:hAnsi="Times New Roman"/>
          <w:bCs w:val="0"/>
          <w:sz w:val="24"/>
          <w:szCs w:val="24"/>
        </w:rPr>
      </w:pPr>
      <w:r w:rsidRPr="00764492">
        <w:rPr>
          <w:rFonts w:ascii="Times New Roman" w:hAnsi="Times New Roman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764492" w:rsidRPr="00764492" w:rsidRDefault="00764492" w:rsidP="00764492">
      <w:pPr>
        <w:pStyle w:val="2"/>
        <w:spacing w:before="0" w:line="240" w:lineRule="auto"/>
        <w:ind w:hanging="198"/>
        <w:jc w:val="center"/>
        <w:rPr>
          <w:rFonts w:ascii="Times New Roman" w:hAnsi="Times New Roman"/>
          <w:i/>
          <w:color w:val="auto"/>
          <w:spacing w:val="24"/>
          <w:sz w:val="24"/>
          <w:szCs w:val="24"/>
        </w:rPr>
      </w:pPr>
      <w:r w:rsidRPr="00764492">
        <w:rPr>
          <w:rFonts w:ascii="Times New Roman" w:hAnsi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4492">
        <w:rPr>
          <w:rFonts w:ascii="Times New Roman" w:hAnsi="Times New Roman"/>
          <w:b/>
          <w:bCs/>
        </w:rPr>
        <w:t>( г. Санкт-Петербург)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492">
        <w:rPr>
          <w:rFonts w:ascii="Times New Roman" w:hAnsi="Times New Roman"/>
          <w:b/>
          <w:bCs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1D" w:rsidRPr="00741B58" w:rsidRDefault="0006621D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741B58" w:rsidRDefault="00D60590" w:rsidP="00D6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Pr="00321C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учебной</w:t>
      </w:r>
      <w:r w:rsidR="0092050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3E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6449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FD3E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F4381A" w:rsidRDefault="00F4381A">
      <w:r>
        <w:br w:type="page"/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8E0F96" w:rsidRDefault="00D60590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Попов</w:t>
      </w:r>
      <w:r w:rsidR="00783071">
        <w:rPr>
          <w:rFonts w:ascii="Times New Roman" w:hAnsi="Times New Roman" w:cs="Times New Roman"/>
          <w:kern w:val="3"/>
        </w:rPr>
        <w:t>а</w:t>
      </w:r>
      <w:r>
        <w:rPr>
          <w:rFonts w:ascii="Times New Roman" w:hAnsi="Times New Roman" w:cs="Times New Roman"/>
          <w:kern w:val="3"/>
        </w:rPr>
        <w:t xml:space="preserve"> О.Д.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>, к.ю.н.,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34">
        <w:rPr>
          <w:rFonts w:ascii="Times New Roman" w:hAnsi="Times New Roman" w:cs="Times New Roman"/>
        </w:rPr>
        <w:t>Сварчевский К.Г.</w:t>
      </w:r>
      <w:r>
        <w:rPr>
          <w:rFonts w:ascii="Times New Roman" w:hAnsi="Times New Roman" w:cs="Times New Roman"/>
        </w:rPr>
        <w:t xml:space="preserve">, </w:t>
      </w:r>
      <w:r w:rsidRPr="00602234">
        <w:rPr>
          <w:rFonts w:ascii="Times New Roman" w:hAnsi="Times New Roman" w:cs="Times New Roman"/>
        </w:rPr>
        <w:t>к.ю.н.,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540808" w:rsidRDefault="00467C51" w:rsidP="00540808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</w:t>
      </w:r>
      <w:r w:rsidR="00066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практики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специальности 40.05.04, авторы </w:t>
      </w:r>
      <w:r w:rsidR="00540808"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20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0808"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Попова О.Д., </w:t>
      </w:r>
      <w:r w:rsidR="00540808" w:rsidRPr="00540808">
        <w:rPr>
          <w:rFonts w:ascii="Times New Roman" w:hAnsi="Times New Roman" w:cs="Times New Roman"/>
          <w:color w:val="000000" w:themeColor="text1"/>
          <w:sz w:val="24"/>
          <w:szCs w:val="24"/>
        </w:rPr>
        <w:t>Войтович Л.В., к.ю.н., доцент, Сварчевский К.Г.,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4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гражданского права протокол № </w:t>
      </w:r>
      <w:r w:rsidR="00FD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D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июня 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FD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540808" w:rsidRPr="00540808" w:rsidRDefault="00540808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540808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гражданского процессуального права протокол № ___ «__» ________ 201__г.</w:t>
      </w:r>
    </w:p>
    <w:p w:rsidR="0017485A" w:rsidRPr="00540808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20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1716">
        <w:rPr>
          <w:rFonts w:ascii="Times New Roman" w:hAnsi="Times New Roman" w:cs="Times New Roman"/>
          <w:sz w:val="24"/>
          <w:szCs w:val="28"/>
        </w:rPr>
        <w:t>Сварчевский К.Г., к.ю.н.,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FD3EA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>Войтович Л.В., к.ю.н.,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FD3EA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F4381A" w:rsidRDefault="00540808" w:rsidP="00540808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540808" w:rsidRDefault="00540808" w:rsidP="00540808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FD3EA3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540808" w:rsidRDefault="00540808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FD3EA3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8E0F96" w:rsidRPr="00FF0472" w:rsidRDefault="00FF0472" w:rsidP="00D605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D60590">
        <w:rPr>
          <w:rFonts w:ascii="Times New Roman" w:eastAsia="Times New Roman" w:hAnsi="Times New Roman" w:cs="Times New Roman"/>
          <w:lang w:eastAsia="ru-RU"/>
        </w:rPr>
        <w:t>Попов</w:t>
      </w:r>
      <w:r w:rsidR="00783071">
        <w:rPr>
          <w:rFonts w:ascii="Times New Roman" w:eastAsia="Times New Roman" w:hAnsi="Times New Roman" w:cs="Times New Roman"/>
          <w:lang w:eastAsia="ru-RU"/>
        </w:rPr>
        <w:t>а</w:t>
      </w:r>
      <w:r w:rsidR="00D60590">
        <w:rPr>
          <w:rFonts w:ascii="Times New Roman" w:eastAsia="Times New Roman" w:hAnsi="Times New Roman" w:cs="Times New Roman"/>
          <w:lang w:eastAsia="ru-RU"/>
        </w:rPr>
        <w:t xml:space="preserve"> О.Д., </w:t>
      </w:r>
      <w:r w:rsidR="00FD3EA3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92050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FD3EA3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Сварчевский К.Г., </w:t>
      </w:r>
      <w:r w:rsidR="00FD3EA3">
        <w:rPr>
          <w:rFonts w:ascii="Times New Roman" w:eastAsia="Times New Roman" w:hAnsi="Times New Roman" w:cs="Times New Roman"/>
          <w:lang w:eastAsia="ru-RU"/>
        </w:rPr>
        <w:t>2019</w:t>
      </w:r>
    </w:p>
    <w:p w:rsidR="00771C04" w:rsidRDefault="00D13E28" w:rsidP="003E2D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472" w:rsidRDefault="00FF047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3E28" w:rsidRPr="00D13E28" w:rsidRDefault="00D13E28" w:rsidP="00D13E28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Учебная практика является частью основной образовательной программы   подготовки студентов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321C02">
        <w:rPr>
          <w:rFonts w:ascii="Times New Roman" w:hAnsi="Times New Roman" w:cs="Times New Roman"/>
          <w:sz w:val="24"/>
          <w:szCs w:val="24"/>
        </w:rPr>
        <w:t xml:space="preserve"> 40.05.04. Судебная и прокурорская деятельность.</w:t>
      </w:r>
    </w:p>
    <w:p w:rsidR="00D60590" w:rsidRPr="003236A6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>Практика реализуется кафедрой теории и истории права, государства и судебной</w:t>
      </w:r>
      <w:r w:rsidRPr="003236A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Местом проведения практики являются районные суды г.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районные и городские суды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817E7F">
        <w:rPr>
          <w:rFonts w:ascii="Times New Roman" w:hAnsi="Times New Roman" w:cs="Times New Roman"/>
          <w:sz w:val="24"/>
          <w:szCs w:val="24"/>
        </w:rPr>
        <w:t>Ленинградский</w:t>
      </w:r>
      <w:r w:rsidRPr="00536F42">
        <w:rPr>
          <w:rFonts w:ascii="Times New Roman" w:hAnsi="Times New Roman" w:cs="Times New Roman"/>
          <w:sz w:val="24"/>
          <w:szCs w:val="24"/>
        </w:rPr>
        <w:t xml:space="preserve">  областной суд, Арбитражный суд</w:t>
      </w:r>
      <w:r w:rsidR="00817E7F">
        <w:rPr>
          <w:rFonts w:ascii="Times New Roman" w:hAnsi="Times New Roman" w:cs="Times New Roman"/>
          <w:sz w:val="24"/>
          <w:szCs w:val="24"/>
        </w:rPr>
        <w:t xml:space="preserve"> Санкт-Петербурга и ЛО.</w:t>
      </w:r>
    </w:p>
    <w:p w:rsidR="00D60590" w:rsidRPr="008B0848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организацией и деятельностью судов общей юрисдикции и арбитражных судов. 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общепрофессиональных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участникомкоторых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(ПК-15);</w:t>
      </w:r>
    </w:p>
    <w:p w:rsidR="00D60590" w:rsidRPr="00C45F55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вы</w:t>
      </w:r>
      <w:r>
        <w:rPr>
          <w:rFonts w:ascii="Times New Roman" w:hAnsi="Times New Roman" w:cs="Times New Roman"/>
          <w:sz w:val="24"/>
          <w:szCs w:val="24"/>
        </w:rPr>
        <w:t>полнение индивидуальных заданий, самостоятельная работа, групповые и индивидуальные консультации.</w:t>
      </w:r>
    </w:p>
    <w:p w:rsidR="00D60590" w:rsidRP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заданий и промежуточный контроль в форме </w:t>
      </w: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дифференцированного зачета.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Общая трудоемкость учебной практики составляет 6 зачетных единиц, 4 недели.</w:t>
      </w:r>
      <w:r w:rsidR="0092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Программой практики предусмотрены: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4" w:rsidRDefault="00920504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08" w:rsidRDefault="00540808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A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ПРАКТИКИ</w:t>
      </w:r>
    </w:p>
    <w:p w:rsidR="00D60590" w:rsidRPr="00A35DA1" w:rsidRDefault="00D60590" w:rsidP="00D605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Целями  учебной практики являютсяформирование у студентов целостного представления о судебной системе Российской Федерации,  организации и деятельности ее судебных органов, а также </w:t>
      </w:r>
      <w:r w:rsidRPr="00A35DA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задачами  учебной практики являются: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  практической работой судов общей юрисдикции, арбитражных судов,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базы практики</w:t>
      </w: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 студентами начальных сведений о будущей профессиональной деятельности с учетом специфики избранного профиля;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работе судей, сотрудников аппарата суда, а также стиле профессионального поведения и профессиональной этике указанных субъектов;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Федерации;  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последующему осознанному изучению профессиональных, в том числе профильных дисциплин. </w:t>
      </w:r>
    </w:p>
    <w:p w:rsidR="00D60590" w:rsidRDefault="00D60590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практика. Тип: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проведения практики определяется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в судах общей юрисдикции и в арбитражных судах. В исключительных случаях учебная практика проводится в организациях и учреждениях, деятельность которых соответствует </w:t>
      </w:r>
      <w:r w:rsidR="0092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40.05.04 Судебная и прокурорская деятельность (в органах Судебного департамента, прокуратуры, Следственного комитета и др.).</w:t>
      </w:r>
    </w:p>
    <w:p w:rsidR="00D60590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Pr="009869B4" w:rsidRDefault="00540808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общепрофессиональных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участникомкоторых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176FDA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7773BA" w:rsidRDefault="007773BA" w:rsidP="0024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247524" w:rsidRDefault="00247524" w:rsidP="0024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знаниями (основные): о функциях аппарата федерального суда, его структуру, правовое положение работников суда (другой базы практики); </w:t>
      </w:r>
      <w:r w:rsidRPr="00807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действующей системе правоохранительных и судебных органов Российской Федерации;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ценности права, о соотношении права и других социальных регуляторов общественных отношений; о принципах этики юриста иметь базовые представления о государстве, праве, механизме правового регулирования; о положениях Конституции РФ; о закономерностях построения системы права и системы законодательства;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 работать в коллективе и принимать коллективные решения, поддерживать высокий уровень коммуникации; применять формы и методы познания в профессиональной деятельности; работать с законодательными и иными нормативными актами, регламентирующими деятельность судебных органов; выделять общественные потребности и проблемы, формулировать задачи по их разрешению; учитывать интересы других людей, искать компромиссы.</w:t>
      </w: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навыками коммуникаций в профессиональном коллективе; навыками систематического ознакомления с изменениями законодательства и судебной практики; специальной терминологией, используемой при организации и деятельности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суда; навыками работы с нормативными правовыми актами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судебной практики.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служит основой для прохождения производственной практики, а так же формирования профессиональной компетентности в области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</w:r>
    </w:p>
    <w:p w:rsidR="00D60590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СТРУКТУРА И СОДЕРЖА</w:t>
      </w:r>
      <w:r>
        <w:rPr>
          <w:rFonts w:ascii="Times New Roman" w:hAnsi="Times New Roman" w:cs="Times New Roman"/>
          <w:b/>
          <w:sz w:val="24"/>
          <w:szCs w:val="24"/>
        </w:rPr>
        <w:t>НИЕ УЧЕБНОЙ ПРАКТИКИ</w:t>
      </w:r>
    </w:p>
    <w:p w:rsidR="00D60590" w:rsidRPr="00187A5C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Default="00D60590" w:rsidP="00D60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</w:t>
      </w:r>
      <w:r w:rsidRPr="00D6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зачетных единиц, 4 недели.</w:t>
      </w:r>
    </w:p>
    <w:tbl>
      <w:tblPr>
        <w:tblStyle w:val="a3"/>
        <w:tblW w:w="0" w:type="auto"/>
        <w:tblLook w:val="04A0"/>
      </w:tblPr>
      <w:tblGrid>
        <w:gridCol w:w="555"/>
        <w:gridCol w:w="2398"/>
        <w:gridCol w:w="2347"/>
        <w:gridCol w:w="967"/>
        <w:gridCol w:w="1342"/>
        <w:gridCol w:w="1961"/>
      </w:tblGrid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398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6" w:type="dxa"/>
            <w:gridSpan w:val="3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61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247524" w:rsidRPr="00D60590" w:rsidRDefault="00247524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практике,</w:t>
            </w:r>
          </w:p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структуры районного суда и арбитражного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правилами внутреннего распорядка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работой канцелярии суда;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 присутствие на судебном заседании по конкретному делу;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видами процессуальных и </w:t>
            </w:r>
            <w:r w:rsidRPr="00D6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документов, составляемых в суде;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ведение дневника практики;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98" w:type="dxa"/>
          </w:tcPr>
          <w:p w:rsidR="00247524" w:rsidRPr="00D60590" w:rsidRDefault="00247524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247524" w:rsidRPr="00D60590" w:rsidRDefault="00247524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247524" w:rsidRPr="00D60590" w:rsidRDefault="00247524" w:rsidP="00247524">
            <w:pPr>
              <w:overflowPunct w:val="0"/>
              <w:ind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247524" w:rsidRPr="00D60590" w:rsidRDefault="00247524" w:rsidP="0024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247524" w:rsidRPr="00D60590" w:rsidRDefault="00247524" w:rsidP="00247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247524" w:rsidRPr="00D60590" w:rsidTr="00247524">
        <w:tc>
          <w:tcPr>
            <w:tcW w:w="555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</w:tcPr>
          <w:p w:rsidR="00247524" w:rsidRPr="00D60590" w:rsidRDefault="00247524" w:rsidP="00247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61" w:type="dxa"/>
          </w:tcPr>
          <w:p w:rsidR="00247524" w:rsidRPr="00D60590" w:rsidRDefault="00247524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формируется с учетом компетентностного подхода и включает: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индивидуального задания прилагается в Приложении 1 к рабочей программе.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60590" w:rsidRPr="008004DF" w:rsidRDefault="00D60590" w:rsidP="00D60590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76FDA" w:rsidRDefault="00176FDA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7" w:rsidRDefault="001C0697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492" w:rsidRDefault="00764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524" w:rsidRDefault="00247524" w:rsidP="0024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DF" w:rsidRDefault="00247524" w:rsidP="006721D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764492" w:rsidRDefault="0076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492" w:rsidRPr="00F909DD" w:rsidRDefault="00764492" w:rsidP="0076449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64492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64492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64492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64492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764492" w:rsidRPr="00764492" w:rsidRDefault="00764492" w:rsidP="00764492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64492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764492" w:rsidRDefault="00764492" w:rsidP="00764492">
      <w:pPr>
        <w:rPr>
          <w:sz w:val="28"/>
          <w:szCs w:val="28"/>
        </w:rPr>
      </w:pPr>
    </w:p>
    <w:p w:rsidR="00764492" w:rsidRDefault="00764492" w:rsidP="007644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64492" w:rsidTr="0076449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4492" w:rsidRDefault="00764492" w:rsidP="00764492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764492" w:rsidRPr="00395EB8" w:rsidRDefault="00764492" w:rsidP="00764492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764492" w:rsidRDefault="00764492" w:rsidP="0076449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4492" w:rsidRDefault="00764492" w:rsidP="0076449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0166B3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764492" w:rsidRDefault="00764492" w:rsidP="0076449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4492" w:rsidTr="0076449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4492" w:rsidRDefault="00764492" w:rsidP="00764492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764492" w:rsidTr="0076449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4492" w:rsidRDefault="00764492" w:rsidP="00764492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764492" w:rsidRDefault="00764492" w:rsidP="00764492"/>
    <w:p w:rsidR="00764492" w:rsidRDefault="00764492" w:rsidP="00764492"/>
    <w:p w:rsidR="00764492" w:rsidRDefault="00764492" w:rsidP="00764492"/>
    <w:p w:rsidR="00764492" w:rsidRDefault="00764492" w:rsidP="00764492"/>
    <w:p w:rsidR="00764492" w:rsidRPr="00D02A6D" w:rsidRDefault="00764492" w:rsidP="0076449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учебной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764492" w:rsidRDefault="00764492" w:rsidP="00764492">
      <w:pPr>
        <w:spacing w:before="100" w:beforeAutospacing="1" w:after="100" w:afterAutospacing="1"/>
        <w:jc w:val="right"/>
        <w:rPr>
          <w:b/>
        </w:rPr>
      </w:pPr>
    </w:p>
    <w:p w:rsidR="00764492" w:rsidRDefault="00764492" w:rsidP="00764492">
      <w:pPr>
        <w:spacing w:before="100" w:beforeAutospacing="1" w:after="100" w:afterAutospacing="1"/>
        <w:jc w:val="right"/>
        <w:rPr>
          <w:b/>
        </w:rPr>
      </w:pPr>
    </w:p>
    <w:p w:rsidR="00764492" w:rsidRDefault="00764492" w:rsidP="00764492">
      <w:pPr>
        <w:spacing w:before="100" w:beforeAutospacing="1" w:after="100" w:afterAutospacing="1"/>
        <w:jc w:val="right"/>
        <w:rPr>
          <w:b/>
        </w:rPr>
      </w:pPr>
    </w:p>
    <w:p w:rsidR="00764492" w:rsidRPr="00D02A6D" w:rsidRDefault="00764492" w:rsidP="0076449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64492" w:rsidRDefault="0076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492" w:rsidRDefault="007644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4492" w:rsidRPr="0008282D" w:rsidRDefault="00764492" w:rsidP="0076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764492" w:rsidRPr="0008282D" w:rsidRDefault="00764492" w:rsidP="0076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764492" w:rsidRDefault="00764492" w:rsidP="0076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764492" w:rsidRDefault="00764492" w:rsidP="0076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492" w:rsidRDefault="00764492" w:rsidP="00764492">
      <w:pPr>
        <w:pStyle w:val="af4"/>
        <w:ind w:firstLine="0"/>
        <w:jc w:val="center"/>
        <w:rPr>
          <w:b/>
          <w:sz w:val="28"/>
          <w:szCs w:val="28"/>
        </w:rPr>
      </w:pPr>
    </w:p>
    <w:p w:rsidR="00764492" w:rsidRPr="00762774" w:rsidRDefault="00764492" w:rsidP="00764492">
      <w:pPr>
        <w:pStyle w:val="af4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Критерий оценки знаний, умений, навыков и заявленных компетенций</w:t>
      </w:r>
    </w:p>
    <w:p w:rsidR="00764492" w:rsidRDefault="00764492" w:rsidP="0076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764492" w:rsidRPr="00125CDB" w:rsidRDefault="00764492" w:rsidP="00764492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764492" w:rsidRPr="00F02EB7" w:rsidTr="0076449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764492" w:rsidRPr="00F02EB7" w:rsidTr="00764492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492" w:rsidRPr="005B2E45" w:rsidRDefault="00764492" w:rsidP="0076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764492" w:rsidRPr="00F02EB7" w:rsidRDefault="00764492" w:rsidP="00764492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492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764492" w:rsidRPr="00F02EB7" w:rsidTr="00764492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492" w:rsidRPr="005B2E45" w:rsidRDefault="00764492" w:rsidP="0076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764492" w:rsidRPr="00F02EB7" w:rsidRDefault="00764492" w:rsidP="00764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492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764492" w:rsidRPr="00F02EB7" w:rsidTr="00764492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492" w:rsidRPr="00F02EB7" w:rsidRDefault="00764492" w:rsidP="007644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492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764492" w:rsidRPr="00F02EB7" w:rsidTr="0076449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2" w:rsidRPr="00F02EB7" w:rsidRDefault="00764492" w:rsidP="007644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2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Неудовлетворительно</w:t>
            </w:r>
          </w:p>
          <w:p w:rsidR="00764492" w:rsidRPr="00F02EB7" w:rsidRDefault="00764492" w:rsidP="007644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764492" w:rsidRDefault="00764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492" w:rsidRDefault="007644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21DF" w:rsidRDefault="006721DF" w:rsidP="00672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0084">
        <w:rPr>
          <w:rFonts w:ascii="Times New Roman" w:hAnsi="Times New Roman" w:cs="Times New Roman"/>
          <w:b/>
          <w:bCs/>
          <w:sz w:val="24"/>
          <w:szCs w:val="28"/>
        </w:rPr>
        <w:t xml:space="preserve">Паспорт фонда оценочных средств </w:t>
      </w: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C0084">
        <w:rPr>
          <w:rFonts w:ascii="Times New Roman" w:hAnsi="Times New Roman" w:cs="Times New Roman"/>
          <w:b/>
          <w:bCs/>
          <w:sz w:val="24"/>
          <w:szCs w:val="28"/>
        </w:rPr>
        <w:t>Учебной практики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260"/>
        <w:gridCol w:w="1417"/>
      </w:tblGrid>
      <w:tr w:rsidR="009C0084" w:rsidRPr="009C0084" w:rsidTr="009C00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№</w:t>
            </w:r>
          </w:p>
          <w:p w:rsidR="009C0084" w:rsidRPr="009C0084" w:rsidRDefault="009C0084" w:rsidP="0076449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jc w:val="center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9C0084" w:rsidRPr="009C0084" w:rsidTr="009C0084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hAnsi="Times New Roman" w:cs="Times New Roman"/>
                <w:b/>
              </w:rPr>
              <w:t>учебной практики:</w:t>
            </w:r>
            <w:r w:rsidRPr="009C0084">
              <w:rPr>
                <w:rFonts w:ascii="Times New Roman" w:hAnsi="Times New Roman" w:cs="Times New Roman"/>
              </w:rPr>
              <w:t xml:space="preserve"> </w:t>
            </w: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защита практики</w:t>
            </w: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084" w:rsidRPr="009C0084" w:rsidTr="009C0084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hAnsi="Times New Roman" w:cs="Times New Roman"/>
                <w:b/>
              </w:rPr>
              <w:t>учебной практики:</w:t>
            </w:r>
            <w:r w:rsidRPr="009C0084">
              <w:rPr>
                <w:rFonts w:ascii="Times New Roman" w:hAnsi="Times New Roman" w:cs="Times New Roman"/>
              </w:rPr>
              <w:t xml:space="preserve">  </w:t>
            </w: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защита практики</w:t>
            </w: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</w:tc>
      </w:tr>
      <w:tr w:rsidR="009C0084" w:rsidRPr="009C0084" w:rsidTr="009C0084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0084">
              <w:rPr>
                <w:rFonts w:ascii="Times New Roman" w:eastAsia="Times New Roman" w:hAnsi="Times New Roman" w:cs="Times New Roman"/>
                <w:b/>
                <w:color w:val="000000"/>
              </w:rPr>
              <w:t>учебной практики</w:t>
            </w: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  <w:color w:val="000000"/>
              </w:rPr>
              <w:t>ОК-3, ОПК-1, ОПК-2, ОПК-3, ОПК-9, ОПК-5, ОПК-15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</w:rPr>
              <w:t>защита практики</w:t>
            </w: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</w:p>
        </w:tc>
      </w:tr>
    </w:tbl>
    <w:p w:rsidR="009C0084" w:rsidRPr="009C0084" w:rsidRDefault="009C0084" w:rsidP="009C0084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учебной практике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учебной практики является дифференцированный зачет.       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учебной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84" w:rsidRPr="009C0084" w:rsidRDefault="009C0084" w:rsidP="009C0084">
      <w:pPr>
        <w:rPr>
          <w:rFonts w:ascii="Times New Roman" w:hAnsi="Times New Roman" w:cs="Times New Roman"/>
          <w:sz w:val="24"/>
          <w:szCs w:val="24"/>
        </w:rPr>
      </w:pPr>
    </w:p>
    <w:p w:rsidR="00764492" w:rsidRPr="00764492" w:rsidRDefault="00764492" w:rsidP="00764492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color w:val="auto"/>
          <w:spacing w:val="40"/>
          <w:sz w:val="24"/>
          <w:szCs w:val="24"/>
        </w:rPr>
      </w:pPr>
      <w:r w:rsidRPr="00764492">
        <w:rPr>
          <w:rFonts w:ascii="Times New Roman" w:hAnsi="Times New Roman"/>
          <w:b/>
          <w:color w:val="auto"/>
          <w:spacing w:val="40"/>
          <w:sz w:val="24"/>
          <w:szCs w:val="24"/>
        </w:rPr>
        <w:t>Северо-Западный филиал</w:t>
      </w:r>
    </w:p>
    <w:p w:rsidR="00764492" w:rsidRPr="00764492" w:rsidRDefault="00764492" w:rsidP="00764492">
      <w:pPr>
        <w:pStyle w:val="4"/>
        <w:spacing w:before="0" w:after="0"/>
        <w:ind w:hanging="198"/>
        <w:jc w:val="center"/>
        <w:rPr>
          <w:rFonts w:ascii="Times New Roman" w:hAnsi="Times New Roman"/>
          <w:bCs w:val="0"/>
          <w:sz w:val="24"/>
          <w:szCs w:val="24"/>
        </w:rPr>
      </w:pPr>
      <w:r w:rsidRPr="00764492">
        <w:rPr>
          <w:rFonts w:ascii="Times New Roman" w:hAnsi="Times New Roman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764492" w:rsidRPr="00764492" w:rsidRDefault="00764492" w:rsidP="00764492">
      <w:pPr>
        <w:pStyle w:val="2"/>
        <w:spacing w:before="0" w:line="240" w:lineRule="auto"/>
        <w:ind w:hanging="198"/>
        <w:jc w:val="center"/>
        <w:rPr>
          <w:rFonts w:ascii="Times New Roman" w:hAnsi="Times New Roman"/>
          <w:i/>
          <w:color w:val="auto"/>
          <w:spacing w:val="24"/>
          <w:sz w:val="24"/>
          <w:szCs w:val="24"/>
        </w:rPr>
      </w:pPr>
      <w:r w:rsidRPr="00764492">
        <w:rPr>
          <w:rFonts w:ascii="Times New Roman" w:hAnsi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4492">
        <w:rPr>
          <w:rFonts w:ascii="Times New Roman" w:hAnsi="Times New Roman"/>
          <w:b/>
          <w:bCs/>
        </w:rPr>
        <w:t>( г. Санкт-Петербург)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492">
        <w:rPr>
          <w:rFonts w:ascii="Times New Roman" w:hAnsi="Times New Roman"/>
          <w:b/>
          <w:bCs/>
        </w:rPr>
        <w:t>(СЗФ ФГБОУВО «РГУП»)</w:t>
      </w: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84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9C0084" w:rsidRPr="009C0084" w:rsidRDefault="009C0084" w:rsidP="009C0084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9C0084" w:rsidRPr="009C0084" w:rsidRDefault="009C0084" w:rsidP="009C00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0084">
        <w:rPr>
          <w:rFonts w:ascii="Times New Roman" w:hAnsi="Times New Roman" w:cs="Times New Roman"/>
          <w:sz w:val="24"/>
          <w:szCs w:val="24"/>
        </w:rPr>
        <w:t>ОК-3, ОПК-1, ОПК-2; ОПК-3; ОПК-9; ПК-5; ПК-15</w:t>
      </w:r>
    </w:p>
    <w:p w:rsidR="009C0084" w:rsidRPr="009C0084" w:rsidRDefault="009C0084" w:rsidP="009C0084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9C0084" w:rsidRPr="009C0084" w:rsidRDefault="009C0084" w:rsidP="009C0084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9C0084">
        <w:rPr>
          <w:rStyle w:val="42"/>
          <w:sz w:val="24"/>
          <w:szCs w:val="28"/>
        </w:rPr>
        <w:t>2. Критерии оценки:</w:t>
      </w:r>
      <w:r w:rsidRPr="009C0084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C0084" w:rsidRPr="009C0084" w:rsidTr="007644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Оценка</w:t>
            </w:r>
          </w:p>
        </w:tc>
      </w:tr>
      <w:tr w:rsidR="009C0084" w:rsidRPr="009C0084" w:rsidTr="007644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план прохождения практики выполнен в полном объеме и своевременно;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ответы на вопросы по отчету даны правильно, логично и аргументировано;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Отлично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</w:tc>
      </w:tr>
      <w:tr w:rsidR="009C0084" w:rsidRPr="009C0084" w:rsidTr="007644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план прохождения практики выполнен полностью и своевременно;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lastRenderedPageBreak/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Хорошо</w:t>
            </w:r>
          </w:p>
        </w:tc>
      </w:tr>
      <w:tr w:rsidR="009C0084" w:rsidRPr="009C0084" w:rsidTr="007644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план прохождения практики выполнен полностью и своевременно;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ответы на вопросы по отчету даны поверхностно, студент не аргументировал ответ;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Удовлетворительно</w:t>
            </w:r>
          </w:p>
        </w:tc>
      </w:tr>
      <w:tr w:rsidR="009C0084" w:rsidRPr="009C0084" w:rsidTr="007644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ответы на вопросы по отчету даны поверхностно, с грубыми ошибками;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</w:p>
          <w:p w:rsidR="009C0084" w:rsidRPr="009C0084" w:rsidRDefault="009C0084" w:rsidP="0076449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</w:rPr>
            </w:pPr>
            <w:r w:rsidRPr="009C0084">
              <w:rPr>
                <w:rStyle w:val="42"/>
                <w:sz w:val="20"/>
                <w:szCs w:val="20"/>
              </w:rPr>
              <w:t>Неудовлетворительно</w:t>
            </w:r>
          </w:p>
        </w:tc>
      </w:tr>
    </w:tbl>
    <w:p w:rsidR="009C0084" w:rsidRPr="009C0084" w:rsidRDefault="009C0084" w:rsidP="009C0084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9C0084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производственной практики.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</w:t>
      </w:r>
      <w:r w:rsidRPr="009C0084">
        <w:rPr>
          <w:rStyle w:val="42"/>
          <w:sz w:val="24"/>
          <w:szCs w:val="24"/>
        </w:rPr>
        <w:lastRenderedPageBreak/>
        <w:t xml:space="preserve">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  Отчет подписывается практикантом.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9C0084">
        <w:rPr>
          <w:rStyle w:val="42"/>
          <w:b/>
          <w:sz w:val="24"/>
          <w:szCs w:val="24"/>
        </w:rPr>
        <w:t>Защита практики включает: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Критериями оценки практики являются: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C0084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9C0084">
        <w:rPr>
          <w:rStyle w:val="42"/>
          <w:sz w:val="28"/>
          <w:szCs w:val="28"/>
        </w:rPr>
        <w:t xml:space="preserve">    </w:t>
      </w: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064" w:type="dxa"/>
        <w:tblInd w:w="-601" w:type="dxa"/>
        <w:tblLayout w:type="fixed"/>
        <w:tblLook w:val="0000"/>
      </w:tblPr>
      <w:tblGrid>
        <w:gridCol w:w="1418"/>
        <w:gridCol w:w="2552"/>
        <w:gridCol w:w="1418"/>
        <w:gridCol w:w="1417"/>
        <w:gridCol w:w="1842"/>
        <w:gridCol w:w="1417"/>
      </w:tblGrid>
      <w:tr w:rsidR="009C0084" w:rsidRPr="009C0084" w:rsidTr="009C008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9C0084" w:rsidRPr="009C0084" w:rsidTr="009C0084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  <w:b/>
                <w:bCs/>
              </w:rPr>
              <w:t>неудовлетворительно</w:t>
            </w:r>
          </w:p>
        </w:tc>
      </w:tr>
      <w:tr w:rsidR="009C0084" w:rsidRPr="009C0084" w:rsidTr="009C008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9C0084">
              <w:rPr>
                <w:rFonts w:ascii="Times New Roman" w:hAnsi="Times New Roman" w:cs="Times New Roman"/>
              </w:rPr>
              <w:t xml:space="preserve"> </w:t>
            </w:r>
            <w:r w:rsidRPr="009C008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9C0084">
              <w:rPr>
                <w:rFonts w:ascii="Times New Roman" w:hAnsi="Times New Roman" w:cs="Times New Roman"/>
              </w:rPr>
              <w:t xml:space="preserve"> </w:t>
            </w:r>
            <w:r w:rsidRPr="009C008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от 37 до 58</w:t>
            </w:r>
            <w:r w:rsidRPr="009C0084">
              <w:rPr>
                <w:rFonts w:ascii="Times New Roman" w:hAnsi="Times New Roman" w:cs="Times New Roman"/>
              </w:rPr>
              <w:t xml:space="preserve"> </w:t>
            </w:r>
            <w:r w:rsidRPr="009C008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9C0084" w:rsidRPr="009C0084" w:rsidTr="009C008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Знать: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0084" w:rsidRPr="009C0084" w:rsidTr="009C008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hAnsi="Times New Roman" w:cs="Times New Roman"/>
              </w:rPr>
            </w:pPr>
            <w:r w:rsidRPr="009C0084">
              <w:rPr>
                <w:rFonts w:ascii="Times New Roman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 xml:space="preserve">обращаться с вопросами к ответственному на предприятии за учебную </w:t>
            </w:r>
            <w:r w:rsidRPr="009C0084">
              <w:rPr>
                <w:rFonts w:ascii="Times New Roman" w:eastAsia="Times New Roman" w:hAnsi="Times New Roman" w:cs="Times New Roman"/>
              </w:rPr>
              <w:lastRenderedPageBreak/>
              <w:t>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lastRenderedPageBreak/>
              <w:t>Сформированные умения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9C0084" w:rsidRPr="009C0084" w:rsidTr="009C0084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0084" w:rsidRPr="009C0084" w:rsidRDefault="009C0084" w:rsidP="0076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84">
              <w:rPr>
                <w:rFonts w:ascii="Times New Roman" w:hAnsi="Times New Roman" w:cs="Times New Roman"/>
                <w:sz w:val="24"/>
                <w:szCs w:val="24"/>
              </w:rPr>
              <w:t>ОК-3, ОПК-1, ОПК-2; ОПК-3; ОПК-9; ПК-5; ПК-15</w:t>
            </w:r>
          </w:p>
          <w:p w:rsidR="009C0084" w:rsidRPr="009C0084" w:rsidRDefault="009C0084" w:rsidP="0076449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9C0084" w:rsidRPr="009C0084" w:rsidRDefault="009C0084" w:rsidP="0076449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Сформированные навыки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C0084" w:rsidRPr="009C0084" w:rsidRDefault="009C0084" w:rsidP="009C0084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9C0084" w:rsidRPr="009C0084" w:rsidRDefault="009C0084" w:rsidP="009C0084">
      <w:pPr>
        <w:tabs>
          <w:tab w:val="left" w:pos="90"/>
        </w:tabs>
        <w:spacing w:line="360" w:lineRule="auto"/>
        <w:rPr>
          <w:rStyle w:val="42"/>
          <w:rFonts w:eastAsiaTheme="minorHAnsi"/>
          <w:b w:val="0"/>
          <w:bCs w:val="0"/>
          <w:sz w:val="28"/>
          <w:szCs w:val="28"/>
        </w:rPr>
      </w:pPr>
    </w:p>
    <w:p w:rsidR="009C0084" w:rsidRPr="009C0084" w:rsidRDefault="009C0084" w:rsidP="009C0084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</w:rPr>
        <w:t>Бланк индивидуального задания</w:t>
      </w:r>
    </w:p>
    <w:p w:rsidR="00764492" w:rsidRPr="00764492" w:rsidRDefault="00764492" w:rsidP="00764492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color w:val="auto"/>
          <w:spacing w:val="40"/>
          <w:sz w:val="24"/>
          <w:szCs w:val="24"/>
        </w:rPr>
      </w:pPr>
      <w:r w:rsidRPr="00764492">
        <w:rPr>
          <w:rFonts w:ascii="Times New Roman" w:hAnsi="Times New Roman"/>
          <w:b/>
          <w:color w:val="auto"/>
          <w:spacing w:val="40"/>
          <w:sz w:val="24"/>
          <w:szCs w:val="24"/>
        </w:rPr>
        <w:t>Северо-Западный филиал</w:t>
      </w:r>
    </w:p>
    <w:p w:rsidR="00764492" w:rsidRPr="00764492" w:rsidRDefault="00764492" w:rsidP="00764492">
      <w:pPr>
        <w:pStyle w:val="4"/>
        <w:spacing w:before="0" w:after="0"/>
        <w:ind w:hanging="198"/>
        <w:jc w:val="center"/>
        <w:rPr>
          <w:rFonts w:ascii="Times New Roman" w:hAnsi="Times New Roman"/>
          <w:bCs w:val="0"/>
          <w:sz w:val="24"/>
          <w:szCs w:val="24"/>
        </w:rPr>
      </w:pPr>
      <w:r w:rsidRPr="00764492">
        <w:rPr>
          <w:rFonts w:ascii="Times New Roman" w:hAnsi="Times New Roman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764492" w:rsidRPr="00764492" w:rsidRDefault="00764492" w:rsidP="00764492">
      <w:pPr>
        <w:pStyle w:val="2"/>
        <w:spacing w:before="0" w:line="240" w:lineRule="auto"/>
        <w:ind w:hanging="198"/>
        <w:jc w:val="center"/>
        <w:rPr>
          <w:rFonts w:ascii="Times New Roman" w:hAnsi="Times New Roman"/>
          <w:i/>
          <w:color w:val="auto"/>
          <w:spacing w:val="24"/>
          <w:sz w:val="24"/>
          <w:szCs w:val="24"/>
        </w:rPr>
      </w:pPr>
      <w:r w:rsidRPr="00764492">
        <w:rPr>
          <w:rFonts w:ascii="Times New Roman" w:hAnsi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4492">
        <w:rPr>
          <w:rFonts w:ascii="Times New Roman" w:hAnsi="Times New Roman"/>
          <w:b/>
          <w:bCs/>
        </w:rPr>
        <w:t>( г. Санкт-Петербург)</w:t>
      </w:r>
    </w:p>
    <w:p w:rsidR="00764492" w:rsidRPr="00764492" w:rsidRDefault="00764492" w:rsidP="0076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492">
        <w:rPr>
          <w:rFonts w:ascii="Times New Roman" w:hAnsi="Times New Roman"/>
          <w:b/>
          <w:bCs/>
        </w:rPr>
        <w:t>(СЗФ ФГБОУВО «РГУП»)</w:t>
      </w:r>
    </w:p>
    <w:p w:rsidR="009C0084" w:rsidRPr="009C0084" w:rsidRDefault="009C0084" w:rsidP="009C00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9C0084" w:rsidRPr="009C0084" w:rsidRDefault="009C0084" w:rsidP="009C008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9C0084" w:rsidRPr="009C0084" w:rsidRDefault="009C0084" w:rsidP="009C008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9C0084" w:rsidRPr="009C0084" w:rsidRDefault="009C0084" w:rsidP="009C008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9C0084" w:rsidRPr="009C0084" w:rsidRDefault="009C0084" w:rsidP="009C0084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9C0084" w:rsidRPr="009C0084" w:rsidRDefault="009C0084" w:rsidP="009C0084">
      <w:pPr>
        <w:rPr>
          <w:rFonts w:ascii="Times New Roman" w:hAnsi="Times New Roman" w:cs="Times New Roman"/>
          <w:sz w:val="24"/>
          <w:szCs w:val="24"/>
        </w:rPr>
      </w:pPr>
      <w:r w:rsidRPr="009C0084">
        <w:rPr>
          <w:rFonts w:ascii="Times New Roman" w:hAnsi="Times New Roman" w:cs="Times New Roman"/>
          <w:sz w:val="24"/>
          <w:szCs w:val="24"/>
        </w:rPr>
        <w:t>ОК-3, ОПК-1, ОПК-2; ОПК-3; ОПК-9; ПК-5; ПК-15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практики</w:t>
      </w:r>
      <w:r w:rsidRPr="009C0084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9C0084" w:rsidRPr="009C0084" w:rsidRDefault="009C0084" w:rsidP="009C0084">
      <w:pPr>
        <w:rPr>
          <w:rFonts w:ascii="Times New Roman" w:hAnsi="Times New Roman" w:cs="Times New Roman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9"/>
      </w:tblGrid>
      <w:tr w:rsidR="009C0084" w:rsidRPr="009C0084" w:rsidTr="00764492">
        <w:tc>
          <w:tcPr>
            <w:tcW w:w="67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9C0084" w:rsidRPr="009C0084" w:rsidTr="00764492">
        <w:tc>
          <w:tcPr>
            <w:tcW w:w="67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9C0084" w:rsidRPr="009C0084" w:rsidTr="00764492">
        <w:tc>
          <w:tcPr>
            <w:tcW w:w="67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9C0084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9C0084" w:rsidRPr="009C0084" w:rsidTr="00764492">
        <w:tc>
          <w:tcPr>
            <w:tcW w:w="67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C0084" w:rsidRPr="009C0084" w:rsidRDefault="009C0084" w:rsidP="00764492">
            <w:pPr>
              <w:rPr>
                <w:rFonts w:ascii="Times New Roman" w:eastAsia="Times New Roman" w:hAnsi="Times New Roman" w:cs="Times New Roman"/>
              </w:rPr>
            </w:pPr>
            <w:r w:rsidRPr="009C0084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9C0084" w:rsidRPr="009C0084" w:rsidRDefault="009C0084" w:rsidP="009C00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9C0084" w:rsidRPr="009C0084" w:rsidRDefault="009C0084" w:rsidP="009C008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C0084" w:rsidRPr="009C0084" w:rsidRDefault="009C0084" w:rsidP="009C00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9C0084" w:rsidRPr="00321A49" w:rsidRDefault="009C0084" w:rsidP="009C008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C0084" w:rsidRPr="009C0084" w:rsidRDefault="009C0084" w:rsidP="009C00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9C0084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</w:r>
      <w:r w:rsidRPr="009C0084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9C0084" w:rsidRPr="00234247" w:rsidRDefault="009C0084" w:rsidP="009C0084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9C0084" w:rsidRPr="00956C15" w:rsidRDefault="009C0084" w:rsidP="009C0084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9C0084" w:rsidRDefault="009C0084" w:rsidP="009C008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9C0084" w:rsidRPr="009C0084" w:rsidRDefault="009C0084" w:rsidP="00321A49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индивидуальном задании не ставится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ОК-3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общепрофессиональных компетенций: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 xml:space="preserve">ОПК-1 способность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</w:t>
      </w:r>
      <w:r w:rsidRPr="009C0084">
        <w:rPr>
          <w:rFonts w:ascii="Times New Roman" w:hAnsi="Times New Roman" w:cs="Times New Roman"/>
          <w:i/>
          <w:sz w:val="24"/>
          <w:szCs w:val="24"/>
        </w:rPr>
        <w:lastRenderedPageBreak/>
        <w:t>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Федерация;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- способность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ОПК-3 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их;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 xml:space="preserve">ОПК-9 </w:t>
      </w:r>
      <w:r w:rsidRPr="009C0084">
        <w:rPr>
          <w:rFonts w:ascii="Times New Roman" w:eastAsia="Yu Mincho" w:hAnsi="Times New Roman" w:cs="Times New Roman"/>
          <w:i/>
          <w:sz w:val="24"/>
          <w:szCs w:val="24"/>
          <w:lang w:eastAsia="ru-RU"/>
        </w:rPr>
        <w:t>способность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9C0084" w:rsidRPr="009C0084" w:rsidRDefault="009C0084" w:rsidP="009C00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профессиональных компетенций:</w:t>
      </w:r>
    </w:p>
    <w:p w:rsidR="009C0084" w:rsidRPr="009C0084" w:rsidRDefault="009C0084" w:rsidP="009C008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</w:rPr>
        <w:t xml:space="preserve">ПК-5 способность применять нормативные правовые акты, реализовывать нормы </w:t>
      </w:r>
      <w:r w:rsidRPr="009C0084">
        <w:rPr>
          <w:rFonts w:ascii="Times New Roman" w:hAnsi="Times New Roman" w:cs="Times New Roman"/>
          <w:i/>
          <w:sz w:val="24"/>
          <w:szCs w:val="24"/>
        </w:rPr>
        <w:t>материального и процессуального права в профессиональной деятельности;</w:t>
      </w: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hAnsi="Times New Roman" w:cs="Times New Roman"/>
          <w:i/>
          <w:sz w:val="24"/>
          <w:szCs w:val="24"/>
        </w:rPr>
        <w:t>ПК-15 способность квалифицированно толковать нормативные правовые акты.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64492" w:rsidRDefault="00764492">
      <w:pPr>
        <w:rPr>
          <w:rFonts w:ascii="Times New Roman" w:eastAsiaTheme="majorEastAsia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9C0084" w:rsidRPr="009C0084" w:rsidRDefault="009C0084" w:rsidP="009C0084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color w:val="000000"/>
        </w:rPr>
      </w:pP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9C008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C0084" w:rsidRPr="009C0084" w:rsidRDefault="009C0084" w:rsidP="009C0084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C008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9C0084" w:rsidRPr="009C0084" w:rsidRDefault="009C0084" w:rsidP="009C0084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9C0084" w:rsidRPr="009C0084" w:rsidRDefault="009C0084" w:rsidP="009C0084">
      <w:pPr>
        <w:pStyle w:val="ab"/>
        <w:tabs>
          <w:tab w:val="left" w:pos="284"/>
        </w:tabs>
        <w:ind w:left="567"/>
      </w:pPr>
      <w:r w:rsidRPr="009C0084">
        <w:rPr>
          <w:b/>
          <w:bCs w:val="0"/>
          <w:caps/>
          <w:szCs w:val="28"/>
        </w:rPr>
        <w:t xml:space="preserve"> </w:t>
      </w:r>
    </w:p>
    <w:p w:rsidR="009C0084" w:rsidRPr="009C0084" w:rsidRDefault="009C0084" w:rsidP="009C0084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C00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9C0084" w:rsidRPr="009C0084" w:rsidRDefault="009C0084" w:rsidP="009C0084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9C0084" w:rsidRPr="009C0084" w:rsidRDefault="009C0084" w:rsidP="009C008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7"/>
          <w:szCs w:val="27"/>
        </w:rPr>
      </w:pPr>
      <w:r w:rsidRPr="009C0084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9C0084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9C0084" w:rsidRPr="009C0084" w:rsidRDefault="009C0084" w:rsidP="009C0084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9C0084" w:rsidRPr="009C0084" w:rsidRDefault="009C0084" w:rsidP="009C0084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9C0084" w:rsidRPr="009C0084" w:rsidRDefault="009C0084" w:rsidP="009C0084">
      <w:pPr>
        <w:tabs>
          <w:tab w:val="left" w:pos="284"/>
        </w:tabs>
        <w:spacing w:after="0"/>
        <w:ind w:left="567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(ФИО студента)</w:t>
      </w:r>
    </w:p>
    <w:p w:rsidR="009C0084" w:rsidRPr="009C0084" w:rsidRDefault="009C0084" w:rsidP="009C0084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9C0084" w:rsidRPr="009C0084" w:rsidRDefault="009C0084" w:rsidP="009C0084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84" w:rsidRPr="009C0084" w:rsidRDefault="009C0084" w:rsidP="009C0084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9C00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084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9C00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9C0084" w:rsidRPr="009C0084" w:rsidRDefault="009C0084" w:rsidP="009C008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84" w:rsidRPr="009C0084" w:rsidRDefault="009C0084" w:rsidP="009C008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84" w:rsidRPr="009C0084" w:rsidRDefault="009C0084" w:rsidP="009C008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Декан факультета        ___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9C0084" w:rsidRPr="009C0084" w:rsidRDefault="009C0084" w:rsidP="009C008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 (М.П.)</w:t>
      </w:r>
    </w:p>
    <w:p w:rsidR="009C0084" w:rsidRPr="009C0084" w:rsidRDefault="009C0084" w:rsidP="009C008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84" w:rsidRPr="009C0084" w:rsidRDefault="009C0084" w:rsidP="009C0084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9C0084">
        <w:rPr>
          <w:sz w:val="24"/>
        </w:rPr>
        <w:t> </w:t>
      </w:r>
    </w:p>
    <w:p w:rsidR="009C0084" w:rsidRPr="009C0084" w:rsidRDefault="009C0084" w:rsidP="009C0084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9C0084" w:rsidRPr="009C0084" w:rsidRDefault="009C0084" w:rsidP="009C0084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9C00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084">
        <w:rPr>
          <w:rFonts w:ascii="Times New Roman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color w:val="000000"/>
        </w:rPr>
      </w:pP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9C008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C0084" w:rsidRPr="009C0084" w:rsidRDefault="009C0084" w:rsidP="009C0084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C008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9C0084" w:rsidRPr="009C0084" w:rsidRDefault="009C0084" w:rsidP="009C0084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C008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08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C0084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9C0084" w:rsidRPr="009C0084" w:rsidRDefault="009C0084" w:rsidP="009C0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9C0084" w:rsidRPr="009C0084" w:rsidRDefault="009C0084" w:rsidP="009C0084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084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764492" w:rsidRDefault="00764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5589" w:rsidRPr="0008282D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255589" w:rsidRPr="0008282D" w:rsidRDefault="00255589" w:rsidP="00255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255589" w:rsidRPr="0008282D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255589" w:rsidRPr="00FC3A15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255589" w:rsidRPr="0008282D" w:rsidRDefault="00255589" w:rsidP="00255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A15">
        <w:rPr>
          <w:rFonts w:ascii="Times New Roman" w:hAnsi="Times New Roman"/>
          <w:b/>
          <w:sz w:val="28"/>
          <w:szCs w:val="28"/>
        </w:rPr>
        <w:t>(СЗФ ФГБОУВО «РГУП»)</w:t>
      </w:r>
    </w:p>
    <w:p w:rsidR="00255589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89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89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89" w:rsidRPr="0008282D" w:rsidRDefault="00255589" w:rsidP="0025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255589" w:rsidRPr="0008282D" w:rsidRDefault="00255589" w:rsidP="00255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5589" w:rsidRPr="0008282D" w:rsidRDefault="00255589" w:rsidP="0025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89" w:rsidRPr="0008282D" w:rsidRDefault="00255589" w:rsidP="0025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255589" w:rsidRDefault="00255589" w:rsidP="002555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08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0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84" w:rsidRPr="009C0084" w:rsidRDefault="009C0084" w:rsidP="009C008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Pr="009C0084" w:rsidRDefault="009C0084" w:rsidP="009C00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084" w:rsidRDefault="009C0084" w:rsidP="009C0084">
      <w:pPr>
        <w:jc w:val="right"/>
        <w:rPr>
          <w:rFonts w:eastAsia="Times New Roman"/>
          <w:sz w:val="24"/>
          <w:szCs w:val="24"/>
        </w:rPr>
      </w:pPr>
    </w:p>
    <w:p w:rsidR="009C0084" w:rsidRDefault="009C0084" w:rsidP="009C0084">
      <w:pPr>
        <w:jc w:val="right"/>
        <w:rPr>
          <w:rFonts w:eastAsia="Times New Roman"/>
          <w:sz w:val="24"/>
          <w:szCs w:val="24"/>
        </w:rPr>
      </w:pPr>
    </w:p>
    <w:p w:rsidR="00247524" w:rsidRPr="006721DF" w:rsidRDefault="00247524" w:rsidP="006721D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0" w:name="bookmark10"/>
      <w:r w:rsidRPr="006721DF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6721DF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</w:p>
    <w:p w:rsidR="00247524" w:rsidRDefault="00247524" w:rsidP="0024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r w:rsidR="00142EE3"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библиотечные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47524" w:rsidRPr="002D696D" w:rsidTr="002475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24" w:rsidRPr="002D696D" w:rsidRDefault="00247524" w:rsidP="0024752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247524" w:rsidRDefault="00247524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нормативных правовых актов и учебно-методической литературы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2D696D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года. (с учетом поправок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52( ч.1) , Ст. 5496(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 ; 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 21 ноября  2011 г.  № 324-ФЗ «О бесплатной юридической помощи в Российской Федерации» // СЗ РФ, 2011, № 48, Ст. 6725. 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( с учетом изменений )</w:t>
      </w:r>
    </w:p>
    <w:p w:rsidR="00247524" w:rsidRPr="002D696D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31( ч.1), Ст. 3451.; ред. 01.09.2015 ( с учетом изменений )</w:t>
      </w:r>
    </w:p>
    <w:p w:rsidR="00247524" w:rsidRDefault="00247524" w:rsidP="002475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2D696D">
        <w:rPr>
          <w:rFonts w:ascii="Times New Roman" w:hAnsi="Times New Roman" w:cs="Times New Roman"/>
          <w:sz w:val="24"/>
          <w:szCs w:val="24"/>
        </w:rPr>
        <w:t>с учетом измен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2D696D">
        <w:rPr>
          <w:rFonts w:ascii="Times New Roman" w:hAnsi="Times New Roman" w:cs="Times New Roman"/>
          <w:sz w:val="24"/>
          <w:szCs w:val="24"/>
        </w:rPr>
        <w:t>)</w:t>
      </w:r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29 ноября 2007г. № 48 «О практике рассмотрения судами дел об оспаривании нормативных правовых актов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полностью или в части Российской Федерации» // Бюллетень Верховного Суда РФ. - 2008. - № 1.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3.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47524" w:rsidRPr="002D696D" w:rsidRDefault="00247524" w:rsidP="002475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47524" w:rsidRPr="002D696D" w:rsidRDefault="00247524" w:rsidP="002475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47524" w:rsidRPr="002D696D" w:rsidRDefault="00247524" w:rsidP="00247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47524" w:rsidRPr="00873005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Асланова Юридический центр Пресс, 2009.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Правоохранительные органы в схемах с комментариями: Учебное пособие.- 5-е изд. /  Авдонкин В.С., М.: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Эксмо, 2010.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. 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Е.С."Юридический мир", 2012, N 4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</w:t>
      </w:r>
      <w:r w:rsidR="00142EE3">
        <w:rPr>
          <w:rFonts w:ascii="Times New Roman" w:hAnsi="Times New Roman" w:cs="Times New Roman"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sz w:val="24"/>
          <w:szCs w:val="24"/>
        </w:rPr>
        <w:t>И.А."Юридическое образование и наука", 2013, N 2</w:t>
      </w:r>
    </w:p>
    <w:p w:rsidR="00247524" w:rsidRPr="002D696D" w:rsidRDefault="00247524" w:rsidP="002475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247524" w:rsidRPr="002D696D" w:rsidRDefault="00247524" w:rsidP="002475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89" w:rsidRDefault="00255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7524" w:rsidRPr="002D696D" w:rsidRDefault="00247524" w:rsidP="0024752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9205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bookmarkEnd w:id="2"/>
      <w:r w:rsidR="006721DF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247524" w:rsidRDefault="00247524" w:rsidP="006721D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47524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47524" w:rsidSect="00247524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</w:p>
    <w:p w:rsidR="00247524" w:rsidRPr="002D696D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обеспеченности литературой</w:t>
      </w:r>
    </w:p>
    <w:p w:rsidR="00247524" w:rsidRPr="002D696D" w:rsidRDefault="00247524" w:rsidP="00247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4" w:rsidRPr="002D696D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47524" w:rsidRPr="002D696D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47524" w:rsidRPr="004122F1" w:rsidRDefault="00247524" w:rsidP="00247524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Учебная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247524" w:rsidRPr="00D005CD" w:rsidTr="00247524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47524" w:rsidRPr="00D005CD" w:rsidRDefault="00247524" w:rsidP="002475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247524" w:rsidRPr="00D005CD" w:rsidTr="00247524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Кол-во  печатных изд.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247524" w:rsidRPr="00D005CD" w:rsidTr="00247524">
        <w:trPr>
          <w:cantSplit/>
          <w:trHeight w:val="70"/>
        </w:trPr>
        <w:tc>
          <w:tcPr>
            <w:tcW w:w="10260" w:type="dxa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47524" w:rsidRPr="00D005CD" w:rsidTr="00247524">
        <w:trPr>
          <w:cantSplit/>
          <w:trHeight w:val="70"/>
        </w:trPr>
        <w:tc>
          <w:tcPr>
            <w:tcW w:w="14940" w:type="dxa"/>
            <w:gridSpan w:val="3"/>
          </w:tcPr>
          <w:p w:rsidR="00247524" w:rsidRPr="00D005CD" w:rsidRDefault="00247524" w:rsidP="0024752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47524" w:rsidRPr="00D005CD" w:rsidRDefault="00247524" w:rsidP="00247524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общ.ред. Е. Н. Доброхотовой.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182 с. — (Серия : Бакалавр. Академический курс). — ISBN 978-5-534-03332-8.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47524" w:rsidRPr="00D005CD" w:rsidRDefault="00247524" w:rsidP="002475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317 с. — (Серия : Бакалавр. Академический курс). — ISBN 978-5-534-01379-5.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434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в специальность: юрист : учебное пособие для бакалавриата и специалитета / А. Н. Чашин.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113 с. — (Серия : Бакалавр и специалист). — ISBN 978-5-534-06653-1.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47524" w:rsidRPr="00D005CD" w:rsidRDefault="00247524" w:rsidP="00247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47524" w:rsidRPr="00D005CD" w:rsidRDefault="00247524" w:rsidP="002475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Захарина М. М. Юридическое письмо в практике судебного адвоката / М. М. Захарина.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284 с. — (Серия : Консультации юриста). — ISBN 978-5-534-03436-3.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262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Логика и аргументация для юристов : учебник и практикум для прикладного бакалавриата / Н. В. Михалкин. — 4-е изд., пер. и доп.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365 с. — (Серия : Бакалавр. Прикладной курс). — ISBN 978-5-534-00655-1.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524" w:rsidRPr="00D005CD" w:rsidTr="00247524">
        <w:trPr>
          <w:cantSplit/>
          <w:trHeight w:val="1903"/>
        </w:trPr>
        <w:tc>
          <w:tcPr>
            <w:tcW w:w="10260" w:type="dxa"/>
            <w:vAlign w:val="bottom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</w:t>
            </w:r>
            <w:r w:rsidR="00FD3EA3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193 с. — (Серия : Бакалавр. Академический курс). — ISBN 978-5-534-03328-1.</w:t>
            </w: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47524" w:rsidRPr="00D005CD" w:rsidRDefault="00065F8F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47524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47524" w:rsidRPr="00D005CD" w:rsidRDefault="00247524" w:rsidP="00247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7524" w:rsidRPr="0060486C" w:rsidRDefault="00247524" w:rsidP="00247524"/>
    <w:p w:rsidR="00247524" w:rsidRPr="00D005CD" w:rsidRDefault="00247524" w:rsidP="00247524">
      <w:pPr>
        <w:rPr>
          <w:rFonts w:ascii="Times New Roman" w:hAnsi="Times New Roman" w:cs="Times New Roman"/>
        </w:rPr>
      </w:pPr>
    </w:p>
    <w:p w:rsidR="00247524" w:rsidRPr="00D005CD" w:rsidRDefault="00247524" w:rsidP="00247524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 xml:space="preserve">Зав. библиотекой ___________                                                                                                                                         Зав. кафедрой__________________ </w:t>
      </w: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721DF" w:rsidRDefault="006721DF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721DF" w:rsidSect="006721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524" w:rsidRDefault="00247524" w:rsidP="0024752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A7" w:rsidRPr="0006621D" w:rsidRDefault="00D56FA7" w:rsidP="00066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56FA7" w:rsidRPr="0006621D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EC" w:rsidRDefault="00C027EC" w:rsidP="00095717">
      <w:pPr>
        <w:spacing w:after="0" w:line="240" w:lineRule="auto"/>
      </w:pPr>
      <w:r>
        <w:separator/>
      </w:r>
    </w:p>
  </w:endnote>
  <w:endnote w:type="continuationSeparator" w:id="1">
    <w:p w:rsidR="00C027EC" w:rsidRDefault="00C027EC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EC" w:rsidRDefault="00C027EC" w:rsidP="00095717">
      <w:pPr>
        <w:spacing w:after="0" w:line="240" w:lineRule="auto"/>
      </w:pPr>
      <w:r>
        <w:separator/>
      </w:r>
    </w:p>
  </w:footnote>
  <w:footnote w:type="continuationSeparator" w:id="1">
    <w:p w:rsidR="00C027EC" w:rsidRDefault="00C027EC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92" w:rsidRDefault="00065F8F" w:rsidP="002475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449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4492" w:rsidRDefault="0076449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92" w:rsidRDefault="00065F8F" w:rsidP="002475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644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66B3">
      <w:rPr>
        <w:rStyle w:val="af1"/>
        <w:noProof/>
      </w:rPr>
      <w:t>33</w:t>
    </w:r>
    <w:r>
      <w:rPr>
        <w:rStyle w:val="af1"/>
      </w:rPr>
      <w:fldChar w:fldCharType="end"/>
    </w:r>
  </w:p>
  <w:p w:rsidR="00764492" w:rsidRDefault="007644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EDCD70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0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166B3"/>
    <w:rsid w:val="0003722D"/>
    <w:rsid w:val="000435F0"/>
    <w:rsid w:val="00061768"/>
    <w:rsid w:val="00065F8F"/>
    <w:rsid w:val="0006621D"/>
    <w:rsid w:val="00066D37"/>
    <w:rsid w:val="00075570"/>
    <w:rsid w:val="000758A3"/>
    <w:rsid w:val="000807FE"/>
    <w:rsid w:val="00093A30"/>
    <w:rsid w:val="00095717"/>
    <w:rsid w:val="000A7294"/>
    <w:rsid w:val="000C183E"/>
    <w:rsid w:val="00111A5F"/>
    <w:rsid w:val="00117A54"/>
    <w:rsid w:val="001231BC"/>
    <w:rsid w:val="00124564"/>
    <w:rsid w:val="0013413C"/>
    <w:rsid w:val="00134A7E"/>
    <w:rsid w:val="00135A51"/>
    <w:rsid w:val="00142EE3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09C6"/>
    <w:rsid w:val="001E4980"/>
    <w:rsid w:val="00236B77"/>
    <w:rsid w:val="00247524"/>
    <w:rsid w:val="00255589"/>
    <w:rsid w:val="00276D1A"/>
    <w:rsid w:val="002901BD"/>
    <w:rsid w:val="002A183C"/>
    <w:rsid w:val="002A23F5"/>
    <w:rsid w:val="002A5539"/>
    <w:rsid w:val="002A62B6"/>
    <w:rsid w:val="002B5E3B"/>
    <w:rsid w:val="002F0472"/>
    <w:rsid w:val="00302A73"/>
    <w:rsid w:val="00321A49"/>
    <w:rsid w:val="003252BA"/>
    <w:rsid w:val="00330A9D"/>
    <w:rsid w:val="00335D6A"/>
    <w:rsid w:val="003426A1"/>
    <w:rsid w:val="00371C93"/>
    <w:rsid w:val="003B449B"/>
    <w:rsid w:val="003D1C57"/>
    <w:rsid w:val="003E2A3B"/>
    <w:rsid w:val="003E2D41"/>
    <w:rsid w:val="00400213"/>
    <w:rsid w:val="0040590E"/>
    <w:rsid w:val="00423244"/>
    <w:rsid w:val="00426DCA"/>
    <w:rsid w:val="004276C3"/>
    <w:rsid w:val="00451A0F"/>
    <w:rsid w:val="00467C51"/>
    <w:rsid w:val="00475976"/>
    <w:rsid w:val="004D680C"/>
    <w:rsid w:val="004E0C35"/>
    <w:rsid w:val="004E1B35"/>
    <w:rsid w:val="004E305F"/>
    <w:rsid w:val="00511D7E"/>
    <w:rsid w:val="005241C6"/>
    <w:rsid w:val="005256D0"/>
    <w:rsid w:val="00536F42"/>
    <w:rsid w:val="00540808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721DF"/>
    <w:rsid w:val="0068327C"/>
    <w:rsid w:val="00683D12"/>
    <w:rsid w:val="006859AA"/>
    <w:rsid w:val="00696D2F"/>
    <w:rsid w:val="006A3A57"/>
    <w:rsid w:val="006C6F59"/>
    <w:rsid w:val="006D1716"/>
    <w:rsid w:val="006E2207"/>
    <w:rsid w:val="006F314C"/>
    <w:rsid w:val="007077AD"/>
    <w:rsid w:val="007233A5"/>
    <w:rsid w:val="00726F7F"/>
    <w:rsid w:val="007365B8"/>
    <w:rsid w:val="00741B58"/>
    <w:rsid w:val="00764492"/>
    <w:rsid w:val="0076472C"/>
    <w:rsid w:val="00771895"/>
    <w:rsid w:val="00771C04"/>
    <w:rsid w:val="00773339"/>
    <w:rsid w:val="007773BA"/>
    <w:rsid w:val="00777BB6"/>
    <w:rsid w:val="00783071"/>
    <w:rsid w:val="00785FC2"/>
    <w:rsid w:val="00794970"/>
    <w:rsid w:val="007E0735"/>
    <w:rsid w:val="007F78CD"/>
    <w:rsid w:val="008004DF"/>
    <w:rsid w:val="00801845"/>
    <w:rsid w:val="008110A7"/>
    <w:rsid w:val="00817E7F"/>
    <w:rsid w:val="008268C6"/>
    <w:rsid w:val="00834244"/>
    <w:rsid w:val="00837F7D"/>
    <w:rsid w:val="00880234"/>
    <w:rsid w:val="008E0F96"/>
    <w:rsid w:val="008E6DC5"/>
    <w:rsid w:val="008F2677"/>
    <w:rsid w:val="008F45D8"/>
    <w:rsid w:val="00904D7D"/>
    <w:rsid w:val="00911EFA"/>
    <w:rsid w:val="00920504"/>
    <w:rsid w:val="00923175"/>
    <w:rsid w:val="0094414C"/>
    <w:rsid w:val="00951279"/>
    <w:rsid w:val="00953299"/>
    <w:rsid w:val="00965E02"/>
    <w:rsid w:val="009869B4"/>
    <w:rsid w:val="0099523F"/>
    <w:rsid w:val="009A0017"/>
    <w:rsid w:val="009C0084"/>
    <w:rsid w:val="00A0102A"/>
    <w:rsid w:val="00A07A4B"/>
    <w:rsid w:val="00A37191"/>
    <w:rsid w:val="00A709F5"/>
    <w:rsid w:val="00A9495F"/>
    <w:rsid w:val="00A9736A"/>
    <w:rsid w:val="00AA016D"/>
    <w:rsid w:val="00AA1158"/>
    <w:rsid w:val="00AA49AE"/>
    <w:rsid w:val="00AC0309"/>
    <w:rsid w:val="00AD70E1"/>
    <w:rsid w:val="00B2016A"/>
    <w:rsid w:val="00B24F46"/>
    <w:rsid w:val="00B46A3D"/>
    <w:rsid w:val="00B83D02"/>
    <w:rsid w:val="00B853E7"/>
    <w:rsid w:val="00B87923"/>
    <w:rsid w:val="00BA36B9"/>
    <w:rsid w:val="00BB6817"/>
    <w:rsid w:val="00BD0D82"/>
    <w:rsid w:val="00BE6F7B"/>
    <w:rsid w:val="00C00E93"/>
    <w:rsid w:val="00C027EC"/>
    <w:rsid w:val="00C02B1D"/>
    <w:rsid w:val="00C22653"/>
    <w:rsid w:val="00C31203"/>
    <w:rsid w:val="00C45F55"/>
    <w:rsid w:val="00C701E7"/>
    <w:rsid w:val="00C70570"/>
    <w:rsid w:val="00C70DC9"/>
    <w:rsid w:val="00C9375D"/>
    <w:rsid w:val="00CA21C2"/>
    <w:rsid w:val="00CA56E9"/>
    <w:rsid w:val="00CA6E4E"/>
    <w:rsid w:val="00CB74FA"/>
    <w:rsid w:val="00CD174A"/>
    <w:rsid w:val="00CD1F2B"/>
    <w:rsid w:val="00CD38B8"/>
    <w:rsid w:val="00CD604E"/>
    <w:rsid w:val="00CE2EAB"/>
    <w:rsid w:val="00D03199"/>
    <w:rsid w:val="00D13E28"/>
    <w:rsid w:val="00D14BD8"/>
    <w:rsid w:val="00D42DCE"/>
    <w:rsid w:val="00D559E0"/>
    <w:rsid w:val="00D56FA7"/>
    <w:rsid w:val="00D5749B"/>
    <w:rsid w:val="00D60590"/>
    <w:rsid w:val="00D73697"/>
    <w:rsid w:val="00D8676E"/>
    <w:rsid w:val="00DB4429"/>
    <w:rsid w:val="00DD3C52"/>
    <w:rsid w:val="00DE0908"/>
    <w:rsid w:val="00E02106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C3057"/>
    <w:rsid w:val="00ED09B3"/>
    <w:rsid w:val="00ED141B"/>
    <w:rsid w:val="00EF4B25"/>
    <w:rsid w:val="00F054A4"/>
    <w:rsid w:val="00F06495"/>
    <w:rsid w:val="00F1273B"/>
    <w:rsid w:val="00F22F3E"/>
    <w:rsid w:val="00F23E32"/>
    <w:rsid w:val="00F4381A"/>
    <w:rsid w:val="00F54C05"/>
    <w:rsid w:val="00F60299"/>
    <w:rsid w:val="00F827C9"/>
    <w:rsid w:val="00F87B2A"/>
    <w:rsid w:val="00F92AB3"/>
    <w:rsid w:val="00F979CE"/>
    <w:rsid w:val="00FA1EBC"/>
    <w:rsid w:val="00FC0140"/>
    <w:rsid w:val="00FD3EA3"/>
    <w:rsid w:val="00FD765E"/>
    <w:rsid w:val="00FE0D1F"/>
    <w:rsid w:val="00FE3141"/>
    <w:rsid w:val="00FF0472"/>
    <w:rsid w:val="00FF2A07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47524"/>
  </w:style>
  <w:style w:type="paragraph" w:styleId="af2">
    <w:name w:val="header"/>
    <w:basedOn w:val="a"/>
    <w:link w:val="af3"/>
    <w:rsid w:val="0024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4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47524"/>
  </w:style>
  <w:style w:type="character" w:customStyle="1" w:styleId="grame">
    <w:name w:val="grame"/>
    <w:rsid w:val="009C0084"/>
  </w:style>
  <w:style w:type="paragraph" w:customStyle="1" w:styleId="msonormalcxspmiddle">
    <w:name w:val="msonormalcxspmiddle"/>
    <w:basedOn w:val="a"/>
    <w:rsid w:val="0076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_РП"/>
    <w:basedOn w:val="21"/>
    <w:link w:val="af5"/>
    <w:rsid w:val="00764492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5">
    <w:name w:val="текст_РП Знак"/>
    <w:link w:val="af4"/>
    <w:rsid w:val="0076449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44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4492"/>
  </w:style>
  <w:style w:type="paragraph" w:customStyle="1" w:styleId="Default">
    <w:name w:val="Default"/>
    <w:rsid w:val="00255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47524"/>
  </w:style>
  <w:style w:type="paragraph" w:styleId="af2">
    <w:name w:val="header"/>
    <w:basedOn w:val="a"/>
    <w:link w:val="af3"/>
    <w:rsid w:val="0024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4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4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0DE5-A7AE-4FAE-88D4-387C32CC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13</cp:revision>
  <dcterms:created xsi:type="dcterms:W3CDTF">2019-02-14T19:32:00Z</dcterms:created>
  <dcterms:modified xsi:type="dcterms:W3CDTF">2019-09-05T08:26:00Z</dcterms:modified>
</cp:coreProperties>
</file>