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4" w:rsidRPr="007A45F4" w:rsidRDefault="007A45F4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A45F4"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A45F4" w:rsidRPr="007A45F4" w:rsidRDefault="007A45F4" w:rsidP="006400E1">
      <w:pPr>
        <w:widowControl w:val="0"/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 w:rsidRPr="007A45F4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584E37" w:rsidRPr="00BB5694" w:rsidRDefault="00B318B1" w:rsidP="00B318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(СЕВЕРО-ЗАПАДНЫЙ ФИЛИАЛ)</w:t>
      </w:r>
    </w:p>
    <w:p w:rsidR="007A45F4" w:rsidRDefault="007A45F4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775D" w:rsidRDefault="0056775D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Default="00891D17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Default="00891D17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_Hlk102747508"/>
      <w:r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производственной </w:t>
      </w:r>
      <w:r w:rsidR="00684936"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практики</w:t>
      </w:r>
      <w:r w:rsidR="00684936"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(юридической профессиональной) </w:t>
      </w:r>
    </w:p>
    <w:bookmarkEnd w:id="1"/>
    <w:p w:rsidR="008B4B30" w:rsidRPr="00152087" w:rsidRDefault="008B4B30" w:rsidP="006400E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15208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Набор 2023 г.</w:t>
      </w:r>
    </w:p>
    <w:p w:rsidR="008B4B30" w:rsidRPr="00152087" w:rsidRDefault="008B4B30" w:rsidP="006400E1">
      <w:pPr>
        <w:pStyle w:val="afb"/>
        <w:widowControl w:val="0"/>
        <w:rPr>
          <w:b/>
          <w:bCs/>
          <w:color w:val="000000"/>
          <w:lang w:bidi="ru-RU"/>
        </w:rPr>
      </w:pPr>
      <w:bookmarkStart w:id="2" w:name="bookmark28"/>
    </w:p>
    <w:p w:rsidR="008B4B30" w:rsidRPr="00152087" w:rsidRDefault="008B4B30" w:rsidP="006400E1">
      <w:pPr>
        <w:pStyle w:val="afb"/>
        <w:widowControl w:val="0"/>
        <w:rPr>
          <w:b/>
          <w:bCs/>
          <w:color w:val="000000"/>
        </w:rPr>
      </w:pPr>
      <w:r w:rsidRPr="00152087">
        <w:rPr>
          <w:b/>
          <w:bCs/>
          <w:color w:val="000000"/>
          <w:lang w:bidi="ru-RU"/>
        </w:rPr>
        <w:t>Направление подготовки:</w:t>
      </w:r>
      <w:bookmarkEnd w:id="2"/>
    </w:p>
    <w:p w:rsidR="008B4B30" w:rsidRPr="00152087" w:rsidRDefault="008B4B30" w:rsidP="006400E1">
      <w:pPr>
        <w:pStyle w:val="afb"/>
        <w:widowControl w:val="0"/>
        <w:rPr>
          <w:b/>
          <w:bCs/>
          <w:color w:val="000000"/>
        </w:rPr>
      </w:pPr>
      <w:r w:rsidRPr="00152087">
        <w:rPr>
          <w:b/>
          <w:bCs/>
          <w:color w:val="000000"/>
        </w:rPr>
        <w:t>40.04.01 Юриспруденция</w:t>
      </w:r>
    </w:p>
    <w:p w:rsidR="008B4B30" w:rsidRPr="00152087" w:rsidRDefault="008B4B30" w:rsidP="006400E1">
      <w:pPr>
        <w:pStyle w:val="afb"/>
        <w:widowControl w:val="0"/>
        <w:jc w:val="center"/>
        <w:rPr>
          <w:b/>
          <w:bCs/>
          <w:color w:val="000000"/>
        </w:rPr>
      </w:pPr>
    </w:p>
    <w:p w:rsidR="008B4B30" w:rsidRPr="00152087" w:rsidRDefault="008B4B30" w:rsidP="006400E1">
      <w:pPr>
        <w:pStyle w:val="afb"/>
        <w:widowControl w:val="0"/>
        <w:rPr>
          <w:b/>
          <w:bCs/>
          <w:color w:val="000000"/>
        </w:rPr>
      </w:pPr>
    </w:p>
    <w:p w:rsidR="008B4B30" w:rsidRPr="00152087" w:rsidRDefault="008B4B30" w:rsidP="006400E1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3" w:name="bookmark30"/>
      <w:r w:rsidRPr="0015208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Магистерская программа:</w:t>
      </w:r>
      <w:bookmarkEnd w:id="3"/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08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Юрист в сфере трудовых правоотношений</w:t>
      </w: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>Рабочая программа разработана в соответствии с требованиями ФГОС.</w:t>
      </w: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Разработчик (-и): Соколова Ю.Е., Феськова О.Ю., </w:t>
      </w:r>
      <w:r w:rsidR="00B318B1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318B1" w:rsidRPr="00B318B1" w:rsidRDefault="00B318B1" w:rsidP="00B318B1">
      <w:pPr>
        <w:widowControl w:val="0"/>
        <w:tabs>
          <w:tab w:val="left" w:leader="underscore" w:pos="422"/>
          <w:tab w:val="left" w:leader="underscore" w:pos="2381"/>
        </w:tabs>
        <w:spacing w:after="320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B318B1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Рабочая программа рассмотрена и одобрена на заседании кафедры гражданского права </w:t>
      </w:r>
      <w:r w:rsidRPr="00B318B1">
        <w:rPr>
          <w:rFonts w:ascii="Times New Roman" w:hAnsi="Times New Roman"/>
          <w:sz w:val="24"/>
          <w:szCs w:val="24"/>
        </w:rPr>
        <w:t>(протокол № 10 «22» марта</w:t>
      </w:r>
      <w:r w:rsidRPr="00B318B1">
        <w:rPr>
          <w:rFonts w:ascii="Times New Roman" w:hAnsi="Times New Roman"/>
          <w:b/>
          <w:sz w:val="24"/>
          <w:szCs w:val="24"/>
        </w:rPr>
        <w:t xml:space="preserve"> </w:t>
      </w:r>
      <w:r w:rsidRPr="00B318B1">
        <w:rPr>
          <w:rFonts w:ascii="Times New Roman" w:hAnsi="Times New Roman"/>
          <w:sz w:val="24"/>
          <w:szCs w:val="24"/>
        </w:rPr>
        <w:t>2023г.).</w:t>
      </w: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 xml:space="preserve">Зав. кафедрой </w:t>
      </w:r>
      <w:r w:rsidR="00B318B1">
        <w:rPr>
          <w:rFonts w:ascii="Times New Roman" w:hAnsi="Times New Roman"/>
          <w:color w:val="151515"/>
          <w:sz w:val="24"/>
          <w:szCs w:val="24"/>
          <w:lang w:bidi="ru-RU"/>
        </w:rPr>
        <w:t>Сварчевский К.Г., к.ю.н.</w:t>
      </w: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>_______________________(подпись)</w:t>
      </w:r>
    </w:p>
    <w:p w:rsidR="008B4B30" w:rsidRPr="00152087" w:rsidRDefault="008B4B30" w:rsidP="006400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B30" w:rsidRPr="00152087" w:rsidRDefault="00B318B1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  <w:r w:rsidR="008B4B30" w:rsidRPr="00152087">
        <w:rPr>
          <w:rFonts w:ascii="Times New Roman" w:hAnsi="Times New Roman"/>
          <w:sz w:val="24"/>
          <w:szCs w:val="24"/>
        </w:rPr>
        <w:t>, 2023</w:t>
      </w:r>
    </w:p>
    <w:p w:rsidR="001654D9" w:rsidRPr="006400E1" w:rsidRDefault="00976474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5"/>
          <w:sz w:val="24"/>
          <w:szCs w:val="24"/>
        </w:rPr>
        <w:br w:type="page"/>
      </w:r>
      <w:r w:rsidR="001654D9" w:rsidRPr="006400E1">
        <w:rPr>
          <w:rFonts w:ascii="Times New Roman" w:hAnsi="Times New Roman"/>
          <w:color w:val="000000"/>
          <w:sz w:val="24"/>
          <w:szCs w:val="24"/>
        </w:rPr>
        <w:lastRenderedPageBreak/>
        <w:t>ПРОТОКОЛ ИЗМЕНЕНИЙ</w:t>
      </w:r>
    </w:p>
    <w:p w:rsidR="0056775D" w:rsidRPr="006400E1" w:rsidRDefault="0056775D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0E1">
        <w:rPr>
          <w:rFonts w:ascii="Times New Roman" w:hAnsi="Times New Roman"/>
          <w:color w:val="000000"/>
          <w:sz w:val="24"/>
          <w:szCs w:val="24"/>
        </w:rPr>
        <w:t xml:space="preserve">рабочей программы </w:t>
      </w:r>
    </w:p>
    <w:p w:rsidR="0056775D" w:rsidRPr="006400E1" w:rsidRDefault="0056775D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0E1">
        <w:rPr>
          <w:rFonts w:ascii="Times New Roman" w:hAnsi="Times New Roman"/>
          <w:color w:val="000000"/>
          <w:sz w:val="24"/>
          <w:szCs w:val="24"/>
        </w:rPr>
        <w:t>производственной (юридической профессиональной) практики</w:t>
      </w:r>
    </w:p>
    <w:p w:rsidR="008B4B30" w:rsidRPr="006400E1" w:rsidRDefault="008B4B30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0E1">
        <w:rPr>
          <w:rFonts w:ascii="Times New Roman" w:hAnsi="Times New Roman"/>
          <w:color w:val="000000"/>
          <w:sz w:val="24"/>
          <w:szCs w:val="24"/>
        </w:rPr>
        <w:t>для набора 2023 года на 20__ – 20__ уч.г.</w:t>
      </w:r>
    </w:p>
    <w:p w:rsidR="008B4B30" w:rsidRPr="006400E1" w:rsidRDefault="008B4B30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5"/>
        <w:gridCol w:w="4096"/>
      </w:tblGrid>
      <w:tr w:rsidR="008B4B30" w:rsidRPr="00B94FF2" w:rsidTr="008B4B30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30" w:rsidRPr="00B94FF2" w:rsidRDefault="008B4B30" w:rsidP="00640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30" w:rsidRPr="00B94FF2" w:rsidRDefault="008B4B30" w:rsidP="00640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B94F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B94F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8B4B30" w:rsidRPr="00B94FF2" w:rsidTr="008B4B30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30" w:rsidRPr="00B94FF2" w:rsidRDefault="008B4B30" w:rsidP="00640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30" w:rsidRPr="00B94FF2" w:rsidRDefault="008B4B30" w:rsidP="00640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B4B30" w:rsidRDefault="008B4B30" w:rsidP="006400E1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B30" w:rsidRDefault="008B4B30" w:rsidP="006400E1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B30" w:rsidRPr="00B94FF2" w:rsidRDefault="008B4B30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B30" w:rsidRPr="00B94FF2" w:rsidRDefault="008B4B30" w:rsidP="006400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FF2">
        <w:rPr>
          <w:rFonts w:ascii="Times New Roman" w:hAnsi="Times New Roman"/>
          <w:sz w:val="24"/>
          <w:szCs w:val="24"/>
        </w:rPr>
        <w:t xml:space="preserve">Актуализация выполнена: </w:t>
      </w:r>
    </w:p>
    <w:p w:rsidR="008B4B30" w:rsidRPr="007E095B" w:rsidRDefault="008B4B30" w:rsidP="006400E1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____________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«__» ______ 202_ г.</w:t>
      </w:r>
    </w:p>
    <w:p w:rsidR="008B4B30" w:rsidRPr="00B94FF2" w:rsidRDefault="008B4B3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B4B30" w:rsidRPr="00B94FF2" w:rsidRDefault="008B4B30" w:rsidP="006400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30" w:rsidRPr="00B94FF2" w:rsidRDefault="008B4B30" w:rsidP="006400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>Зав. кафедрой</w:t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hAnsi="Times New Roman"/>
          <w:color w:val="151515"/>
          <w:sz w:val="24"/>
          <w:szCs w:val="24"/>
          <w:lang w:bidi="ru-RU"/>
        </w:rPr>
        <w:tab/>
        <w:t>____________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«__» ______ 202_ г.</w:t>
      </w:r>
    </w:p>
    <w:p w:rsidR="00EC355C" w:rsidRDefault="001654D9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292B6A">
        <w:rPr>
          <w:color w:val="000000"/>
          <w:spacing w:val="-1"/>
          <w:sz w:val="20"/>
          <w:szCs w:val="20"/>
        </w:rPr>
        <w:br w:type="page"/>
      </w:r>
      <w:r w:rsidR="00EC355C" w:rsidRPr="00EC355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ОГЛАВЛЕНИЕ</w:t>
      </w:r>
    </w:p>
    <w:p w:rsidR="006400E1" w:rsidRDefault="006400E1" w:rsidP="006400E1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page" w:horzAnchor="margin" w:tblpXSpec="center" w:tblpY="1848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648"/>
        <w:gridCol w:w="701"/>
      </w:tblGrid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bookmarkStart w:id="4" w:name="_Toc482087444"/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 рабочей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5" w:name="_Hlk102779132"/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практики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9F7330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6" w:name="_Hlk102780863"/>
            <w:bookmarkEnd w:id="5"/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практики, способ и форма её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7" w:name="_Hlk102781905"/>
            <w:bookmarkEnd w:id="6"/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8" w:name="_Hlk102782472"/>
            <w:bookmarkEnd w:id="7"/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практики в структуре ОПОП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bookmarkEnd w:id="8"/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_Hlk102834568"/>
            <w:r w:rsidRPr="009764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практики, объем в зачетных единицах и продолжительность в неделях</w:t>
            </w:r>
            <w:bookmarkEnd w:id="9"/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_Hlk102835975"/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 для проведения промежуточной аттестации и формы отчетности</w:t>
            </w:r>
            <w:bookmarkEnd w:id="10"/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_Hlk1028370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литературы, ресурсов «И</w:t>
            </w: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нтернет», программного обеспечения, информационно-справочных систем</w:t>
            </w:r>
            <w:bookmarkEnd w:id="11"/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00E1" w:rsidRPr="00EC355C" w:rsidTr="006400E1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00E1" w:rsidRPr="00EC355C" w:rsidRDefault="006400E1" w:rsidP="006400E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400E1" w:rsidRPr="00976474" w:rsidRDefault="006400E1" w:rsidP="006400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_Hlk102837259"/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проведения практики</w:t>
            </w:r>
            <w:bookmarkEnd w:id="12"/>
          </w:p>
        </w:tc>
        <w:tc>
          <w:tcPr>
            <w:tcW w:w="0" w:type="auto"/>
            <w:shd w:val="clear" w:color="auto" w:fill="auto"/>
            <w:vAlign w:val="center"/>
          </w:tcPr>
          <w:p w:rsidR="006400E1" w:rsidRPr="00976474" w:rsidRDefault="006400E1" w:rsidP="009F7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00E1" w:rsidRDefault="006400E1" w:rsidP="00640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3E50" w:rsidRPr="00821478" w:rsidRDefault="006B3E50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21478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Pr="00821478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рабочей программы </w:t>
      </w:r>
    </w:p>
    <w:p w:rsidR="006B3E50" w:rsidRDefault="006B3E50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21478">
        <w:rPr>
          <w:rFonts w:ascii="Times New Roman" w:hAnsi="Times New Roman"/>
          <w:b/>
          <w:color w:val="000000"/>
          <w:spacing w:val="-2"/>
          <w:sz w:val="24"/>
          <w:szCs w:val="24"/>
        </w:rPr>
        <w:t>производственной (юридической профессиональной) практики</w:t>
      </w:r>
    </w:p>
    <w:p w:rsidR="008B4B30" w:rsidRPr="00821478" w:rsidRDefault="008B4B30" w:rsidP="0064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B4B30" w:rsidRDefault="006B3E50" w:rsidP="006400E1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821478">
        <w:rPr>
          <w:rFonts w:ascii="Times New Roman" w:eastAsia="Times New Roman" w:hAnsi="Times New Roman"/>
          <w:bCs/>
          <w:sz w:val="24"/>
          <w:szCs w:val="24"/>
        </w:rPr>
        <w:t xml:space="preserve">Разработчики: </w:t>
      </w:r>
      <w:r w:rsidR="008B4B30" w:rsidRPr="007B3062">
        <w:rPr>
          <w:rFonts w:ascii="Times New Roman" w:hAnsi="Times New Roman"/>
          <w:color w:val="151515"/>
          <w:sz w:val="24"/>
          <w:szCs w:val="24"/>
          <w:lang w:bidi="ru-RU"/>
        </w:rPr>
        <w:t xml:space="preserve">Соколова Ю.Е., Феськова О.Ю., </w:t>
      </w:r>
      <w:r w:rsidR="00B318B1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6B3E50" w:rsidRPr="00821478" w:rsidRDefault="006B3E50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35"/>
        <w:gridCol w:w="7302"/>
      </w:tblGrid>
      <w:tr w:rsidR="006B3E50" w:rsidRPr="006B3E50" w:rsidTr="00640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="00A415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6B3E50" w:rsidRDefault="00720226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B3E50" w:rsidRPr="006B3E50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своение компетенций (индикаторов достижения компетенций), пред</w:t>
            </w:r>
            <w:r w:rsidR="00A41579">
              <w:rPr>
                <w:rFonts w:ascii="Times New Roman" w:eastAsia="Times New Roman" w:hAnsi="Times New Roman"/>
                <w:bCs/>
                <w:sz w:val="24"/>
                <w:szCs w:val="24"/>
              </w:rPr>
              <w:t>усмотренных рабочей программой</w:t>
            </w:r>
          </w:p>
        </w:tc>
      </w:tr>
      <w:tr w:rsidR="006B3E50" w:rsidRPr="006B3E50" w:rsidTr="00640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6B3E50" w:rsidRDefault="00A41579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15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практики в ОПОП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sz w:val="24"/>
                <w:szCs w:val="24"/>
              </w:rPr>
              <w:t>Входит в Блок 2 «Практики», часть</w:t>
            </w:r>
            <w:r w:rsidR="009F072A">
              <w:rPr>
                <w:rFonts w:ascii="Times New Roman" w:eastAsia="Times New Roman" w:hAnsi="Times New Roman"/>
                <w:sz w:val="24"/>
                <w:szCs w:val="24"/>
              </w:rPr>
              <w:t>, формируемая участниками образовательных отношений</w:t>
            </w:r>
          </w:p>
        </w:tc>
      </w:tr>
      <w:tr w:rsidR="00A41579" w:rsidRPr="006B3E50" w:rsidTr="00640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79" w:rsidRPr="00A41579" w:rsidRDefault="00A41579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1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79" w:rsidRPr="009D311B" w:rsidRDefault="009D311B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1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(юридическая профессиональная) практика провод</w:t>
            </w:r>
            <w:r w:rsidR="004D4A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тся в </w:t>
            </w:r>
            <w:r w:rsidRPr="009D3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судах общей юрисдикции, арбитражных судах, </w:t>
            </w:r>
            <w:r w:rsidRPr="009D311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юридических департаментах (отделах) органов государственной власти и местного самоуправления, юридических департаментах (отделах) высших учебных заведений, иных</w:t>
            </w:r>
            <w:r w:rsidRPr="009D3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субъектов права, деятельность которых соответствует профилю магистерской программы</w:t>
            </w:r>
            <w:r w:rsidRPr="009D31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E50" w:rsidRPr="006B3E50" w:rsidTr="00640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6B3E50" w:rsidRDefault="00A41579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1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sz w:val="24"/>
                <w:szCs w:val="24"/>
              </w:rPr>
              <w:t>ПК-3, ПК-4</w:t>
            </w:r>
            <w:r w:rsidR="008B4B30">
              <w:rPr>
                <w:rFonts w:ascii="Times New Roman" w:eastAsia="Times New Roman" w:hAnsi="Times New Roman"/>
                <w:sz w:val="24"/>
                <w:szCs w:val="24"/>
              </w:rPr>
              <w:t>, ПК-5.</w:t>
            </w:r>
          </w:p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3E50" w:rsidRPr="006B3E50" w:rsidTr="00640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Общая трудоемкость </w:t>
            </w:r>
            <w:r w:rsidR="005D0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7260F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B3E50">
              <w:rPr>
                <w:rFonts w:ascii="Times New Roman" w:eastAsia="Times New Roman" w:hAnsi="Times New Roman"/>
                <w:sz w:val="24"/>
                <w:szCs w:val="24"/>
              </w:rPr>
              <w:t xml:space="preserve"> зачётных единиц (</w:t>
            </w:r>
            <w:r w:rsidR="007260F0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  <w:r w:rsidRPr="006B3E50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  <w:r w:rsidR="007260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D08E8" w:rsidRPr="006B3E50" w:rsidTr="00640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E8" w:rsidRPr="006B3E50" w:rsidRDefault="005D08E8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E8" w:rsidRPr="006B3E50" w:rsidRDefault="00E908BB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4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Отчёт о прохождении </w:t>
            </w:r>
            <w:r w:rsidRPr="00821478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производственной</w:t>
            </w:r>
            <w:r w:rsidRPr="008214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(юридической профессиональной)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практики,</w:t>
            </w:r>
            <w:r w:rsidRPr="008214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характеристика с места прохождения практики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B3E50" w:rsidRPr="006B3E50" w:rsidTr="00640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6B3E50" w:rsidRDefault="006B3E50" w:rsidP="006400E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  <w:r w:rsidR="007260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853F3E" w:rsidRPr="008B4B30" w:rsidRDefault="008B4B30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8B4B30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8B4B30">
        <w:rPr>
          <w:rFonts w:ascii="Times New Roman" w:hAnsi="Times New Roman"/>
          <w:b/>
          <w:bCs/>
          <w:iCs/>
          <w:sz w:val="24"/>
          <w:szCs w:val="24"/>
        </w:rPr>
        <w:t>ЦЕЛИ И ЗАДАЧИ ПРАКТИКИ</w:t>
      </w:r>
    </w:p>
    <w:p w:rsidR="00537A5A" w:rsidRPr="00821478" w:rsidRDefault="00537A5A" w:rsidP="00640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ОПОП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Производственная </w:t>
      </w:r>
      <w:bookmarkStart w:id="13" w:name="_Hlk74517312"/>
      <w:r w:rsidRPr="00821478">
        <w:rPr>
          <w:rFonts w:ascii="Times New Roman" w:hAnsi="Times New Roman"/>
          <w:sz w:val="24"/>
          <w:szCs w:val="24"/>
        </w:rPr>
        <w:t>(юридическая профессиональная)</w:t>
      </w:r>
      <w:bookmarkEnd w:id="13"/>
      <w:r w:rsidRPr="00821478">
        <w:rPr>
          <w:rFonts w:ascii="Times New Roman" w:hAnsi="Times New Roman"/>
          <w:sz w:val="24"/>
          <w:szCs w:val="24"/>
        </w:rPr>
        <w:t xml:space="preserve"> практика является частью образовательной программы подготовки студентов по направлению подготовки 40.04.01 Юриспруденция, магистерская программа «</w:t>
      </w:r>
      <w:r w:rsidR="000E125C">
        <w:rPr>
          <w:rFonts w:ascii="Times New Roman" w:hAnsi="Times New Roman"/>
          <w:bCs/>
          <w:sz w:val="24"/>
          <w:szCs w:val="24"/>
          <w:lang w:eastAsia="ru-RU"/>
        </w:rPr>
        <w:t xml:space="preserve">Юрист в сфере </w:t>
      </w:r>
      <w:r w:rsidR="008B4B30">
        <w:rPr>
          <w:rFonts w:ascii="Times New Roman" w:hAnsi="Times New Roman"/>
          <w:bCs/>
          <w:sz w:val="24"/>
          <w:szCs w:val="24"/>
          <w:lang w:eastAsia="ru-RU"/>
        </w:rPr>
        <w:t>трудовых правоотношений</w:t>
      </w:r>
      <w:r w:rsidRPr="00821478">
        <w:rPr>
          <w:rFonts w:ascii="Times New Roman" w:hAnsi="Times New Roman"/>
          <w:sz w:val="24"/>
          <w:szCs w:val="24"/>
        </w:rPr>
        <w:t>».</w:t>
      </w:r>
    </w:p>
    <w:p w:rsidR="00537A5A" w:rsidRPr="00821478" w:rsidRDefault="00537A5A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(юридическая профессиональная) практика – практика по</w:t>
      </w:r>
      <w:r w:rsidR="00AF05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развитию, </w:t>
      </w:r>
      <w:r w:rsidR="00B2408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совершенствованию и закреплению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умений и опыта профессиональной деятельности.</w:t>
      </w:r>
    </w:p>
    <w:p w:rsidR="00537A5A" w:rsidRPr="00821478" w:rsidRDefault="00537A5A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Общая цель прохождения практики - достижение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R="00AB4C2E"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7A5A" w:rsidRPr="00821478" w:rsidRDefault="00537A5A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Hlk102780244"/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</w:t>
      </w:r>
      <w:bookmarkStart w:id="15" w:name="_Hlk74518594"/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(юридическая профессиональная) </w:t>
      </w:r>
      <w:bookmarkEnd w:id="15"/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</w:t>
      </w:r>
      <w:bookmarkEnd w:id="14"/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нацелена на:</w:t>
      </w:r>
    </w:p>
    <w:p w:rsidR="00537A5A" w:rsidRPr="00821478" w:rsidRDefault="00AF05AF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A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</w:t>
      </w:r>
      <w:r w:rsidR="00B2408F">
        <w:rPr>
          <w:rFonts w:ascii="Times New Roman" w:eastAsia="Times New Roman" w:hAnsi="Times New Roman"/>
          <w:sz w:val="24"/>
          <w:szCs w:val="24"/>
          <w:lang w:eastAsia="ru-RU"/>
        </w:rPr>
        <w:t>закрепление</w:t>
      </w:r>
      <w:r w:rsidR="00537A5A"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компетенций, необходимых для осуществления профессиональной деятельности, решения профессиональных задач по профилю магистратуры;</w:t>
      </w:r>
    </w:p>
    <w:p w:rsidR="00537A5A" w:rsidRPr="00821478" w:rsidRDefault="00537A5A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самообразовании и совершенствовании профессиональных компетенций.</w:t>
      </w:r>
    </w:p>
    <w:p w:rsidR="00210029" w:rsidRPr="00821478" w:rsidRDefault="00210029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 производственной (юридической профессиональной) практики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0029" w:rsidRPr="00821478" w:rsidRDefault="00B2408F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Hlk10293255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</w:t>
      </w:r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закрепление</w:t>
      </w:r>
      <w:r w:rsidR="00210029"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работы с правовыми актами и иными формами права;</w:t>
      </w:r>
    </w:p>
    <w:p w:rsidR="003C63C9" w:rsidRPr="00821478" w:rsidRDefault="00B2408F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08F">
        <w:rPr>
          <w:rFonts w:ascii="Times New Roman" w:eastAsia="Times New Roman" w:hAnsi="Times New Roman"/>
          <w:sz w:val="24"/>
          <w:szCs w:val="24"/>
          <w:lang w:eastAsia="ru-RU"/>
        </w:rPr>
        <w:t>развитие и закрепление</w:t>
      </w:r>
      <w:r w:rsidR="003C63C9"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толкования принципов и норм права;</w:t>
      </w:r>
    </w:p>
    <w:p w:rsidR="003C63C9" w:rsidRDefault="00B2408F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08F">
        <w:rPr>
          <w:rFonts w:ascii="Times New Roman" w:eastAsia="Times New Roman" w:hAnsi="Times New Roman"/>
          <w:sz w:val="24"/>
          <w:szCs w:val="24"/>
          <w:lang w:eastAsia="ru-RU"/>
        </w:rPr>
        <w:t>развитие и закрепление</w:t>
      </w:r>
      <w:r w:rsidR="003C63C9"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навыков консультационной деятельности, умения </w:t>
      </w:r>
      <w:r w:rsidR="003C63C9" w:rsidRPr="00821478">
        <w:rPr>
          <w:rFonts w:ascii="Times New Roman" w:eastAsia="Times New Roman" w:hAnsi="Times New Roman"/>
          <w:iCs/>
          <w:sz w:val="24"/>
          <w:szCs w:val="24"/>
          <w:lang w:eastAsia="ru-RU"/>
        </w:rPr>
        <w:t>письменно и устно аргументировать правовую позицию по делу</w:t>
      </w:r>
      <w:r w:rsidR="003C63C9" w:rsidRPr="0082147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7997" w:rsidRPr="00821478" w:rsidRDefault="000E7997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 закрепление навыка осуществления представительства в государственных и иных органах;</w:t>
      </w:r>
    </w:p>
    <w:p w:rsidR="003C63C9" w:rsidRPr="00821478" w:rsidRDefault="00B2408F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08F">
        <w:rPr>
          <w:rFonts w:ascii="Times New Roman" w:eastAsia="Times New Roman" w:hAnsi="Times New Roman"/>
          <w:sz w:val="24"/>
          <w:szCs w:val="24"/>
          <w:lang w:eastAsia="ru-RU"/>
        </w:rPr>
        <w:t>развитие и закрепление</w:t>
      </w:r>
      <w:r w:rsidR="003C63C9"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составления юридических документов и проектов правовых и индивидуальных правоприменительных актов;</w:t>
      </w:r>
    </w:p>
    <w:p w:rsidR="003C63C9" w:rsidRPr="00821478" w:rsidRDefault="00B2408F" w:rsidP="006400E1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08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</w:t>
      </w:r>
      <w:r w:rsidR="003C63C9" w:rsidRPr="00821478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теоретических знаний, подготовка к изучению профессиональных дисциплин.</w:t>
      </w:r>
    </w:p>
    <w:p w:rsidR="003C63C9" w:rsidRPr="00821478" w:rsidRDefault="003C63C9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51D" w:rsidRPr="00821478" w:rsidRDefault="008B4B30" w:rsidP="006400E1">
      <w:pPr>
        <w:widowControl w:val="0"/>
        <w:spacing w:after="0" w:line="240" w:lineRule="auto"/>
        <w:ind w:left="8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8214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 ПРАКТИКИ, СПОСОБ И ФОРМА ЕЁ ПРОВЕДЕНИЯ</w:t>
      </w:r>
    </w:p>
    <w:p w:rsidR="0078451D" w:rsidRPr="00821478" w:rsidRDefault="00A21DD2" w:rsidP="006400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Вид практики - п</w:t>
      </w:r>
      <w:r w:rsidR="0078451D" w:rsidRPr="00821478">
        <w:rPr>
          <w:rFonts w:ascii="Times New Roman" w:eastAsia="Times New Roman" w:hAnsi="Times New Roman"/>
          <w:sz w:val="24"/>
          <w:szCs w:val="24"/>
          <w:lang w:eastAsia="ru-RU"/>
        </w:rPr>
        <w:t>роизводственная (юридическая профессиональная) практика</w:t>
      </w:r>
      <w:r w:rsidR="0081091F" w:rsidRPr="008214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762E" w:rsidRPr="00821478" w:rsidRDefault="009E762E" w:rsidP="006400E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>Производственная (юридическая профессиональная) практика осуществляется в определенные учебным планом сроки с учетом возможностей принимающей организации.</w:t>
      </w:r>
    </w:p>
    <w:p w:rsidR="00A21DD2" w:rsidRPr="00821478" w:rsidRDefault="00A21DD2" w:rsidP="006400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_Hlk102781640"/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Способы проведения производственной (юридической профессиональной) практики </w:t>
      </w:r>
      <w:bookmarkEnd w:id="17"/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стационарная, выездная.</w:t>
      </w:r>
    </w:p>
    <w:p w:rsidR="00DD11B6" w:rsidRPr="00821478" w:rsidRDefault="00A21DD2" w:rsidP="006400E1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Производственная (юридическая профессиональная) практика </w:t>
      </w:r>
      <w:r w:rsidR="004D4AC9" w:rsidRPr="004D4AC9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проводится в судах общей юрисдикции, арбитражных судах, </w:t>
      </w:r>
      <w:r w:rsidR="004D4AC9" w:rsidRPr="004D4AC9">
        <w:rPr>
          <w:rFonts w:ascii="Times New Roman" w:eastAsia="Times New Roman" w:hAnsi="Times New Roman"/>
          <w:bCs/>
          <w:iCs/>
          <w:spacing w:val="1"/>
          <w:sz w:val="24"/>
          <w:szCs w:val="24"/>
        </w:rPr>
        <w:t>юридических департаментах (отделах) органов государственной власти и местного самоуправления, юридических департаментах (отделах) высших учебных заведений, иных</w:t>
      </w:r>
      <w:r w:rsidR="004D4AC9" w:rsidRPr="004D4AC9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 субъектов права, деятельность которых соответствует профилю магистерской программы.</w:t>
      </w:r>
    </w:p>
    <w:p w:rsidR="00DD11B6" w:rsidRPr="00821478" w:rsidRDefault="00DD11B6" w:rsidP="006400E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_Hlk102781860"/>
      <w:r w:rsidRPr="00821478">
        <w:rPr>
          <w:rFonts w:ascii="Times New Roman" w:hAnsi="Times New Roman"/>
          <w:sz w:val="24"/>
          <w:szCs w:val="24"/>
        </w:rPr>
        <w:t xml:space="preserve">Производственная (юридическая профессиональная) практика </w:t>
      </w:r>
      <w:bookmarkEnd w:id="18"/>
      <w:r w:rsidRPr="00821478">
        <w:rPr>
          <w:rFonts w:ascii="Times New Roman" w:hAnsi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DD11B6" w:rsidRDefault="00DD11B6" w:rsidP="006400E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>Практика предусматривает следующие формы организации учебного процесса: практические работы, индивидуальные задания, консультации, составление отчета о прохождении практики, защита практики.</w:t>
      </w:r>
    </w:p>
    <w:p w:rsidR="00821478" w:rsidRPr="00821478" w:rsidRDefault="00821478" w:rsidP="006400E1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E762E" w:rsidRPr="00821478" w:rsidRDefault="008B4B30" w:rsidP="006400E1">
      <w:pPr>
        <w:pStyle w:val="Default"/>
        <w:widowControl w:val="0"/>
        <w:ind w:left="840"/>
        <w:contextualSpacing/>
        <w:jc w:val="center"/>
        <w:rPr>
          <w:b/>
          <w:bCs/>
          <w:color w:val="auto"/>
        </w:rPr>
      </w:pPr>
      <w:bookmarkStart w:id="19" w:name="_Toc510512736"/>
      <w:bookmarkStart w:id="20" w:name="_Toc519500168"/>
      <w:r>
        <w:rPr>
          <w:b/>
          <w:bCs/>
          <w:color w:val="auto"/>
        </w:rPr>
        <w:t xml:space="preserve">3. </w:t>
      </w:r>
      <w:r w:rsidRPr="00821478">
        <w:rPr>
          <w:b/>
          <w:bCs/>
          <w:color w:val="auto"/>
        </w:rPr>
        <w:t>ПЕРЕЧЕНЬ ПЛАНИРУЕМЫХ РЕЗУЛЬТАТОВ ОБУЧЕНИЯ ПРИ ПРОХОЖДЕНИИ ПРАКТИКИ</w:t>
      </w:r>
    </w:p>
    <w:p w:rsidR="00FA2EFC" w:rsidRDefault="004A0121" w:rsidP="006400E1">
      <w:pPr>
        <w:pStyle w:val="Default"/>
        <w:widowControl w:val="0"/>
        <w:ind w:firstLine="708"/>
        <w:contextualSpacing/>
        <w:jc w:val="both"/>
        <w:rPr>
          <w:color w:val="auto"/>
        </w:rPr>
      </w:pPr>
      <w:bookmarkStart w:id="21" w:name="_Hlk102833769"/>
      <w:r w:rsidRPr="00821478">
        <w:rPr>
          <w:color w:val="auto"/>
        </w:rPr>
        <w:lastRenderedPageBreak/>
        <w:t>Производственная</w:t>
      </w:r>
      <w:r w:rsidR="00B02117" w:rsidRPr="00821478">
        <w:rPr>
          <w:color w:val="auto"/>
        </w:rPr>
        <w:t xml:space="preserve">(юридическая профессиональная) </w:t>
      </w:r>
      <w:bookmarkEnd w:id="21"/>
      <w:r w:rsidR="00FA2EFC" w:rsidRPr="00821478">
        <w:rPr>
          <w:color w:val="auto"/>
        </w:rPr>
        <w:t>практика нацелена на формирование</w:t>
      </w:r>
      <w:r w:rsidR="00171618" w:rsidRPr="00821478">
        <w:rPr>
          <w:color w:val="auto"/>
        </w:rPr>
        <w:t>и закрепление</w:t>
      </w:r>
      <w:r w:rsidR="009E762E" w:rsidRPr="00821478">
        <w:rPr>
          <w:color w:val="auto"/>
        </w:rPr>
        <w:t xml:space="preserve">следующих профессиональных </w:t>
      </w:r>
      <w:r w:rsidR="00FA2EFC" w:rsidRPr="00821478">
        <w:rPr>
          <w:color w:val="auto"/>
        </w:rPr>
        <w:t>компетенций:</w:t>
      </w:r>
    </w:p>
    <w:p w:rsidR="008B4B30" w:rsidRPr="00821478" w:rsidRDefault="008B4B30" w:rsidP="006400E1">
      <w:pPr>
        <w:pStyle w:val="Default"/>
        <w:widowControl w:val="0"/>
        <w:ind w:firstLine="708"/>
        <w:contextualSpacing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815"/>
        <w:gridCol w:w="7716"/>
      </w:tblGrid>
      <w:tr w:rsidR="009E762E" w:rsidRPr="00CF6D17" w:rsidTr="008B4B30">
        <w:tc>
          <w:tcPr>
            <w:tcW w:w="299" w:type="pct"/>
            <w:shd w:val="clear" w:color="auto" w:fill="auto"/>
          </w:tcPr>
          <w:p w:rsidR="009E762E" w:rsidRPr="00CF6D17" w:rsidRDefault="009E762E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" w:type="pct"/>
            <w:shd w:val="clear" w:color="auto" w:fill="auto"/>
          </w:tcPr>
          <w:p w:rsidR="009E762E" w:rsidRPr="00CF6D17" w:rsidRDefault="009E762E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806" w:type="pct"/>
            <w:shd w:val="clear" w:color="auto" w:fill="auto"/>
          </w:tcPr>
          <w:p w:rsidR="009E762E" w:rsidRPr="00CF6D17" w:rsidRDefault="009E762E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A011AC" w:rsidRPr="00CF6D17" w:rsidTr="008B4B30">
        <w:tc>
          <w:tcPr>
            <w:tcW w:w="299" w:type="pct"/>
            <w:shd w:val="clear" w:color="auto" w:fill="auto"/>
          </w:tcPr>
          <w:p w:rsidR="00A011AC" w:rsidRPr="00CF6D17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A011AC" w:rsidRPr="008E508B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806" w:type="pct"/>
            <w:shd w:val="clear" w:color="auto" w:fill="auto"/>
          </w:tcPr>
          <w:p w:rsidR="00A011AC" w:rsidRPr="008E508B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color w:val="000000"/>
                <w:sz w:val="24"/>
                <w:szCs w:val="24"/>
              </w:rPr>
              <w:t>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</w:t>
            </w:r>
          </w:p>
        </w:tc>
      </w:tr>
      <w:tr w:rsidR="00A011AC" w:rsidRPr="00CF6D17" w:rsidTr="008B4B30">
        <w:tc>
          <w:tcPr>
            <w:tcW w:w="299" w:type="pct"/>
            <w:shd w:val="clear" w:color="auto" w:fill="auto"/>
          </w:tcPr>
          <w:p w:rsidR="00A011AC" w:rsidRPr="00CF6D17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A011AC" w:rsidRPr="008E508B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806" w:type="pct"/>
            <w:shd w:val="clear" w:color="auto" w:fill="auto"/>
          </w:tcPr>
          <w:p w:rsidR="00A011AC" w:rsidRPr="008E508B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A011AC" w:rsidRPr="00CF6D17" w:rsidTr="008B4B30">
        <w:tc>
          <w:tcPr>
            <w:tcW w:w="299" w:type="pct"/>
            <w:shd w:val="clear" w:color="auto" w:fill="auto"/>
          </w:tcPr>
          <w:p w:rsidR="00A011AC" w:rsidRPr="00CF6D17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:rsidR="00A011AC" w:rsidRPr="008E508B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806" w:type="pct"/>
            <w:shd w:val="clear" w:color="auto" w:fill="auto"/>
          </w:tcPr>
          <w:p w:rsidR="00A011AC" w:rsidRPr="008E508B" w:rsidRDefault="00A011AC" w:rsidP="00A0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8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</w:t>
            </w:r>
          </w:p>
        </w:tc>
      </w:tr>
    </w:tbl>
    <w:p w:rsidR="00944B28" w:rsidRDefault="00944B28" w:rsidP="00640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E762E" w:rsidRPr="00821478" w:rsidRDefault="00601AB0" w:rsidP="00640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указанных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9E762E" w:rsidRPr="00821478" w:rsidRDefault="009E762E" w:rsidP="00640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E762E" w:rsidRPr="00821478" w:rsidRDefault="008B4B30" w:rsidP="0064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4. </w:t>
      </w:r>
      <w:r w:rsidRPr="0082147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ПРАКТИКИ В СТРУКТУРЕ ОПОП</w:t>
      </w:r>
    </w:p>
    <w:p w:rsidR="003017B0" w:rsidRPr="007F1B76" w:rsidRDefault="003017B0" w:rsidP="006400E1">
      <w:pPr>
        <w:pStyle w:val="Default"/>
        <w:widowControl w:val="0"/>
        <w:ind w:firstLine="680"/>
        <w:contextualSpacing/>
        <w:jc w:val="both"/>
        <w:rPr>
          <w:color w:val="auto"/>
        </w:rPr>
      </w:pPr>
      <w:bookmarkStart w:id="22" w:name="_Hlk102781767"/>
      <w:r w:rsidRPr="007F1B76">
        <w:rPr>
          <w:color w:val="auto"/>
        </w:rPr>
        <w:t xml:space="preserve">Содержание </w:t>
      </w:r>
      <w:r w:rsidR="00411F87" w:rsidRPr="007F1B76">
        <w:rPr>
          <w:color w:val="auto"/>
        </w:rPr>
        <w:t xml:space="preserve">производственной (юридической профессиональной) </w:t>
      </w:r>
      <w:r w:rsidRPr="007F1B76">
        <w:rPr>
          <w:color w:val="auto"/>
        </w:rPr>
        <w:t>практики является логическим продолжением ряда учебных дисциплин и служит основой для последующего изучения разделов ОПОП.</w:t>
      </w:r>
    </w:p>
    <w:p w:rsidR="001623CD" w:rsidRPr="007F1B76" w:rsidRDefault="001623CD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B76">
        <w:rPr>
          <w:rFonts w:ascii="Times New Roman" w:eastAsia="Times New Roman" w:hAnsi="Times New Roman"/>
          <w:sz w:val="24"/>
          <w:szCs w:val="24"/>
          <w:lang w:eastAsia="ru-RU"/>
        </w:rPr>
        <w:t xml:space="preserve">Дляпрохождения </w:t>
      </w:r>
      <w:r w:rsidRPr="007F1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</w:t>
      </w:r>
      <w:r w:rsidRPr="007F1B76">
        <w:rPr>
          <w:rFonts w:ascii="Times New Roman" w:eastAsia="Times New Roman" w:hAnsi="Times New Roman"/>
          <w:sz w:val="24"/>
          <w:szCs w:val="24"/>
          <w:lang w:eastAsia="ru-RU"/>
        </w:rPr>
        <w:t xml:space="preserve"> (юридической профессиональной) практики студент должен:</w:t>
      </w:r>
    </w:p>
    <w:p w:rsidR="001623CD" w:rsidRPr="007F1B76" w:rsidRDefault="001623CD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1B7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знать</w:t>
      </w:r>
      <w:r w:rsidR="002F3304" w:rsidRPr="007F1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основы психологии профессиональной деятельности и психологические особенности профессиональной деятельности юриста, </w:t>
      </w:r>
      <w:r w:rsidRPr="007F1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закономерности возникновения и развития государства и права, формы права, формы реализации права, </w:t>
      </w:r>
      <w:r w:rsidR="00A87436" w:rsidRPr="007F1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способы и виды толкования права, </w:t>
      </w:r>
      <w:r w:rsidRPr="007F1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соотношение национального и международного права</w:t>
      </w:r>
      <w:r w:rsidR="00224110" w:rsidRPr="007F1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современные проблемы реализации права (в том числе уголовного, гражданского, трудового)</w:t>
      </w:r>
      <w:r w:rsidRPr="007F1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623CD" w:rsidRPr="007F1B76" w:rsidRDefault="001623CD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1B7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уметь</w:t>
      </w:r>
      <w:r w:rsidRPr="007F1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обобщать информацию, ставить цели и определять пути их достижения</w:t>
      </w:r>
      <w:r w:rsidR="002F3304" w:rsidRPr="007F1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выявлять признаки коррупционного поведения</w:t>
      </w:r>
      <w:r w:rsidR="00A87436" w:rsidRPr="007F1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самостоятельно готовить экспертные юридические заключения и проводить экспертизу правовых и индивидуальных правоприменительных актов;</w:t>
      </w:r>
    </w:p>
    <w:p w:rsidR="001623CD" w:rsidRPr="007F1B76" w:rsidRDefault="001623CD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1B7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владеть </w:t>
      </w:r>
      <w:r w:rsidR="00224110" w:rsidRPr="007F1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делового общения,</w:t>
      </w:r>
      <w:r w:rsidRPr="007F1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</w:t>
      </w:r>
      <w:r w:rsidRPr="007F1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льтурой мышления, способностью работать с формами права, специальной литературой, материалами судебной </w:t>
      </w:r>
      <w:r w:rsidR="005636ED" w:rsidRPr="007F1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практики.</w:t>
      </w:r>
    </w:p>
    <w:p w:rsidR="00601AB0" w:rsidRDefault="003930E3" w:rsidP="006400E1">
      <w:pPr>
        <w:pStyle w:val="Default"/>
        <w:widowControl w:val="0"/>
        <w:ind w:firstLine="680"/>
        <w:contextualSpacing/>
        <w:jc w:val="both"/>
      </w:pPr>
      <w:r w:rsidRPr="007F1B76">
        <w:t xml:space="preserve">Содержание </w:t>
      </w:r>
      <w:r w:rsidR="00411F87" w:rsidRPr="007F1B76">
        <w:t xml:space="preserve">производственной (юридической профессиональной) </w:t>
      </w:r>
      <w:r w:rsidRPr="007F1B76">
        <w:t xml:space="preserve">практики является логическим продолжением раздела общепрофессиональных дисциплин </w:t>
      </w:r>
      <w:r w:rsidR="000E7997" w:rsidRPr="007F1B76">
        <w:t xml:space="preserve">и практик </w:t>
      </w:r>
      <w:r w:rsidRPr="007F1B76">
        <w:t>ОПОП</w:t>
      </w:r>
      <w:r w:rsidR="008E3B85" w:rsidRPr="007F1B76">
        <w:t xml:space="preserve">: «Психология и этика профессиональной деятельности», «История политических и правовых учений», «Сравнительное правоведение», «Актуальные проблемы </w:t>
      </w:r>
      <w:r w:rsidR="007F1B76" w:rsidRPr="007F1B76">
        <w:t xml:space="preserve">трудового </w:t>
      </w:r>
      <w:r w:rsidR="008E3B85" w:rsidRPr="007F1B76">
        <w:t>права», «Толкование права и юридическая техника»</w:t>
      </w:r>
      <w:r w:rsidR="000E7997" w:rsidRPr="007F1B76">
        <w:t>, «Теория и практика делового общения», «</w:t>
      </w:r>
      <w:r w:rsidR="001220ED" w:rsidRPr="007F1B76">
        <w:t>История и методология юридической науки</w:t>
      </w:r>
      <w:r w:rsidR="000E7997" w:rsidRPr="007F1B76">
        <w:t xml:space="preserve">», </w:t>
      </w:r>
      <w:r w:rsidRPr="007F1B76">
        <w:t>служит основой для последующего изучения раздел</w:t>
      </w:r>
      <w:r w:rsidR="00411F87" w:rsidRPr="007F1B76">
        <w:t>а профессиональных дисциплин</w:t>
      </w:r>
      <w:r w:rsidRPr="007F1B76">
        <w:t xml:space="preserve"> ОПОП</w:t>
      </w:r>
      <w:r w:rsidR="00A436A4" w:rsidRPr="007F1B76">
        <w:t xml:space="preserve">: </w:t>
      </w:r>
      <w:r w:rsidR="005A37E8" w:rsidRPr="007F1B76">
        <w:t>«</w:t>
      </w:r>
      <w:r w:rsidR="007F1B76" w:rsidRPr="007F1B76">
        <w:t>Правовое регулирование заработной платы</w:t>
      </w:r>
      <w:r w:rsidR="001220ED" w:rsidRPr="007F1B76">
        <w:t xml:space="preserve">», </w:t>
      </w:r>
      <w:r w:rsidR="009D311B" w:rsidRPr="007F1B76">
        <w:t>«</w:t>
      </w:r>
      <w:r w:rsidR="007F1B76" w:rsidRPr="007F1B76">
        <w:t>Трудовое право зарубежных стран</w:t>
      </w:r>
      <w:r w:rsidR="009D311B" w:rsidRPr="007F1B76">
        <w:t xml:space="preserve">», </w:t>
      </w:r>
      <w:r w:rsidR="005A37E8" w:rsidRPr="007F1B76">
        <w:t>«</w:t>
      </w:r>
      <w:r w:rsidR="007F1B76" w:rsidRPr="007F1B76">
        <w:t>Процессуальные особенности рассмотрения трудовых споров</w:t>
      </w:r>
      <w:r w:rsidR="005A37E8" w:rsidRPr="007F1B76">
        <w:t xml:space="preserve">», </w:t>
      </w:r>
      <w:r w:rsidRPr="007F1B76">
        <w:t xml:space="preserve">прохождения </w:t>
      </w:r>
      <w:r w:rsidR="00411F87" w:rsidRPr="007F1B76">
        <w:t>производственной (</w:t>
      </w:r>
      <w:r w:rsidR="005A37E8" w:rsidRPr="007F1B76">
        <w:t>научно-исследовательской</w:t>
      </w:r>
      <w:r w:rsidR="00411F87" w:rsidRPr="007F1B76">
        <w:t xml:space="preserve">) </w:t>
      </w:r>
      <w:r w:rsidR="005A37E8" w:rsidRPr="007F1B76">
        <w:t xml:space="preserve">и производственной (преддипломной) </w:t>
      </w:r>
      <w:r w:rsidRPr="007F1B76">
        <w:t xml:space="preserve">практик, а также формирования компетенций </w:t>
      </w:r>
      <w:r w:rsidR="008364C9" w:rsidRPr="007F1B76">
        <w:t>в сфер</w:t>
      </w:r>
      <w:r w:rsidR="000E125C" w:rsidRPr="007F1B76">
        <w:t xml:space="preserve">е </w:t>
      </w:r>
      <w:r w:rsidR="008364C9" w:rsidRPr="007F1B76">
        <w:rPr>
          <w:color w:val="auto"/>
          <w:spacing w:val="1"/>
          <w:lang w:eastAsia="en-US"/>
        </w:rPr>
        <w:t>деятельности органов публичной власти, в том числе судов</w:t>
      </w:r>
      <w:r w:rsidRPr="007F1B76">
        <w:t>.</w:t>
      </w:r>
    </w:p>
    <w:p w:rsidR="008B4B30" w:rsidRPr="00821478" w:rsidRDefault="008B4B30" w:rsidP="006400E1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601AB0" w:rsidRPr="00821478" w:rsidRDefault="008B4B30" w:rsidP="006400E1">
      <w:pPr>
        <w:pStyle w:val="Default"/>
        <w:widowControl w:val="0"/>
        <w:contextualSpacing/>
        <w:jc w:val="center"/>
        <w:rPr>
          <w:b/>
          <w:bCs/>
          <w:color w:val="auto"/>
        </w:rPr>
      </w:pPr>
      <w:r>
        <w:rPr>
          <w:b/>
          <w:bCs/>
        </w:rPr>
        <w:t xml:space="preserve">5. </w:t>
      </w:r>
      <w:r w:rsidRPr="00821478">
        <w:rPr>
          <w:b/>
          <w:bCs/>
        </w:rPr>
        <w:t>СОДЕРЖАНИЕ ПРАКТИКИ, ОБЪЕМ В ЗАЧЕТНЫХ ЕДИНИЦАХ И ПРОДОЛЖИТЕЛЬНОСТЬ В НЕДЕЛЯХ</w:t>
      </w:r>
    </w:p>
    <w:p w:rsidR="00BF5772" w:rsidRPr="00821478" w:rsidRDefault="006F3C12" w:rsidP="006400E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hAnsi="Times New Roman"/>
          <w:sz w:val="24"/>
          <w:szCs w:val="24"/>
        </w:rPr>
        <w:lastRenderedPageBreak/>
        <w:t>Общая трудоемкость практики составляет 6 зачетных единиц,</w:t>
      </w:r>
      <w:r w:rsidR="00296803" w:rsidRPr="00821478">
        <w:rPr>
          <w:rFonts w:ascii="Times New Roman" w:hAnsi="Times New Roman"/>
          <w:sz w:val="24"/>
          <w:szCs w:val="24"/>
        </w:rPr>
        <w:t xml:space="preserve"> 4 </w:t>
      </w:r>
      <w:r w:rsidRPr="00821478">
        <w:rPr>
          <w:rFonts w:ascii="Times New Roman" w:hAnsi="Times New Roman"/>
          <w:sz w:val="24"/>
          <w:szCs w:val="24"/>
        </w:rPr>
        <w:t>недел</w:t>
      </w:r>
      <w:r w:rsidR="00296803" w:rsidRPr="00821478">
        <w:rPr>
          <w:rFonts w:ascii="Times New Roman" w:hAnsi="Times New Roman"/>
          <w:sz w:val="24"/>
          <w:szCs w:val="24"/>
        </w:rPr>
        <w:t>и.</w:t>
      </w:r>
      <w:r w:rsidR="00BF5772"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Сроки прохождения практики определяются рабочим учебным планом и графиком учебного процесса по направлению подготовки 40.04.01 Юриспруденция, магистерская программа «</w:t>
      </w:r>
      <w:r w:rsidR="000E125C">
        <w:rPr>
          <w:rFonts w:ascii="Times New Roman" w:eastAsia="Times New Roman" w:hAnsi="Times New Roman"/>
          <w:sz w:val="24"/>
          <w:szCs w:val="24"/>
          <w:lang w:eastAsia="ru-RU"/>
        </w:rPr>
        <w:t xml:space="preserve">Юрист в сфере </w:t>
      </w:r>
      <w:r w:rsidR="008B4B30">
        <w:rPr>
          <w:rFonts w:ascii="Times New Roman" w:eastAsia="Times New Roman" w:hAnsi="Times New Roman"/>
          <w:sz w:val="24"/>
          <w:szCs w:val="24"/>
          <w:lang w:eastAsia="ru-RU"/>
        </w:rPr>
        <w:t>трудовых правоотношений</w:t>
      </w:r>
      <w:r w:rsidR="00BF5772"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76"/>
        <w:gridCol w:w="3557"/>
        <w:gridCol w:w="1361"/>
        <w:gridCol w:w="2503"/>
      </w:tblGrid>
      <w:tr w:rsidR="00296803" w:rsidRPr="00BB5694" w:rsidTr="008B4B30">
        <w:tc>
          <w:tcPr>
            <w:tcW w:w="22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6803" w:rsidRPr="00BB5694" w:rsidRDefault="00296803" w:rsidP="00640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8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2621" w:type="pct"/>
            <w:gridSpan w:val="2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95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96803" w:rsidRPr="00BB5694" w:rsidTr="008B4B30">
        <w:tc>
          <w:tcPr>
            <w:tcW w:w="22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722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места прохождения практики Оформление документов, необходимых для издания соответствующего приказа о прохождении студентами производственной </w:t>
            </w:r>
            <w:r w:rsidR="00FA5A86" w:rsidRPr="00FA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99" w:type="pct"/>
            <w:shd w:val="clear" w:color="auto" w:fill="auto"/>
          </w:tcPr>
          <w:p w:rsidR="00296803" w:rsidRPr="00BB5694" w:rsidRDefault="00B54F1B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 ч.</w:t>
            </w:r>
          </w:p>
        </w:tc>
        <w:tc>
          <w:tcPr>
            <w:tcW w:w="95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296803" w:rsidRPr="00BB5694" w:rsidTr="008B4B30">
        <w:tc>
          <w:tcPr>
            <w:tcW w:w="22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722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целями и задачами производственной </w:t>
            </w:r>
            <w:r w:rsidR="00FA5A86" w:rsidRPr="00FA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практики,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планируемыми результатами обучения, иными вопросами; получение индивидуального задания.</w:t>
            </w:r>
          </w:p>
          <w:p w:rsidR="00296803" w:rsidRPr="00BB5694" w:rsidRDefault="00296803" w:rsidP="006400E1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на место прохождения практики, знакомство с руководителем практики, прохождение вводного инструктажа, организация рабочего места, знакомство с коллективом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54F1B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95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296803" w:rsidRPr="00BB5694" w:rsidTr="008B4B30">
        <w:tc>
          <w:tcPr>
            <w:tcW w:w="22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722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индивидуального задания, в частности:</w:t>
            </w:r>
          </w:p>
          <w:p w:rsidR="00296803" w:rsidRPr="00BB5694" w:rsidRDefault="00296803" w:rsidP="006400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практической юридической деятельности (составление </w:t>
            </w:r>
            <w:r w:rsidR="00572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и 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документов; их анализ на соответствие требованиям принцип</w:t>
            </w:r>
            <w:r w:rsidR="00FA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норм права, включая антикоррупционную экспертизу проектов правовых актов; подготовка документов к судебному разбирательству; участие в судебных заседаниях; </w:t>
            </w:r>
            <w:r w:rsidR="00572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</w:t>
            </w:r>
            <w:r w:rsidR="00572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осуществление экспертной деятельности</w:t>
            </w:r>
            <w:r w:rsidR="00572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представительство в государственных и иных органах</w:t>
            </w:r>
            <w:r w:rsidR="00FA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296803" w:rsidRPr="00BB5694" w:rsidRDefault="00296803" w:rsidP="006400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правовых актов, 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иных форм права, включая локальные акты базы практики, материалов судебной практики;</w:t>
            </w:r>
          </w:p>
          <w:p w:rsidR="00296803" w:rsidRPr="00BB5694" w:rsidRDefault="00296803" w:rsidP="006400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иных заданий и поручений руководителя базы практики</w:t>
            </w:r>
          </w:p>
        </w:tc>
        <w:tc>
          <w:tcPr>
            <w:tcW w:w="899" w:type="pct"/>
            <w:vMerge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соответствующих записей в отчет; собеседование с руководителем практики</w:t>
            </w:r>
          </w:p>
        </w:tc>
      </w:tr>
      <w:tr w:rsidR="00296803" w:rsidRPr="00BB5694" w:rsidTr="008B4B30">
        <w:tc>
          <w:tcPr>
            <w:tcW w:w="22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8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722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 систематизация собранного материала.</w:t>
            </w:r>
          </w:p>
          <w:p w:rsidR="00296803" w:rsidRPr="00BB5694" w:rsidRDefault="00296803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отчета о прохождении </w:t>
            </w: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производственной</w:t>
            </w:r>
            <w:r w:rsidR="00FA5A86" w:rsidRPr="00FA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="00FA5A86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6803" w:rsidRPr="00BB5694" w:rsidRDefault="00296803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результатов практики.</w:t>
            </w:r>
          </w:p>
        </w:tc>
        <w:tc>
          <w:tcPr>
            <w:tcW w:w="899" w:type="pct"/>
            <w:shd w:val="clear" w:color="auto" w:fill="auto"/>
          </w:tcPr>
          <w:p w:rsidR="00296803" w:rsidRPr="00BB5694" w:rsidRDefault="00B54F1B" w:rsidP="00640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55" w:type="pct"/>
            <w:shd w:val="clear" w:color="auto" w:fill="auto"/>
          </w:tcPr>
          <w:p w:rsidR="00296803" w:rsidRPr="00BB5694" w:rsidRDefault="00296803" w:rsidP="00640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результатов практики – дифференцированный зачет</w:t>
            </w:r>
          </w:p>
        </w:tc>
      </w:tr>
    </w:tbl>
    <w:p w:rsidR="006F3C12" w:rsidRDefault="006F3C12" w:rsidP="006400E1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BF5772" w:rsidRPr="00821478" w:rsidRDefault="00BF5772" w:rsidP="006400E1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5772" w:rsidRPr="00821478" w:rsidRDefault="00BF5772" w:rsidP="006400E1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FA5A86" w:rsidRPr="00821478" w:rsidRDefault="008B4B30" w:rsidP="006400E1">
      <w:pPr>
        <w:pStyle w:val="Default"/>
        <w:widowControl w:val="0"/>
        <w:contextualSpacing/>
        <w:jc w:val="center"/>
        <w:rPr>
          <w:b/>
          <w:bCs/>
          <w:color w:val="auto"/>
        </w:rPr>
      </w:pPr>
      <w:r>
        <w:rPr>
          <w:b/>
          <w:bCs/>
        </w:rPr>
        <w:t xml:space="preserve">6. </w:t>
      </w:r>
      <w:r w:rsidRPr="00821478">
        <w:rPr>
          <w:b/>
          <w:bCs/>
        </w:rPr>
        <w:t>ФОС ДЛЯ ПРОВЕДЕНИЯ ПРОМЕЖУТОЧНОЙ АТТЕСТАЦИИ И ФОРМЫ ОТЧЕТНОСТИ.</w:t>
      </w:r>
    </w:p>
    <w:bookmarkEnd w:id="4"/>
    <w:bookmarkEnd w:id="19"/>
    <w:bookmarkEnd w:id="20"/>
    <w:bookmarkEnd w:id="22"/>
    <w:p w:rsidR="00584E37" w:rsidRPr="00821478" w:rsidRDefault="00584E37" w:rsidP="006400E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6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Фонд оценочных средств включает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материалы для проведения </w:t>
      </w:r>
      <w:r w:rsidRPr="00821478">
        <w:rPr>
          <w:rFonts w:ascii="Times New Roman" w:eastAsia="Times New Roman" w:hAnsi="Times New Roman"/>
          <w:i/>
          <w:sz w:val="24"/>
          <w:szCs w:val="24"/>
          <w:lang w:eastAsia="ru-RU"/>
        </w:rPr>
        <w:t>промежуточной аттестации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отчета о прохождении практики; характеристики, составленно</w:t>
      </w:r>
      <w:r w:rsidR="00FB2494" w:rsidRPr="00821478">
        <w:rPr>
          <w:rFonts w:ascii="Times New Roman" w:eastAsia="Times New Roman" w:hAnsi="Times New Roman"/>
          <w:sz w:val="24"/>
          <w:szCs w:val="24"/>
          <w:lang w:eastAsia="ru-RU"/>
        </w:rPr>
        <w:t>й по месту прохождения практики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4E37" w:rsidRPr="00821478" w:rsidRDefault="00584E37" w:rsidP="006400E1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По окончании </w:t>
      </w:r>
      <w:r w:rsidR="00FB2494"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="00DF6923"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(юридической профессиональной) </w:t>
      </w:r>
      <w:r w:rsidR="008B4B30" w:rsidRPr="00821478">
        <w:rPr>
          <w:rFonts w:ascii="Times New Roman" w:hAnsi="Times New Roman"/>
          <w:bCs/>
          <w:sz w:val="24"/>
          <w:szCs w:val="24"/>
          <w:lang w:eastAsia="ru-RU"/>
        </w:rPr>
        <w:t>практики,</w:t>
      </w:r>
      <w:r w:rsidR="00BF5772" w:rsidRPr="00821478">
        <w:rPr>
          <w:rFonts w:ascii="Times New Roman" w:hAnsi="Times New Roman"/>
          <w:bCs/>
          <w:sz w:val="24"/>
          <w:szCs w:val="24"/>
          <w:lang w:eastAsia="ru-RU"/>
        </w:rPr>
        <w:t>обучающиеся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предоставляют руководителю практики для защиты практики, следующие необходимые документы: </w:t>
      </w:r>
    </w:p>
    <w:p w:rsidR="006F37B3" w:rsidRPr="00821478" w:rsidRDefault="006F37B3" w:rsidP="006400E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Индивидуальное задание (Приложение № 1).</w:t>
      </w:r>
    </w:p>
    <w:p w:rsidR="006F37B3" w:rsidRPr="00821478" w:rsidRDefault="00584E37" w:rsidP="006400E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Характеристику руководителя практики от организации (Приложение № </w:t>
      </w:r>
      <w:r w:rsidR="006F37B3" w:rsidRPr="0082147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584E37" w:rsidRPr="00821478" w:rsidRDefault="00584E37" w:rsidP="006400E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="00FB2494"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="00DF6923"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(юридической профессиональной) 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практики, в котором должны содержаться ответы на вопросы, поставленные в индивидуальном задании (Приложение № </w:t>
      </w:r>
      <w:r w:rsidR="006F37B3" w:rsidRPr="00821478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FB2494" w:rsidRPr="00821478" w:rsidRDefault="00A11EE4" w:rsidP="006400E1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="00FB2494"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="00DF6923"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(юридической профессиональной) 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практики и характеристика с места прохождения практики должны быть размещены в системе электронного обучения </w:t>
      </w:r>
      <w:r w:rsidR="00C006F6" w:rsidRPr="00821478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>Фемида</w:t>
      </w:r>
      <w:r w:rsidR="00C006F6" w:rsidRPr="00821478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65F40"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Отчет по практике должен быть составлен с учетом требований, определенных локальными актами вуза.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В отчет должны входить следующие составляющие:</w:t>
      </w:r>
    </w:p>
    <w:p w:rsidR="005A2E77" w:rsidRPr="00821478" w:rsidRDefault="005A2E77" w:rsidP="006400E1">
      <w:pPr>
        <w:widowControl w:val="0"/>
        <w:numPr>
          <w:ilvl w:val="0"/>
          <w:numId w:val="17"/>
        </w:numPr>
        <w:tabs>
          <w:tab w:val="left" w:pos="-19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Титульный лист.</w:t>
      </w:r>
    </w:p>
    <w:p w:rsidR="005A2E77" w:rsidRPr="00821478" w:rsidRDefault="005A2E77" w:rsidP="006400E1">
      <w:pPr>
        <w:widowControl w:val="0"/>
        <w:numPr>
          <w:ilvl w:val="0"/>
          <w:numId w:val="17"/>
        </w:numPr>
        <w:tabs>
          <w:tab w:val="left" w:pos="-19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Содержание. </w:t>
      </w:r>
    </w:p>
    <w:p w:rsidR="00496CCB" w:rsidRPr="00496CCB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Текст отчета набирается в MicrosoftWord и печатается на одной стороне стандартного листа бумаги формата А-4, шрифт TimesNewRoman - обычный, размер 14 пт; междустрочный интервал - полуторный; левое поле - 2,5 см., верхнее и нижнее - 2,0 см; правое - 1,0 см; абзац - 1,25 см (отчеты, выполненные в рукописном виде, не принимаются). Страницы отчета нумеруют арабскими цифрами, с соблюдением сквозной нумерации по всему тексту. Номер проставляется в центре верхней части листа (выравнивание от центра) без точки в конце номера. </w:t>
      </w:r>
      <w:r w:rsidR="00496CCB" w:rsidRPr="00496CCB">
        <w:rPr>
          <w:rFonts w:ascii="Times New Roman" w:hAnsi="Times New Roman"/>
          <w:bCs/>
          <w:sz w:val="24"/>
          <w:szCs w:val="24"/>
          <w:lang w:eastAsia="ru-RU"/>
        </w:rPr>
        <w:t xml:space="preserve">Титульный лист включается в общую нумерацию страниц, однако номер страницы на титульном листе не проставляется.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Объем отчета должен составлять от 10 и до 30 страниц, включая приложения к отчету.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отчета: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Содержание отчета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перечень структурных элементов отчета с указанием страниц.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Введение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 И. О. руководителя практики от организации).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Основная часть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Заключение: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собственные выводы о практической значимости полученного опыта в результате прохождения практики.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Список литературы: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правовые акты, использованные и изученные при прохождении практики, учебные пособия, справочные и правовые базы данных, сайты органов государственной власти и т. д.).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3. Приложения.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В приложении размещается фактический материал, подготовленный студентом в период практики: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обучающийся принимал участие;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проекты судебных решений, локальных актов, справок и т.д.;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схемы, рисунки, таблицы и другой иллюстративный материал.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5A2E77" w:rsidRPr="00821478" w:rsidRDefault="005A2E77" w:rsidP="006400E1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К защите допускаются </w:t>
      </w:r>
      <w:r w:rsidR="00D57784" w:rsidRPr="00821478">
        <w:rPr>
          <w:rFonts w:ascii="Times New Roman" w:hAnsi="Times New Roman"/>
          <w:bCs/>
          <w:sz w:val="24"/>
          <w:szCs w:val="24"/>
          <w:lang w:eastAsia="ru-RU"/>
        </w:rPr>
        <w:t>обучающиеся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, предоставившие на кафедру полный комплект документов о прохождении производственной </w:t>
      </w:r>
      <w:r w:rsidR="00D57784"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(юридической профессиональной) 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>практики в установленные сроки.</w:t>
      </w:r>
    </w:p>
    <w:p w:rsidR="00AC06EB" w:rsidRPr="00821478" w:rsidRDefault="00D57784" w:rsidP="006400E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</w:t>
      </w:r>
    </w:p>
    <w:p w:rsidR="00AC06EB" w:rsidRPr="00821478" w:rsidRDefault="00D57784" w:rsidP="006400E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Отчёт 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D57784" w:rsidRPr="00821478" w:rsidRDefault="00D57784" w:rsidP="006400E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965F40" w:rsidRPr="00821478" w:rsidRDefault="00965F40" w:rsidP="006400E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Результаты прохождения практики оцениваются посредством проведения промежуточной аттестации в форме дифференцированного зачета - по результатам аттестации выставляется дифференцированная оценка</w:t>
      </w:r>
      <w:r w:rsidR="00EF6595"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84E37" w:rsidRPr="00821478" w:rsidRDefault="00584E37" w:rsidP="006400E1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584E37" w:rsidRDefault="008B4B30" w:rsidP="006400E1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" w:name="_Toc519586182"/>
      <w:r w:rsidRPr="00821478">
        <w:rPr>
          <w:rFonts w:ascii="Times New Roman" w:hAnsi="Times New Roman"/>
          <w:sz w:val="24"/>
          <w:szCs w:val="24"/>
        </w:rPr>
        <w:t xml:space="preserve">7. </w:t>
      </w:r>
      <w:bookmarkEnd w:id="23"/>
      <w:r>
        <w:rPr>
          <w:rFonts w:ascii="Times New Roman" w:hAnsi="Times New Roman"/>
          <w:sz w:val="24"/>
          <w:szCs w:val="24"/>
        </w:rPr>
        <w:t>ПЕРЕЧЕНЬ ЛИТЕРАТУРЫ, РЕСУРСОВ «И</w:t>
      </w:r>
      <w:r w:rsidRPr="00821478">
        <w:rPr>
          <w:rFonts w:ascii="Times New Roman" w:hAnsi="Times New Roman"/>
          <w:sz w:val="24"/>
          <w:szCs w:val="24"/>
        </w:rPr>
        <w:t xml:space="preserve">НТЕРНЕТ», ПРОГРАММНОГО </w:t>
      </w:r>
      <w:r w:rsidRPr="00821478">
        <w:rPr>
          <w:rFonts w:ascii="Times New Roman" w:hAnsi="Times New Roman"/>
          <w:sz w:val="24"/>
          <w:szCs w:val="24"/>
        </w:rPr>
        <w:lastRenderedPageBreak/>
        <w:t>ОБЕСПЕЧЕНИЯ, ИНФОРМАЦИОННО-СПРАВОЧНЫХ СИСТЕМ</w:t>
      </w:r>
    </w:p>
    <w:p w:rsidR="008B4B30" w:rsidRPr="008B4B30" w:rsidRDefault="008B4B30" w:rsidP="006400E1">
      <w:pPr>
        <w:spacing w:after="0" w:line="240" w:lineRule="auto"/>
      </w:pPr>
    </w:p>
    <w:p w:rsidR="00187F24" w:rsidRDefault="00187F24" w:rsidP="006400E1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478">
        <w:rPr>
          <w:rFonts w:ascii="Times New Roman" w:hAnsi="Times New Roman"/>
          <w:sz w:val="24"/>
          <w:szCs w:val="24"/>
          <w:lang w:eastAsia="ru-RU"/>
        </w:rPr>
        <w:t>Основная, дополнительная литература, литература для углубленного изучения дисциплины указана в карте обеспеченности литературой.</w:t>
      </w:r>
    </w:p>
    <w:p w:rsidR="008B4B30" w:rsidRPr="00821478" w:rsidRDefault="008B4B30" w:rsidP="006400E1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4E37" w:rsidRPr="00821478" w:rsidRDefault="00584E37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78">
        <w:rPr>
          <w:rFonts w:ascii="Times New Roman" w:hAnsi="Times New Roman"/>
          <w:b/>
          <w:sz w:val="24"/>
          <w:szCs w:val="24"/>
          <w:lang w:eastAsia="ru-RU"/>
        </w:rPr>
        <w:t>Ресурсы «Интернет»</w:t>
      </w:r>
    </w:p>
    <w:p w:rsidR="00187F24" w:rsidRPr="00821478" w:rsidRDefault="00187F24" w:rsidP="006400E1">
      <w:pPr>
        <w:pStyle w:val="12"/>
        <w:ind w:firstLine="0"/>
        <w:rPr>
          <w:sz w:val="24"/>
          <w:szCs w:val="24"/>
        </w:rPr>
      </w:pPr>
      <w:bookmarkStart w:id="24" w:name="_Toc517765486"/>
      <w:bookmarkStart w:id="25" w:name="_Toc517765614"/>
      <w:bookmarkStart w:id="26" w:name="_Toc519005492"/>
      <w:bookmarkStart w:id="27" w:name="_Toc519500182"/>
      <w:bookmarkStart w:id="28" w:name="_Toc519519898"/>
      <w:bookmarkStart w:id="29" w:name="_Toc519586183"/>
      <w:r w:rsidRPr="00821478">
        <w:rPr>
          <w:sz w:val="24"/>
          <w:szCs w:val="24"/>
        </w:rPr>
        <w:t>сервер органов государственной власти Российской Федерации «Официальная Россия» (</w:t>
      </w:r>
      <w:hyperlink r:id="rId9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http://gov.ru/</w:t>
        </w:r>
      </w:hyperlink>
      <w:r w:rsidRPr="00821478">
        <w:rPr>
          <w:sz w:val="24"/>
          <w:szCs w:val="24"/>
        </w:rPr>
        <w:t>),</w:t>
      </w:r>
    </w:p>
    <w:p w:rsidR="00187F24" w:rsidRPr="00821478" w:rsidRDefault="00187F24" w:rsidP="006400E1">
      <w:pPr>
        <w:pStyle w:val="12"/>
        <w:ind w:firstLine="0"/>
        <w:rPr>
          <w:sz w:val="24"/>
          <w:szCs w:val="24"/>
        </w:rPr>
      </w:pPr>
      <w:r w:rsidRPr="00821478">
        <w:rPr>
          <w:sz w:val="24"/>
          <w:szCs w:val="24"/>
        </w:rPr>
        <w:t xml:space="preserve"> официальный сайт Совета Федерации Федерального Собрания Российской Федерации </w:t>
      </w:r>
      <w:hyperlink r:id="rId10" w:history="1">
        <w:r w:rsidRPr="00821478">
          <w:rPr>
            <w:sz w:val="24"/>
            <w:szCs w:val="24"/>
          </w:rPr>
          <w:t>(</w:t>
        </w:r>
        <w:hyperlink r:id="rId11" w:history="1">
          <w:r w:rsidRPr="00821478">
            <w:rPr>
              <w:rFonts w:eastAsia="Times New Roman"/>
              <w:color w:val="0000FF"/>
              <w:sz w:val="24"/>
              <w:szCs w:val="24"/>
              <w:u w:val="single"/>
            </w:rPr>
            <w:t>http://council.gov.ru/</w:t>
          </w:r>
        </w:hyperlink>
      </w:hyperlink>
      <w:r w:rsidRPr="00821478">
        <w:rPr>
          <w:sz w:val="24"/>
          <w:szCs w:val="24"/>
        </w:rPr>
        <w:t xml:space="preserve">), </w:t>
      </w:r>
    </w:p>
    <w:p w:rsidR="00187F24" w:rsidRPr="00821478" w:rsidRDefault="00187F24" w:rsidP="006400E1">
      <w:pPr>
        <w:pStyle w:val="12"/>
        <w:ind w:firstLine="0"/>
        <w:rPr>
          <w:sz w:val="24"/>
          <w:szCs w:val="24"/>
        </w:rPr>
      </w:pPr>
      <w:r w:rsidRPr="00821478">
        <w:rPr>
          <w:sz w:val="24"/>
          <w:szCs w:val="24"/>
        </w:rPr>
        <w:t>официальный сайт Государственной Думы Федерального Собрания Российской Федерации (</w:t>
      </w:r>
      <w:hyperlink r:id="rId12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http://duma.gov.ru/</w:t>
        </w:r>
      </w:hyperlink>
      <w:r w:rsidRPr="00821478">
        <w:rPr>
          <w:sz w:val="24"/>
          <w:szCs w:val="24"/>
        </w:rPr>
        <w:t xml:space="preserve">), </w:t>
      </w:r>
    </w:p>
    <w:p w:rsidR="00187F24" w:rsidRPr="00821478" w:rsidRDefault="00187F24" w:rsidP="006400E1">
      <w:pPr>
        <w:pStyle w:val="12"/>
        <w:ind w:firstLine="0"/>
        <w:rPr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Президента Российской Федерации </w:t>
      </w:r>
      <w:hyperlink r:id="rId13" w:history="1">
        <w:r w:rsidRPr="00821478">
          <w:rPr>
            <w:sz w:val="24"/>
            <w:szCs w:val="24"/>
          </w:rPr>
          <w:t>(http://president.kremlin.ru</w:t>
        </w:r>
      </w:hyperlink>
      <w:r w:rsidRPr="00821478">
        <w:rPr>
          <w:sz w:val="24"/>
          <w:szCs w:val="24"/>
        </w:rPr>
        <w:t xml:space="preserve">), </w:t>
      </w:r>
    </w:p>
    <w:p w:rsidR="00187F24" w:rsidRPr="00821478" w:rsidRDefault="00187F24" w:rsidP="006400E1">
      <w:pPr>
        <w:pStyle w:val="12"/>
        <w:ind w:firstLine="0"/>
        <w:rPr>
          <w:sz w:val="24"/>
          <w:szCs w:val="24"/>
        </w:rPr>
      </w:pPr>
      <w:r w:rsidRPr="00821478">
        <w:rPr>
          <w:sz w:val="24"/>
          <w:szCs w:val="24"/>
        </w:rPr>
        <w:t>официальный Интернет-портал Правительства Российской Федерации (</w:t>
      </w:r>
      <w:hyperlink r:id="rId14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http://government.ru/</w:t>
        </w:r>
      </w:hyperlink>
      <w:r w:rsidRPr="00821478">
        <w:rPr>
          <w:sz w:val="24"/>
          <w:szCs w:val="24"/>
        </w:rPr>
        <w:t xml:space="preserve">), </w:t>
      </w:r>
    </w:p>
    <w:p w:rsidR="00187F24" w:rsidRPr="00821478" w:rsidRDefault="00187F24" w:rsidP="006400E1">
      <w:pPr>
        <w:pStyle w:val="12"/>
        <w:ind w:firstLine="0"/>
        <w:rPr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Конституционного Суда Российской Федерации </w:t>
      </w:r>
      <w:hyperlink r:id="rId15" w:tgtFrame="_blank" w:history="1">
        <w:r w:rsidRPr="00821478">
          <w:rPr>
            <w:sz w:val="24"/>
            <w:szCs w:val="24"/>
          </w:rPr>
          <w:t>(</w:t>
        </w:r>
        <w:hyperlink r:id="rId16" w:history="1">
          <w:r w:rsidRPr="00821478">
            <w:rPr>
              <w:rFonts w:eastAsia="Times New Roman"/>
              <w:color w:val="0000FF"/>
              <w:sz w:val="24"/>
              <w:szCs w:val="24"/>
              <w:u w:val="single"/>
            </w:rPr>
            <w:t>http://www.ksrf.ru/ru/Pages/default.aspx</w:t>
          </w:r>
        </w:hyperlink>
      </w:hyperlink>
      <w:r w:rsidRPr="00821478">
        <w:rPr>
          <w:sz w:val="24"/>
          <w:szCs w:val="24"/>
        </w:rPr>
        <w:t xml:space="preserve">), </w:t>
      </w:r>
    </w:p>
    <w:p w:rsidR="00187F24" w:rsidRPr="00821478" w:rsidRDefault="00187F24" w:rsidP="006400E1">
      <w:pPr>
        <w:pStyle w:val="12"/>
        <w:ind w:firstLine="0"/>
        <w:rPr>
          <w:sz w:val="24"/>
          <w:szCs w:val="24"/>
        </w:rPr>
      </w:pPr>
      <w:r w:rsidRPr="00821478">
        <w:rPr>
          <w:sz w:val="24"/>
          <w:szCs w:val="24"/>
        </w:rPr>
        <w:t>официальный сайт Верховного Суда Российской Федерации (</w:t>
      </w:r>
      <w:hyperlink r:id="rId17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http://www.supcourt.ru/</w:t>
        </w:r>
      </w:hyperlink>
      <w:r w:rsidR="000E125C">
        <w:rPr>
          <w:sz w:val="24"/>
          <w:szCs w:val="24"/>
        </w:rPr>
        <w:t>).</w:t>
      </w:r>
    </w:p>
    <w:p w:rsidR="0091678F" w:rsidRPr="00821478" w:rsidRDefault="0091678F" w:rsidP="006400E1">
      <w:pPr>
        <w:pStyle w:val="12"/>
        <w:ind w:firstLine="0"/>
        <w:rPr>
          <w:rFonts w:eastAsia="Times New Roman"/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Министерства науки и высшего образования Российской Федерации </w:t>
      </w:r>
      <w:hyperlink r:id="rId18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91678F" w:rsidRPr="00821478" w:rsidRDefault="0091678F" w:rsidP="006400E1">
      <w:pPr>
        <w:pStyle w:val="12"/>
        <w:ind w:firstLine="0"/>
        <w:rPr>
          <w:rFonts w:eastAsia="Times New Roman"/>
          <w:sz w:val="24"/>
          <w:szCs w:val="24"/>
        </w:rPr>
      </w:pPr>
      <w:r w:rsidRPr="00821478">
        <w:rPr>
          <w:rFonts w:eastAsia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91678F" w:rsidRPr="00821478" w:rsidRDefault="0091678F" w:rsidP="006400E1">
      <w:pPr>
        <w:pStyle w:val="12"/>
        <w:ind w:firstLine="0"/>
        <w:rPr>
          <w:sz w:val="24"/>
          <w:szCs w:val="24"/>
        </w:rPr>
      </w:pPr>
      <w:r w:rsidRPr="00821478">
        <w:rPr>
          <w:rFonts w:eastAsia="Times New Roman"/>
          <w:sz w:val="24"/>
          <w:szCs w:val="24"/>
        </w:rPr>
        <w:t xml:space="preserve">Национальное аккредитационное агентство в сфере образования </w:t>
      </w:r>
      <w:hyperlink r:id="rId20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http://www.nica.ru/</w:t>
        </w:r>
      </w:hyperlink>
    </w:p>
    <w:p w:rsidR="0091678F" w:rsidRPr="00821478" w:rsidRDefault="0091678F" w:rsidP="006400E1">
      <w:pPr>
        <w:pStyle w:val="12"/>
        <w:ind w:firstLine="0"/>
        <w:rPr>
          <w:sz w:val="24"/>
          <w:szCs w:val="24"/>
        </w:rPr>
      </w:pPr>
      <w:r w:rsidRPr="00821478">
        <w:rPr>
          <w:sz w:val="24"/>
          <w:szCs w:val="24"/>
        </w:rPr>
        <w:t xml:space="preserve">Российское образование. Федеральный портал </w:t>
      </w:r>
      <w:hyperlink r:id="rId21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503005" w:rsidRPr="00821478" w:rsidRDefault="00503005" w:rsidP="006400E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584E37" w:rsidRPr="00821478" w:rsidRDefault="00584E37" w:rsidP="006400E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21478">
        <w:rPr>
          <w:rFonts w:ascii="Times New Roman" w:hAnsi="Times New Roman"/>
          <w:b/>
          <w:bCs/>
          <w:kern w:val="32"/>
          <w:sz w:val="24"/>
          <w:szCs w:val="24"/>
        </w:rPr>
        <w:t>Информационные ресурсы Университета</w:t>
      </w:r>
      <w:bookmarkEnd w:id="24"/>
      <w:bookmarkEnd w:id="25"/>
      <w:bookmarkEnd w:id="26"/>
      <w:bookmarkEnd w:id="27"/>
      <w:bookmarkEnd w:id="28"/>
      <w:bookmarkEnd w:id="29"/>
    </w:p>
    <w:p w:rsidR="00584E37" w:rsidRPr="00AC06EB" w:rsidRDefault="00584E37" w:rsidP="006400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3787"/>
        <w:gridCol w:w="5495"/>
      </w:tblGrid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0" w:type="auto"/>
          </w:tcPr>
          <w:p w:rsidR="00584E37" w:rsidRPr="00BB5694" w:rsidRDefault="007B351D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коллекция </w:t>
            </w:r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Коллекция </w:t>
            </w:r>
            <w:r w:rsidR="00DF6923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издательства Статут</w:t>
            </w:r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Znanium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F6923"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Discovery</w:t>
            </w:r>
            <w:r w:rsidR="00DF6923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аспирантов</w:t>
            </w:r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 ЮРАЙТ</w:t>
            </w:r>
          </w:p>
        </w:tc>
        <w:tc>
          <w:tcPr>
            <w:tcW w:w="0" w:type="auto"/>
          </w:tcPr>
          <w:p w:rsidR="00584E37" w:rsidRPr="00BB5694" w:rsidRDefault="007B351D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«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BOOK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584E37" w:rsidRPr="00BB5694" w:rsidRDefault="007B351D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коллекция издательства </w:t>
            </w:r>
            <w:r w:rsidR="00DF6923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Юридическая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литература; коллекции издательства Кнорус Право, Экономика и Менеджмент</w:t>
            </w:r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EastViewInformationServices</w:t>
            </w:r>
          </w:p>
        </w:tc>
        <w:tc>
          <w:tcPr>
            <w:tcW w:w="0" w:type="auto"/>
          </w:tcPr>
          <w:p w:rsidR="00584E37" w:rsidRPr="00BB5694" w:rsidRDefault="007B351D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OxfordBibliographies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4E37" w:rsidRPr="00BB5694" w:rsidRDefault="007B351D" w:rsidP="006400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oxfordbibliographies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584E37" w:rsidRPr="00BB5694" w:rsidRDefault="00584E37" w:rsidP="006400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Management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–аспирантура Экономика </w:t>
            </w:r>
            <w:r w:rsidR="00DF6923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модуль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InternationalLaw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F6923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аспирантура Юриспруденция</w:t>
            </w:r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0" w:type="auto"/>
          </w:tcPr>
          <w:p w:rsidR="00584E37" w:rsidRPr="00BB5694" w:rsidRDefault="007B351D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584E37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</w:t>
            </w:r>
            <w:r w:rsidR="00DF6923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изданий РГУП</w:t>
            </w:r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электронного обучения «Фемида»</w:t>
            </w:r>
          </w:p>
        </w:tc>
        <w:tc>
          <w:tcPr>
            <w:tcW w:w="0" w:type="auto"/>
          </w:tcPr>
          <w:p w:rsidR="00584E37" w:rsidRPr="00BB5694" w:rsidRDefault="007B351D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84E37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комплексы,</w:t>
            </w:r>
          </w:p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584E37" w:rsidRPr="00BB5694" w:rsidTr="008B4B30">
        <w:trPr>
          <w:trHeight w:val="20"/>
        </w:trPr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0" w:type="auto"/>
          </w:tcPr>
          <w:p w:rsidR="00584E37" w:rsidRPr="00BB5694" w:rsidRDefault="00584E37" w:rsidP="006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Гарант, Консультант</w:t>
            </w:r>
          </w:p>
        </w:tc>
      </w:tr>
    </w:tbl>
    <w:p w:rsidR="000E125C" w:rsidRDefault="000E125C" w:rsidP="006400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BBA" w:rsidRPr="00BB5694" w:rsidRDefault="00584E37" w:rsidP="006400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В процессе прохождения практики могут применяться </w:t>
      </w:r>
      <w:r w:rsidR="002C5BBA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технологии:</w:t>
      </w:r>
    </w:p>
    <w:p w:rsidR="002C5BBA" w:rsidRPr="00BB5694" w:rsidRDefault="002C5BBA" w:rsidP="006400E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информационно-коммуникативные технологии, дающие возможность будущим магистрам права </w:t>
      </w:r>
      <w:r w:rsidR="00C006F6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осознать значение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правовой информации как важнейшей составляющей </w:t>
      </w:r>
      <w:r w:rsidR="00EF210B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правоприменительной и консультационной деятельности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C5BBA" w:rsidRPr="00BB5694" w:rsidRDefault="002C5BBA" w:rsidP="006400E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личностно-ориентированные, диалоговые </w:t>
      </w:r>
      <w:r w:rsidR="00C006F6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технологии, технология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«Обучение в сотрудничестве», позволяющие осознать значение комфортных и бесконфликтных условий для успешного решения профессиональных задач, возможности осуществления совместной работы на основе принципов сотрудничества и взаимной ответственности;</w:t>
      </w:r>
    </w:p>
    <w:p w:rsidR="002C5BBA" w:rsidRPr="00BB5694" w:rsidRDefault="002C5BBA" w:rsidP="006400E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структурно-логические технологии, необходимые для поэтапной организации профессиональной деятельности;</w:t>
      </w:r>
    </w:p>
    <w:p w:rsidR="002C5BBA" w:rsidRPr="00BB5694" w:rsidRDefault="002C5BBA" w:rsidP="006400E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тренинговые технологии, позволяющие выработать определенны</w:t>
      </w:r>
      <w:r w:rsidR="00BA024E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навыки и умения </w:t>
      </w:r>
      <w:r w:rsidR="00C006F6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правоприменительной и</w:t>
      </w:r>
      <w:r w:rsidR="00B0156A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консультационной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584E37" w:rsidRPr="00BB5694" w:rsidRDefault="00584E37" w:rsidP="006400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Во время прохождения </w:t>
      </w:r>
      <w:r w:rsidR="002C5BBA" w:rsidRPr="00BB5694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BB5694">
        <w:rPr>
          <w:rFonts w:ascii="Times New Roman" w:hAnsi="Times New Roman"/>
          <w:sz w:val="24"/>
          <w:szCs w:val="24"/>
          <w:lang w:eastAsia="ru-RU"/>
        </w:rPr>
        <w:t xml:space="preserve"> практики магистрантами могут использоваться следующие технологии при осуществлении различных видов работ: анализ правовых актов для целей </w:t>
      </w:r>
      <w:r w:rsidR="002C5BBA" w:rsidRPr="00BB5694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BB5694">
        <w:rPr>
          <w:rFonts w:ascii="Times New Roman" w:hAnsi="Times New Roman"/>
          <w:sz w:val="24"/>
          <w:szCs w:val="24"/>
          <w:lang w:eastAsia="ru-RU"/>
        </w:rPr>
        <w:t xml:space="preserve">практики; обсуждение с руководителем базы практики сложных вопросов применения </w:t>
      </w:r>
      <w:r w:rsidR="00B0156A" w:rsidRPr="00BB5694">
        <w:rPr>
          <w:rFonts w:ascii="Times New Roman" w:hAnsi="Times New Roman"/>
          <w:sz w:val="24"/>
          <w:szCs w:val="24"/>
          <w:lang w:eastAsia="ru-RU"/>
        </w:rPr>
        <w:t xml:space="preserve">принципов и норм права, </w:t>
      </w:r>
      <w:r w:rsidR="00AC06EB">
        <w:rPr>
          <w:rFonts w:ascii="Times New Roman" w:hAnsi="Times New Roman"/>
          <w:sz w:val="24"/>
          <w:szCs w:val="24"/>
          <w:lang w:eastAsia="ru-RU"/>
        </w:rPr>
        <w:t xml:space="preserve">процедуры </w:t>
      </w:r>
      <w:r w:rsidR="00D01F49" w:rsidRPr="00BB5694">
        <w:rPr>
          <w:rFonts w:ascii="Times New Roman" w:hAnsi="Times New Roman"/>
          <w:sz w:val="24"/>
          <w:szCs w:val="24"/>
          <w:lang w:eastAsia="ru-RU"/>
        </w:rPr>
        <w:t xml:space="preserve">проведения юридических экспертиз проектов правовых актов; </w:t>
      </w:r>
      <w:r w:rsidR="00B0156A" w:rsidRPr="00BB5694">
        <w:rPr>
          <w:rFonts w:ascii="Times New Roman" w:hAnsi="Times New Roman"/>
          <w:sz w:val="24"/>
          <w:szCs w:val="24"/>
          <w:lang w:eastAsia="ru-RU"/>
        </w:rPr>
        <w:t xml:space="preserve">алгоритмов дачи квалифицированных </w:t>
      </w:r>
      <w:r w:rsidR="00D01F49" w:rsidRPr="00BB5694">
        <w:rPr>
          <w:rFonts w:ascii="Times New Roman" w:hAnsi="Times New Roman"/>
          <w:sz w:val="24"/>
          <w:szCs w:val="24"/>
          <w:lang w:eastAsia="ru-RU"/>
        </w:rPr>
        <w:t>юридических заключений и консультаций в конкретных сферах юридической деятельности.</w:t>
      </w:r>
    </w:p>
    <w:p w:rsidR="00584E37" w:rsidRPr="00BB5694" w:rsidRDefault="00584E37" w:rsidP="006400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E37" w:rsidRPr="00BB5694" w:rsidRDefault="008B4B30" w:rsidP="006400E1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0" w:name="_Toc519500183"/>
      <w:bookmarkStart w:id="31" w:name="_Toc519586184"/>
      <w:r w:rsidRPr="00BB5694">
        <w:rPr>
          <w:rFonts w:ascii="Times New Roman" w:hAnsi="Times New Roman"/>
          <w:sz w:val="24"/>
          <w:szCs w:val="24"/>
          <w:lang w:eastAsia="ru-RU"/>
        </w:rPr>
        <w:t xml:space="preserve">8. </w:t>
      </w:r>
      <w:bookmarkEnd w:id="30"/>
      <w:bookmarkEnd w:id="31"/>
      <w:r w:rsidRPr="00AC06EB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ПРОВЕДЕНИЯ ПРАКТИКИ</w:t>
      </w:r>
    </w:p>
    <w:p w:rsidR="00327846" w:rsidRPr="00BB5694" w:rsidRDefault="00327846" w:rsidP="006400E1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материально-технического обеспечения производственной </w:t>
      </w:r>
      <w:r w:rsidR="00DF6923"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(юридической профессиональной)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используются: рабочие места баз практики (учебные аудитории, оборудованные столами, стульями, доской, трибуной, если производственная </w:t>
      </w:r>
      <w:r w:rsidR="00DF6923"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(юридической профессиональной)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проходит на базе </w:t>
      </w:r>
      <w:r w:rsidR="00B318B1">
        <w:rPr>
          <w:rFonts w:ascii="Times New Roman" w:eastAsia="Times New Roman" w:hAnsi="Times New Roman"/>
          <w:sz w:val="24"/>
          <w:szCs w:val="24"/>
          <w:lang w:eastAsia="ru-RU"/>
        </w:rPr>
        <w:t xml:space="preserve">СЗФ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ФГБОУВО «РГУП»); комплект лицензионного программного обеспечения; библиотека. Место прохождения </w:t>
      </w:r>
      <w:r w:rsidR="00C006F6" w:rsidRPr="00BB569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соответствовать действующим санитарным и противопожарным нормам и правилам.</w:t>
      </w:r>
    </w:p>
    <w:p w:rsidR="00584E37" w:rsidRPr="00BB5694" w:rsidRDefault="00584E37" w:rsidP="00640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 и информационные справочные системы, необходимые для проведения </w:t>
      </w:r>
      <w:r w:rsidR="00327846"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</w:t>
      </w:r>
      <w:r w:rsidR="00DF6923"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(юридической профессиональной)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практики: </w:t>
      </w:r>
    </w:p>
    <w:p w:rsidR="00584E37" w:rsidRPr="00BB5694" w:rsidRDefault="00584E37" w:rsidP="006400E1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средства: компьютеры</w:t>
      </w:r>
      <w:r w:rsidR="00222829" w:rsidRPr="00BB5694">
        <w:rPr>
          <w:rFonts w:ascii="Times New Roman" w:eastAsia="Times New Roman" w:hAnsi="Times New Roman"/>
          <w:sz w:val="24"/>
          <w:szCs w:val="24"/>
          <w:lang w:eastAsia="ru-RU"/>
        </w:rPr>
        <w:t>, принтеры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4E37" w:rsidRPr="00BB5694" w:rsidRDefault="00584E37" w:rsidP="006400E1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электронные ресурсы;</w:t>
      </w:r>
    </w:p>
    <w:p w:rsidR="00584E37" w:rsidRPr="00BB5694" w:rsidRDefault="00584E37" w:rsidP="006400E1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интернет – ресурсы;</w:t>
      </w:r>
    </w:p>
    <w:p w:rsidR="00584E37" w:rsidRPr="00BB5694" w:rsidRDefault="00584E37" w:rsidP="006400E1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справочные системы (Электронно-библиотечные системы, СПС «Консультант Плюс», СПС «Гарант»),</w:t>
      </w:r>
    </w:p>
    <w:p w:rsidR="00584E37" w:rsidRPr="00BB5694" w:rsidRDefault="00584E37" w:rsidP="006400E1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компьютерные программы.</w:t>
      </w:r>
    </w:p>
    <w:p w:rsidR="00B729A7" w:rsidRPr="00BB5694" w:rsidRDefault="00B318B1" w:rsidP="00640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СЗФ </w:t>
      </w:r>
      <w:r w:rsidR="00B729A7" w:rsidRPr="00BB5694">
        <w:rPr>
          <w:rFonts w:ascii="Times New Roman" w:hAnsi="Times New Roman"/>
          <w:sz w:val="24"/>
          <w:szCs w:val="24"/>
          <w:lang w:eastAsia="ru-RU"/>
        </w:rPr>
        <w:t>ФГБОУВО «РГУП», реализующий программу магистратуры,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нормам и правилам.</w:t>
      </w:r>
    </w:p>
    <w:p w:rsidR="00B729A7" w:rsidRPr="00BB5694" w:rsidRDefault="00B729A7" w:rsidP="00640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>Для проведения занятий используются лекционные аудитории, оборудованные столами, стульями, доской, трибуной, микрофоном и акустической системой; практических занятий - аудитории для проведения семинарских и практических занятий (оснащены интерактивным проектором с проекционным экраном, персональным компьютером, акустической системой).</w:t>
      </w:r>
    </w:p>
    <w:p w:rsidR="00B729A7" w:rsidRPr="00BB5694" w:rsidRDefault="00222829" w:rsidP="00640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318B1"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Pr="00BB5694">
        <w:rPr>
          <w:rFonts w:ascii="Times New Roman" w:hAnsi="Times New Roman"/>
          <w:sz w:val="24"/>
          <w:szCs w:val="24"/>
          <w:lang w:eastAsia="ru-RU"/>
        </w:rPr>
        <w:t xml:space="preserve">ФГБОУВО «РГУП» имеется </w:t>
      </w:r>
      <w:r w:rsidR="00B729A7" w:rsidRPr="00BB5694">
        <w:rPr>
          <w:rFonts w:ascii="Times New Roman" w:hAnsi="Times New Roman"/>
          <w:sz w:val="24"/>
          <w:szCs w:val="24"/>
          <w:lang w:eastAsia="ru-RU"/>
        </w:rPr>
        <w:t>собственная библиотека с техническими возможностями перевода основных библиотечных фондов в электронную форму и необходимыми усло</w:t>
      </w:r>
      <w:r w:rsidRPr="00BB5694">
        <w:rPr>
          <w:rFonts w:ascii="Times New Roman" w:hAnsi="Times New Roman"/>
          <w:sz w:val="24"/>
          <w:szCs w:val="24"/>
          <w:lang w:eastAsia="ru-RU"/>
        </w:rPr>
        <w:t xml:space="preserve">виями их хранения и пользования; </w:t>
      </w:r>
      <w:r w:rsidR="00B729A7" w:rsidRPr="00BB5694">
        <w:rPr>
          <w:rFonts w:ascii="Times New Roman" w:hAnsi="Times New Roman"/>
          <w:sz w:val="24"/>
          <w:szCs w:val="24"/>
          <w:lang w:eastAsia="ru-RU"/>
        </w:rPr>
        <w:t>аудитории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среду.</w:t>
      </w:r>
    </w:p>
    <w:p w:rsidR="00B729A7" w:rsidRPr="00BB5694" w:rsidRDefault="00B318B1" w:rsidP="00640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="00B729A7" w:rsidRPr="00BB5694">
        <w:rPr>
          <w:rFonts w:ascii="Times New Roman" w:hAnsi="Times New Roman"/>
          <w:sz w:val="24"/>
          <w:szCs w:val="24"/>
          <w:lang w:eastAsia="ru-RU"/>
        </w:rPr>
        <w:t>ФГБОУВО «РГУП» обеспечен</w:t>
      </w:r>
      <w:r w:rsidR="000E7F2E" w:rsidRPr="00BB5694">
        <w:rPr>
          <w:rFonts w:ascii="Times New Roman" w:hAnsi="Times New Roman"/>
          <w:sz w:val="24"/>
          <w:szCs w:val="24"/>
          <w:lang w:eastAsia="ru-RU"/>
        </w:rPr>
        <w:t>о</w:t>
      </w:r>
      <w:r w:rsidR="00B729A7" w:rsidRPr="00BB5694">
        <w:rPr>
          <w:rFonts w:ascii="Times New Roman" w:hAnsi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</w:t>
      </w:r>
      <w:r w:rsidR="000E7F2E" w:rsidRPr="00BB5694">
        <w:rPr>
          <w:rFonts w:ascii="Times New Roman" w:hAnsi="Times New Roman"/>
          <w:sz w:val="24"/>
          <w:szCs w:val="24"/>
          <w:lang w:eastAsia="ru-RU"/>
        </w:rPr>
        <w:t>.</w:t>
      </w:r>
    </w:p>
    <w:p w:rsidR="00187F24" w:rsidRPr="00BB5694" w:rsidRDefault="00187F24" w:rsidP="006400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187F24" w:rsidRPr="00BB5694" w:rsidSect="008B4B30">
          <w:headerReference w:type="default" r:id="rId29"/>
          <w:footerReference w:type="default" r:id="rId30"/>
          <w:footnotePr>
            <w:numFmt w:val="chicago"/>
          </w:footnotePr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33029" w:rsidRPr="00BB5694" w:rsidRDefault="00933029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Карта обеспеченности литературой </w:t>
      </w:r>
    </w:p>
    <w:p w:rsidR="00933029" w:rsidRPr="00BB5694" w:rsidRDefault="00933029" w:rsidP="006400E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3029" w:rsidRPr="008B4B30" w:rsidRDefault="00933029" w:rsidP="006400E1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Кафедра</w:t>
      </w:r>
      <w:r w:rsidR="008B4B3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318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гражданского права</w:t>
      </w:r>
    </w:p>
    <w:p w:rsidR="008B4B30" w:rsidRDefault="00933029" w:rsidP="006400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Направление подготовки</w:t>
      </w:r>
      <w:r w:rsidR="008B4B3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B4B30" w:rsidRPr="008B4B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40.04.01 Юриспруденция</w:t>
      </w:r>
    </w:p>
    <w:p w:rsidR="00933029" w:rsidRPr="00BB5694" w:rsidRDefault="008B4B30" w:rsidP="006400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B3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33029" w:rsidRPr="008B4B30">
        <w:rPr>
          <w:rFonts w:ascii="Times New Roman" w:eastAsia="Times New Roman" w:hAnsi="Times New Roman"/>
          <w:b/>
          <w:sz w:val="24"/>
          <w:szCs w:val="24"/>
          <w:lang w:eastAsia="ru-RU"/>
        </w:rPr>
        <w:t>агистерская программа</w:t>
      </w:r>
      <w:r w:rsidRPr="008B4B3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33029" w:rsidRPr="008B4B3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="000E125C" w:rsidRPr="008B4B3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Юрист в сфере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трудовых правоотношений</w:t>
      </w:r>
      <w:r w:rsidR="00933029" w:rsidRPr="008B4B3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933029" w:rsidRPr="00BB5694" w:rsidRDefault="00933029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Дисциплина: </w:t>
      </w:r>
      <w:r w:rsidR="008B4B30" w:rsidRPr="008B4B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 w:rsidRPr="008B4B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роизводственная</w:t>
      </w:r>
      <w:r w:rsidR="00CB1D2A" w:rsidRPr="008B4B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(юридическая профессиональная) практика</w:t>
      </w:r>
    </w:p>
    <w:p w:rsidR="00933029" w:rsidRPr="00BB5694" w:rsidRDefault="00933029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A621A" w:rsidRPr="008B4B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</w:p>
    <w:p w:rsidR="000454A3" w:rsidRPr="00BB5694" w:rsidRDefault="000454A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W w:w="14815" w:type="dxa"/>
        <w:tblLayout w:type="fixed"/>
        <w:tblLook w:val="01E0" w:firstRow="1" w:lastRow="1" w:firstColumn="1" w:lastColumn="1" w:noHBand="0" w:noVBand="0"/>
      </w:tblPr>
      <w:tblGrid>
        <w:gridCol w:w="8435"/>
        <w:gridCol w:w="3969"/>
        <w:gridCol w:w="2411"/>
      </w:tblGrid>
      <w:tr w:rsidR="000F21AB" w:rsidRPr="000F21AB" w:rsidTr="00796485">
        <w:trPr>
          <w:trHeight w:val="135"/>
        </w:trPr>
        <w:tc>
          <w:tcPr>
            <w:tcW w:w="8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издания</w:t>
            </w:r>
          </w:p>
        </w:tc>
      </w:tr>
      <w:tr w:rsidR="000F21AB" w:rsidRPr="000F21AB" w:rsidTr="00796485">
        <w:trPr>
          <w:trHeight w:val="550"/>
        </w:trPr>
        <w:tc>
          <w:tcPr>
            <w:tcW w:w="8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AB" w:rsidRPr="000F21AB" w:rsidRDefault="000F21AB" w:rsidP="000F21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ЭБС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печатных изданий в библиотеке вуза</w:t>
            </w:r>
          </w:p>
        </w:tc>
      </w:tr>
      <w:tr w:rsidR="000F21AB" w:rsidRPr="000F21AB" w:rsidTr="00796485"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F21AB" w:rsidRPr="000F21AB" w:rsidTr="00796485"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F21AB" w:rsidRPr="000F21AB" w:rsidTr="00796485"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Ершов, В. В. Регулирование правоотношений : монография / В. В. Ершов. - Москва: РГУП, 2020. - 564 с. - ISBN 978-5-93916-840-3.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anchor="bib" w:history="1">
              <w:r w:rsidR="000F21AB" w:rsidRPr="000F21A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https://znanium.com/catalog/document?id=378134#bib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1AB" w:rsidRPr="000F21AB" w:rsidTr="00796485">
        <w:trPr>
          <w:trHeight w:val="876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Петров, А. Я.</w:t>
            </w:r>
            <w:r w:rsidRPr="000F21A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  <w:r w:rsidRPr="000F21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 — Текст : электронный // Образовательная платформа Юрайт [сайт].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>
              <w:r w:rsidR="000F21AB" w:rsidRPr="000F21AB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https://urait.ru/bcode/510858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F21AB" w:rsidRPr="000F21AB" w:rsidTr="00796485">
        <w:trPr>
          <w:trHeight w:val="876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Актуальные проблемы права: учебник для магистратуры / под ред. Р. В. Шагиевой. - Москва: Норма: ИНФРА-М, 2023. - 352 с. - ISBN 978-5-91768-697-4.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anchor="bib" w:history="1">
              <w:r w:rsidR="000F21AB" w:rsidRPr="000F21A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https://znanium.com/catalog/document?id=427391#bib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21AB" w:rsidRPr="000F21AB" w:rsidTr="00796485"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F21AB" w:rsidRPr="000F21AB" w:rsidTr="00796485"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Современное правопонимание: курс лекций / отв. ред. М. Н. Марченко. — Москва: Норма: ИНФРА-М, 2022. — 368 с. - ISBN 978-5-91768-656-1.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anchor="bib" w:history="1">
              <w:r w:rsidR="000F21AB" w:rsidRPr="000F21A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https://znanium.com/catalog/document?id=395624#bib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F21AB" w:rsidRPr="000F21AB" w:rsidTr="00796485"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202023"/>
                <w:sz w:val="24"/>
                <w:szCs w:val="24"/>
              </w:rPr>
              <w:t>Макаров, С. Ю. Теория и практика консультирования (Особенности работы адвоката): учебное пособие для магистратуры / С.Ю. Макаров. — Москва: Норма: ИНФРА-М, 2022. — 112</w:t>
            </w:r>
            <w:r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 с. - ISBN 978-5-91768-780-3.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anchor="bib" w:history="1">
              <w:r w:rsidR="000F21AB" w:rsidRPr="000F21A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https://znanium.com/catalog/document?id=389138#bib</w:t>
              </w:r>
            </w:hyperlink>
          </w:p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F21AB" w:rsidRPr="000F21AB" w:rsidTr="00796485"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Марченко, М. Н. Источники права: учебное пособие / М.Н. Марченко. — 2-е изд., перераб. — Москва: Норма: ИНФРА-М, 2021. — 672 с. - ISBN 978-5-91768-467-3.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anchor="bib" w:history="1">
              <w:r w:rsidR="000F21AB" w:rsidRPr="000F21A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https://znanium.com/catalog/document?id=398613#bib</w:t>
              </w:r>
            </w:hyperlink>
          </w:p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F21AB" w:rsidRPr="000F21AB" w:rsidTr="00796485"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трудовых прав : учебное пособие для вузов / М. О. Буянова [и др.] ; под </w:t>
            </w:r>
            <w:r w:rsidRPr="000F2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редакцией М. О. Буяновой. — Москва : Издательство Юрайт, 2023. — 141 с. — (Высшее образование). — ISBN 978-5-534-12468-2. — Текст : электронный // Образовательная платформа Юрайт [сайт].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tgtFrame="_blank">
              <w:r w:rsidR="000F21AB" w:rsidRPr="000F21A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https://urait.ru/bcode/518876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1AB" w:rsidRPr="000F21AB" w:rsidTr="00796485"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литература для углубленного изучения дисциплины</w:t>
            </w:r>
          </w:p>
        </w:tc>
      </w:tr>
      <w:tr w:rsidR="000F21AB" w:rsidRPr="000F21AB" w:rsidTr="00796485">
        <w:trPr>
          <w:trHeight w:val="1124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2023. — 308 с. — (Высшее образование). — ISBN 978-5-534-16233-2. — Текст : электронный // Образовательная платформа Юрайт [сайт]. 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tgtFrame="_blank">
              <w:r w:rsidR="000F21AB" w:rsidRPr="000F21AB">
                <w:rPr>
                  <w:rStyle w:val="af1"/>
                  <w:rFonts w:ascii="Times New Roman" w:hAnsi="Times New Roman"/>
                  <w:color w:val="202023"/>
                  <w:sz w:val="24"/>
                  <w:szCs w:val="24"/>
                </w:rPr>
                <w:t>https://urait.ru/bcode/530652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1AB" w:rsidRPr="000F21AB" w:rsidTr="00796485">
        <w:trPr>
          <w:trHeight w:val="1124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Хабриева, Т. Я. Судебная практика в современной правовой системе России : монография / Т. Я. Хабриева, В. В. Лазарев, А. В. Габов [и др.] ; под ред. Т. Я. Хабриевой, В. В. Лазарева. — Москва: Институт законодательства и сравнительного правоведения при Правительстве Российской Федерации: Норма: ИНФРА-М, 2020. — 432 с. - ISBN 978-5-91768-835-0.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anchor="bib" w:history="1">
              <w:r w:rsidR="000F21AB" w:rsidRPr="000F21A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https://znanium.com/catalog/document?id=357053#bib</w:t>
              </w:r>
            </w:hyperlink>
          </w:p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1AB" w:rsidRPr="000F21AB" w:rsidTr="00796485"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A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Чернявский, А. Г. Юридическая ответственность: учеб. пособие / А.Г. Чернявский. — Москва: ИНФРА-М, 2019. — 545 с. — (Высшее образование: Магистратура). - ISBN 978-5-16-013193-1.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7B351D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anchor="bib" w:history="1">
              <w:r w:rsidR="000F21AB" w:rsidRPr="000F21A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https://znanium.com/catalog/document?id=340067#bib</w:t>
              </w:r>
            </w:hyperlink>
          </w:p>
          <w:p w:rsidR="000F21AB" w:rsidRPr="000F21AB" w:rsidRDefault="000F21AB" w:rsidP="000F2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AB" w:rsidRPr="000F21AB" w:rsidRDefault="000F21AB" w:rsidP="000F21A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36E42" w:rsidRDefault="00F36E42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029" w:rsidRPr="00BB5694" w:rsidRDefault="00933029" w:rsidP="006400E1">
      <w:pPr>
        <w:widowControl w:val="0"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ectPr w:rsidR="00933029" w:rsidRPr="00BB5694" w:rsidSect="008B4B30">
          <w:footnotePr>
            <w:numFmt w:val="chicago"/>
          </w:footnotePr>
          <w:type w:val="continuous"/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Зав. библиотекой________________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06F6"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06F6"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Зав. кафедрой_______________</w:t>
      </w:r>
      <w:bookmarkStart w:id="32" w:name="_Toc510515145"/>
    </w:p>
    <w:p w:rsidR="00D43833" w:rsidRDefault="00D43833" w:rsidP="006400E1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33" w:name="_Hlk73212366"/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FF72EE">
        <w:rPr>
          <w:rFonts w:ascii="Times New Roman" w:hAnsi="Times New Roman"/>
          <w:b/>
          <w:sz w:val="24"/>
          <w:szCs w:val="24"/>
        </w:rPr>
        <w:t xml:space="preserve"> № 1</w:t>
      </w:r>
    </w:p>
    <w:p w:rsidR="00D43833" w:rsidRDefault="00D43833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Бланк индивидуального задания</w:t>
      </w:r>
    </w:p>
    <w:p w:rsidR="006400E1" w:rsidRDefault="006400E1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833" w:rsidRPr="00BB5694" w:rsidRDefault="00D43833" w:rsidP="006400E1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43833" w:rsidRDefault="00D43833" w:rsidP="006400E1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B318B1" w:rsidRPr="00BB5694" w:rsidRDefault="00B318B1" w:rsidP="006400E1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(СЕВЕРО-ЗАПАДНЫЙ ФИЛИАЛ)</w:t>
      </w:r>
    </w:p>
    <w:p w:rsidR="00D43833" w:rsidRPr="00BB5694" w:rsidRDefault="00D43833" w:rsidP="006400E1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BB5694" w:rsidRDefault="00D43833" w:rsidP="006400E1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B318B1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</w:t>
      </w:r>
    </w:p>
    <w:p w:rsidR="00D43833" w:rsidRPr="00BB5694" w:rsidRDefault="00D43833" w:rsidP="006400E1">
      <w:pPr>
        <w:widowControl w:val="0"/>
        <w:spacing w:after="0" w:line="240" w:lineRule="auto"/>
        <w:ind w:right="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 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43833" w:rsidRPr="00BB5694" w:rsidRDefault="00D43833" w:rsidP="006400E1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D43833" w:rsidRPr="00BB5694" w:rsidRDefault="00D43833" w:rsidP="006400E1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______________________________________________________________________________</w:t>
      </w:r>
    </w:p>
    <w:p w:rsidR="00D43833" w:rsidRPr="00BB5694" w:rsidRDefault="00D43833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(Ф.И.О. обучающегося полностью)</w:t>
      </w:r>
    </w:p>
    <w:p w:rsidR="00D43833" w:rsidRPr="00BB5694" w:rsidRDefault="00D43833" w:rsidP="006400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практики: _______________________________________________________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D43833" w:rsidRPr="00BB5694" w:rsidRDefault="00D43833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D43833" w:rsidRPr="00BB5694" w:rsidRDefault="00D43833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Срок прохождения</w:t>
      </w:r>
      <w:r w:rsidR="00B318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 «___» __________ 202_ г. по «__» __________ 202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BB5694" w:rsidRDefault="00D43833" w:rsidP="006400E1">
      <w:pPr>
        <w:widowControl w:val="0"/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D43833" w:rsidRPr="00BB5694" w:rsidRDefault="00D43833" w:rsidP="006400E1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D43833" w:rsidRPr="00BB5694" w:rsidRDefault="00D43833" w:rsidP="006400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D43833" w:rsidRPr="00BB5694" w:rsidRDefault="00D43833" w:rsidP="006400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D43833" w:rsidRPr="00BB5694" w:rsidRDefault="00D43833" w:rsidP="006400E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b/>
          <w:sz w:val="24"/>
          <w:szCs w:val="24"/>
        </w:rPr>
        <w:t>Планируемые результаты практики:</w:t>
      </w:r>
      <w:r w:rsidRPr="00BB56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u w:val="single"/>
        </w:rPr>
        <w:t xml:space="preserve"> _________________________________________________________________________________</w:t>
      </w:r>
    </w:p>
    <w:p w:rsidR="00D43833" w:rsidRPr="00BB5694" w:rsidRDefault="00D43833" w:rsidP="006400E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</w:t>
      </w:r>
    </w:p>
    <w:p w:rsidR="00D43833" w:rsidRPr="00BB5694" w:rsidRDefault="00D43833" w:rsidP="006400E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D43833" w:rsidRPr="00BB5694" w:rsidRDefault="00D43833" w:rsidP="006400E1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41"/>
        <w:gridCol w:w="1506"/>
        <w:gridCol w:w="5885"/>
      </w:tblGrid>
      <w:tr w:rsidR="00D43833" w:rsidRPr="00BB5694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43833" w:rsidRPr="00BB5694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</w:t>
            </w:r>
            <w:r w:rsidR="00FF72EE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труда,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технике безопасности, пожарной </w:t>
            </w:r>
            <w:r w:rsidR="00FF72EE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безопасности,</w:t>
            </w:r>
          </w:p>
        </w:tc>
      </w:tr>
      <w:tr w:rsidR="00D43833" w:rsidRPr="00BB5694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D43833" w:rsidRPr="00BB5694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BB5694" w:rsidRDefault="00D43833" w:rsidP="006400E1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Согласовано руководителями практики: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D43833" w:rsidRPr="00BB5694" w:rsidRDefault="00D43833" w:rsidP="006400E1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D43833" w:rsidRPr="00BB5694" w:rsidRDefault="00D43833" w:rsidP="006400E1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D43833" w:rsidRPr="00BB5694" w:rsidRDefault="00D43833" w:rsidP="006400E1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Задание принято к исполнению: _____________________              «___» __________ 20_ г.</w:t>
      </w:r>
    </w:p>
    <w:p w:rsidR="00D43833" w:rsidRPr="00BB5694" w:rsidRDefault="00D43833" w:rsidP="006400E1">
      <w:pPr>
        <w:widowControl w:val="0"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 обучающегося)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D43833" w:rsidRPr="00BB5694" w:rsidRDefault="00D43833" w:rsidP="006400E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                            (Ф.И.О.) </w:t>
      </w:r>
    </w:p>
    <w:p w:rsidR="00D43833" w:rsidRPr="00BB5694" w:rsidRDefault="00D43833" w:rsidP="006400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3833" w:rsidRPr="00BB5694" w:rsidRDefault="00D43833" w:rsidP="006400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bookmarkEnd w:id="33"/>
    <w:p w:rsidR="00BA024E" w:rsidRPr="00A5139F" w:rsidRDefault="00FF72E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  <w:r w:rsidR="00BA024E" w:rsidRPr="00A5139F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Приложения</w:t>
      </w:r>
      <w:bookmarkEnd w:id="32"/>
      <w:r w:rsidR="00BA024E" w:rsidRPr="00A51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Pr="00A51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магистранта ___________курса________________________________формы обучения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34" w:name="_Toc482087497"/>
      <w:bookmarkStart w:id="35" w:name="_Toc482113827"/>
      <w:bookmarkStart w:id="36" w:name="_Toc482113933"/>
      <w:bookmarkStart w:id="37" w:name="_Toc482116186"/>
      <w:bookmarkStart w:id="38" w:name="_Toc485714912"/>
      <w:bookmarkStart w:id="39" w:name="_Toc509652270"/>
      <w:bookmarkStart w:id="40" w:name="_Toc509652339"/>
      <w:bookmarkStart w:id="41" w:name="_Toc510515146"/>
      <w:bookmarkStart w:id="42" w:name="_Toc519586185"/>
      <w:r w:rsidRPr="00BB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факультета подготовки специалистов для судебной системы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BA024E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024E" w:rsidRPr="00BB5694" w:rsidRDefault="00B318B1" w:rsidP="006400E1">
      <w:pPr>
        <w:widowControl w:val="0"/>
        <w:pBdr>
          <w:bottom w:val="single" w:sz="12" w:space="1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СЗФ </w:t>
      </w:r>
      <w:r w:rsidR="00BA024E" w:rsidRPr="00BB5694">
        <w:rPr>
          <w:rFonts w:ascii="Times New Roman" w:eastAsia="Times New Roman" w:hAnsi="Times New Roman"/>
          <w:sz w:val="24"/>
          <w:szCs w:val="24"/>
          <w:lang w:eastAsia="ru-RU"/>
        </w:rPr>
        <w:t>ФГБОУВО «Российский государственный университет правосудия»</w:t>
      </w:r>
    </w:p>
    <w:p w:rsidR="00BA024E" w:rsidRPr="00BB5694" w:rsidRDefault="00BA024E" w:rsidP="006400E1">
      <w:pPr>
        <w:widowControl w:val="0"/>
        <w:pBdr>
          <w:bottom w:val="single" w:sz="12" w:space="1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студента (полностью)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проходившего производственную практику в ___________________________________________________________________________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организации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характеристике отражается: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время в течение, которого магистрант проходил практику;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отношение магистранта к практике;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объем и качество выполненных им работ по программе практики;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уровень профессиональных навыков;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профессиональные качества, проявленные практикантом в период производственной практики;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поведение магистранта во время практики; 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уровень теоретических знаний; 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замечания и пожелания магистранту;</w:t>
      </w:r>
    </w:p>
    <w:p w:rsidR="00BA024E" w:rsidRPr="00BB5694" w:rsidRDefault="00BA024E" w:rsidP="006400E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иные сведения.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руководителя практикой от организации______________________________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Подпись 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практикой от организации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0111AB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A024E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Печать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B569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 № </w:t>
      </w:r>
      <w:r w:rsidR="00FF72EE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 титульного листа отчета по производственной практике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Федерально</w:t>
      </w:r>
      <w:r w:rsidR="0012311B" w:rsidRPr="00BB5694">
        <w:rPr>
          <w:rFonts w:ascii="Times New Roman" w:hAnsi="Times New Roman"/>
          <w:b/>
          <w:sz w:val="24"/>
          <w:szCs w:val="24"/>
        </w:rPr>
        <w:t xml:space="preserve">е </w:t>
      </w:r>
      <w:r w:rsidRPr="00BB5694">
        <w:rPr>
          <w:rFonts w:ascii="Times New Roman" w:hAnsi="Times New Roman"/>
          <w:b/>
          <w:sz w:val="24"/>
          <w:szCs w:val="24"/>
        </w:rPr>
        <w:t>государственно</w:t>
      </w:r>
      <w:r w:rsidR="0012311B" w:rsidRPr="00BB5694">
        <w:rPr>
          <w:rFonts w:ascii="Times New Roman" w:hAnsi="Times New Roman"/>
          <w:b/>
          <w:sz w:val="24"/>
          <w:szCs w:val="24"/>
        </w:rPr>
        <w:t>е</w:t>
      </w:r>
      <w:r w:rsidRPr="00BB5694">
        <w:rPr>
          <w:rFonts w:ascii="Times New Roman" w:hAnsi="Times New Roman"/>
          <w:b/>
          <w:sz w:val="24"/>
          <w:szCs w:val="24"/>
        </w:rPr>
        <w:t xml:space="preserve"> бюджетно</w:t>
      </w:r>
      <w:r w:rsidR="0012311B" w:rsidRPr="00BB5694">
        <w:rPr>
          <w:rFonts w:ascii="Times New Roman" w:hAnsi="Times New Roman"/>
          <w:b/>
          <w:sz w:val="24"/>
          <w:szCs w:val="24"/>
        </w:rPr>
        <w:t>е</w:t>
      </w:r>
      <w:r w:rsidRPr="00BB5694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 w:rsidR="0012311B" w:rsidRPr="00BB5694">
        <w:rPr>
          <w:rFonts w:ascii="Times New Roman" w:hAnsi="Times New Roman"/>
          <w:b/>
          <w:sz w:val="24"/>
          <w:szCs w:val="24"/>
        </w:rPr>
        <w:t>е</w:t>
      </w:r>
      <w:r w:rsidRPr="00BB5694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12311B" w:rsidRPr="00BB5694">
        <w:rPr>
          <w:rFonts w:ascii="Times New Roman" w:hAnsi="Times New Roman"/>
          <w:b/>
          <w:sz w:val="24"/>
          <w:szCs w:val="24"/>
        </w:rPr>
        <w:t>е</w:t>
      </w:r>
      <w:r w:rsidRPr="00BB5694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</w:p>
    <w:p w:rsidR="00BA024E" w:rsidRDefault="00BA024E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«РОССИЙСКИЙ ГОСУДАРСТВЕННЫЙ УНИВЕРСИТЕТ ПРАВОСУДИЯ»</w:t>
      </w:r>
    </w:p>
    <w:p w:rsidR="00B318B1" w:rsidRPr="00BB5694" w:rsidRDefault="00B318B1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(СЕВЕРО-ЗАПАДНЫЙ ФИЛИАЛ)</w:t>
      </w:r>
    </w:p>
    <w:p w:rsidR="00BA024E" w:rsidRPr="00BB5694" w:rsidRDefault="00BA024E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24E" w:rsidRPr="00BB5694" w:rsidRDefault="00BA024E" w:rsidP="006400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 xml:space="preserve">Кафедра </w:t>
      </w:r>
      <w:r w:rsidR="00B318B1">
        <w:rPr>
          <w:rFonts w:ascii="Times New Roman" w:hAnsi="Times New Roman"/>
          <w:b/>
          <w:sz w:val="24"/>
          <w:szCs w:val="24"/>
        </w:rPr>
        <w:t>гражданского</w:t>
      </w:r>
      <w:r w:rsidR="006400E1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BA024E" w:rsidRPr="00BB5694" w:rsidRDefault="00BA024E" w:rsidP="006400E1">
      <w:pPr>
        <w:widowControl w:val="0"/>
        <w:tabs>
          <w:tab w:val="left" w:pos="286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9F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ПРОХОЖДЕНИИ ПРОИЗВОДСТВЕННОЙ </w:t>
      </w:r>
    </w:p>
    <w:p w:rsidR="00BA024E" w:rsidRPr="00BB5694" w:rsidRDefault="00DF6923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(ЮРИДИЧЕСКОЙ ПРОФЕССИОНАЛЬНОЙ) </w:t>
      </w:r>
      <w:r w:rsidR="00BA024E"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ПРАКТИКИ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подготовки </w:t>
      </w:r>
      <w:r w:rsidR="00F5461E"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40.04.01 </w:t>
      </w: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Юриспруденция</w:t>
      </w:r>
    </w:p>
    <w:p w:rsidR="006400E1" w:rsidRDefault="006400E1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Магистерская программа</w:t>
      </w:r>
    </w:p>
    <w:p w:rsidR="00E074FC" w:rsidRPr="00BB5694" w:rsidRDefault="00E074FC" w:rsidP="006400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E17B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Юрист в сфере </w:t>
      </w:r>
      <w:r w:rsidR="006400E1">
        <w:rPr>
          <w:rFonts w:ascii="Times New Roman" w:hAnsi="Times New Roman"/>
          <w:b/>
          <w:bCs/>
          <w:sz w:val="24"/>
          <w:szCs w:val="24"/>
          <w:lang w:eastAsia="ru-RU"/>
        </w:rPr>
        <w:t>трудовых правоотношений</w:t>
      </w: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Выполнил </w:t>
      </w:r>
      <w:r w:rsidR="00F5461E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магистрант группы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______________формы обучения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(Ф.И.О. магистранта)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Проверил </w:t>
      </w:r>
      <w:r w:rsidR="0012311B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BB5694" w:rsidRDefault="00BA024E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11B" w:rsidRPr="00BB5694" w:rsidRDefault="0012311B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9F" w:rsidRDefault="00A5139F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9F" w:rsidRDefault="00A5139F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594D" w:rsidRPr="006400E1" w:rsidRDefault="00B318B1" w:rsidP="006400E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</w:t>
      </w:r>
      <w:r w:rsidR="0012311B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5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sectPr w:rsidR="0038594D" w:rsidRPr="006400E1" w:rsidSect="008B4B30">
      <w:footnotePr>
        <w:numFmt w:val="chicago"/>
      </w:footnotePr>
      <w:type w:val="continuous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1D" w:rsidRDefault="007B351D" w:rsidP="00584E37">
      <w:pPr>
        <w:spacing w:after="0" w:line="240" w:lineRule="auto"/>
      </w:pPr>
      <w:r>
        <w:separator/>
      </w:r>
    </w:p>
  </w:endnote>
  <w:endnote w:type="continuationSeparator" w:id="0">
    <w:p w:rsidR="007B351D" w:rsidRDefault="007B351D" w:rsidP="0058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7A" w:rsidRDefault="00C13B7A" w:rsidP="008B4B30">
    <w:pPr>
      <w:pStyle w:val="af"/>
      <w:tabs>
        <w:tab w:val="clear" w:pos="4677"/>
        <w:tab w:val="clear" w:pos="9355"/>
        <w:tab w:val="left" w:pos="6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1D" w:rsidRDefault="007B351D" w:rsidP="00584E37">
      <w:pPr>
        <w:spacing w:after="0" w:line="240" w:lineRule="auto"/>
      </w:pPr>
      <w:r>
        <w:separator/>
      </w:r>
    </w:p>
  </w:footnote>
  <w:footnote w:type="continuationSeparator" w:id="0">
    <w:p w:rsidR="007B351D" w:rsidRDefault="007B351D" w:rsidP="0058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4" w:rsidRDefault="002A4DAF" w:rsidP="008B4B30">
    <w:pPr>
      <w:pStyle w:val="ad"/>
      <w:jc w:val="center"/>
    </w:pPr>
    <w:r>
      <w:fldChar w:fldCharType="begin"/>
    </w:r>
    <w:r w:rsidR="00BB5694">
      <w:instrText>PAGE   \* MERGEFORMAT</w:instrText>
    </w:r>
    <w:r>
      <w:fldChar w:fldCharType="separate"/>
    </w:r>
    <w:r w:rsidR="00684936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DD"/>
    <w:multiLevelType w:val="hybridMultilevel"/>
    <w:tmpl w:val="E05A64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06A7E"/>
    <w:multiLevelType w:val="hybridMultilevel"/>
    <w:tmpl w:val="40B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4773"/>
    <w:multiLevelType w:val="hybridMultilevel"/>
    <w:tmpl w:val="D2848CC4"/>
    <w:lvl w:ilvl="0" w:tplc="BE9CD5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31402"/>
    <w:multiLevelType w:val="hybridMultilevel"/>
    <w:tmpl w:val="664604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21E070A"/>
    <w:multiLevelType w:val="hybridMultilevel"/>
    <w:tmpl w:val="ECD070A2"/>
    <w:lvl w:ilvl="0" w:tplc="9126DB08">
      <w:start w:val="1"/>
      <w:numFmt w:val="decimal"/>
      <w:lvlText w:val="%1."/>
      <w:lvlJc w:val="left"/>
      <w:pPr>
        <w:ind w:left="2124" w:hanging="1284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2DF0C96"/>
    <w:multiLevelType w:val="hybridMultilevel"/>
    <w:tmpl w:val="BB32F8EE"/>
    <w:lvl w:ilvl="0" w:tplc="F89AC4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053A4"/>
    <w:multiLevelType w:val="hybridMultilevel"/>
    <w:tmpl w:val="1FEC0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2135A"/>
    <w:multiLevelType w:val="hybridMultilevel"/>
    <w:tmpl w:val="C7C08AC4"/>
    <w:lvl w:ilvl="0" w:tplc="78D880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2707E5"/>
    <w:multiLevelType w:val="hybridMultilevel"/>
    <w:tmpl w:val="F9584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C219FB"/>
    <w:multiLevelType w:val="hybridMultilevel"/>
    <w:tmpl w:val="E790224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94109EA"/>
    <w:multiLevelType w:val="hybridMultilevel"/>
    <w:tmpl w:val="0484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794FB0"/>
    <w:multiLevelType w:val="hybridMultilevel"/>
    <w:tmpl w:val="AE743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3F6128"/>
    <w:multiLevelType w:val="hybridMultilevel"/>
    <w:tmpl w:val="B67AF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3622BA0"/>
    <w:multiLevelType w:val="hybridMultilevel"/>
    <w:tmpl w:val="900C938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7063797"/>
    <w:multiLevelType w:val="hybridMultilevel"/>
    <w:tmpl w:val="C3D8C63C"/>
    <w:lvl w:ilvl="0" w:tplc="9CAE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6757"/>
    <w:multiLevelType w:val="hybridMultilevel"/>
    <w:tmpl w:val="5ED2FC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C3A5A7A"/>
    <w:multiLevelType w:val="hybridMultilevel"/>
    <w:tmpl w:val="8BAA6C9E"/>
    <w:lvl w:ilvl="0" w:tplc="B13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20D39"/>
    <w:multiLevelType w:val="hybridMultilevel"/>
    <w:tmpl w:val="55D8C6C2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8">
    <w:nsid w:val="65A81EFD"/>
    <w:multiLevelType w:val="hybridMultilevel"/>
    <w:tmpl w:val="C630942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741A5C0B"/>
    <w:multiLevelType w:val="hybridMultilevel"/>
    <w:tmpl w:val="0C24076A"/>
    <w:lvl w:ilvl="0" w:tplc="E0409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F62A8"/>
    <w:multiLevelType w:val="hybridMultilevel"/>
    <w:tmpl w:val="0CD6F3F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1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5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37"/>
    <w:rsid w:val="0000033B"/>
    <w:rsid w:val="000111AB"/>
    <w:rsid w:val="00013C27"/>
    <w:rsid w:val="00031A41"/>
    <w:rsid w:val="00034611"/>
    <w:rsid w:val="000454A3"/>
    <w:rsid w:val="00047D5E"/>
    <w:rsid w:val="000704A2"/>
    <w:rsid w:val="00074542"/>
    <w:rsid w:val="000851A8"/>
    <w:rsid w:val="0009298F"/>
    <w:rsid w:val="000A4D22"/>
    <w:rsid w:val="000B728D"/>
    <w:rsid w:val="000C39FA"/>
    <w:rsid w:val="000C3CFE"/>
    <w:rsid w:val="000E125C"/>
    <w:rsid w:val="000E6466"/>
    <w:rsid w:val="000E7997"/>
    <w:rsid w:val="000E7F2E"/>
    <w:rsid w:val="000F21AB"/>
    <w:rsid w:val="000F7A53"/>
    <w:rsid w:val="00107363"/>
    <w:rsid w:val="001106F1"/>
    <w:rsid w:val="001140DF"/>
    <w:rsid w:val="00116826"/>
    <w:rsid w:val="001220ED"/>
    <w:rsid w:val="0012311B"/>
    <w:rsid w:val="001320CD"/>
    <w:rsid w:val="00134747"/>
    <w:rsid w:val="00134E62"/>
    <w:rsid w:val="00137DB8"/>
    <w:rsid w:val="001623CD"/>
    <w:rsid w:val="001654D9"/>
    <w:rsid w:val="00171618"/>
    <w:rsid w:val="00177390"/>
    <w:rsid w:val="00182427"/>
    <w:rsid w:val="001874E4"/>
    <w:rsid w:val="00187F24"/>
    <w:rsid w:val="00190EE5"/>
    <w:rsid w:val="001A11FF"/>
    <w:rsid w:val="001D203E"/>
    <w:rsid w:val="001D263D"/>
    <w:rsid w:val="001D3ED9"/>
    <w:rsid w:val="001D65D8"/>
    <w:rsid w:val="00210029"/>
    <w:rsid w:val="00213AEA"/>
    <w:rsid w:val="00214B74"/>
    <w:rsid w:val="002171FC"/>
    <w:rsid w:val="00222829"/>
    <w:rsid w:val="00224110"/>
    <w:rsid w:val="0022526F"/>
    <w:rsid w:val="0023572E"/>
    <w:rsid w:val="002529BF"/>
    <w:rsid w:val="00256EAB"/>
    <w:rsid w:val="0027138B"/>
    <w:rsid w:val="00296803"/>
    <w:rsid w:val="00297FFD"/>
    <w:rsid w:val="002A134B"/>
    <w:rsid w:val="002A1989"/>
    <w:rsid w:val="002A4DAF"/>
    <w:rsid w:val="002C4CFA"/>
    <w:rsid w:val="002C5BBA"/>
    <w:rsid w:val="002D7C4D"/>
    <w:rsid w:val="002F3304"/>
    <w:rsid w:val="003017B0"/>
    <w:rsid w:val="00305FDA"/>
    <w:rsid w:val="00307FCD"/>
    <w:rsid w:val="00317E43"/>
    <w:rsid w:val="00321BED"/>
    <w:rsid w:val="003237A3"/>
    <w:rsid w:val="00327846"/>
    <w:rsid w:val="00333280"/>
    <w:rsid w:val="003545F4"/>
    <w:rsid w:val="00371B73"/>
    <w:rsid w:val="00371E9F"/>
    <w:rsid w:val="0038594D"/>
    <w:rsid w:val="0038693B"/>
    <w:rsid w:val="003930E3"/>
    <w:rsid w:val="003A4742"/>
    <w:rsid w:val="003B6631"/>
    <w:rsid w:val="003C63C9"/>
    <w:rsid w:val="003C6B55"/>
    <w:rsid w:val="003D7507"/>
    <w:rsid w:val="003E6389"/>
    <w:rsid w:val="004057F3"/>
    <w:rsid w:val="00411F87"/>
    <w:rsid w:val="0041519F"/>
    <w:rsid w:val="00416295"/>
    <w:rsid w:val="0042500B"/>
    <w:rsid w:val="00442EC9"/>
    <w:rsid w:val="004454E3"/>
    <w:rsid w:val="00450F85"/>
    <w:rsid w:val="004727A3"/>
    <w:rsid w:val="004916E7"/>
    <w:rsid w:val="00496CCB"/>
    <w:rsid w:val="004A0121"/>
    <w:rsid w:val="004A5CBB"/>
    <w:rsid w:val="004B22A3"/>
    <w:rsid w:val="004C3EB2"/>
    <w:rsid w:val="004D3759"/>
    <w:rsid w:val="004D4AC9"/>
    <w:rsid w:val="004D5096"/>
    <w:rsid w:val="004F06D7"/>
    <w:rsid w:val="00503005"/>
    <w:rsid w:val="0051550D"/>
    <w:rsid w:val="00516307"/>
    <w:rsid w:val="00537A5A"/>
    <w:rsid w:val="00543915"/>
    <w:rsid w:val="0054538F"/>
    <w:rsid w:val="005606E4"/>
    <w:rsid w:val="00562D4B"/>
    <w:rsid w:val="005636ED"/>
    <w:rsid w:val="0056775D"/>
    <w:rsid w:val="00572D61"/>
    <w:rsid w:val="0057663E"/>
    <w:rsid w:val="00581031"/>
    <w:rsid w:val="005822C7"/>
    <w:rsid w:val="005824FA"/>
    <w:rsid w:val="00584E37"/>
    <w:rsid w:val="005874FE"/>
    <w:rsid w:val="00596DE0"/>
    <w:rsid w:val="005A2E77"/>
    <w:rsid w:val="005A37E8"/>
    <w:rsid w:val="005A4260"/>
    <w:rsid w:val="005B2016"/>
    <w:rsid w:val="005D08E8"/>
    <w:rsid w:val="005E3D7E"/>
    <w:rsid w:val="00601AB0"/>
    <w:rsid w:val="006069E7"/>
    <w:rsid w:val="006217A9"/>
    <w:rsid w:val="00622A01"/>
    <w:rsid w:val="00624EED"/>
    <w:rsid w:val="0062688A"/>
    <w:rsid w:val="006400E1"/>
    <w:rsid w:val="006514D4"/>
    <w:rsid w:val="00655059"/>
    <w:rsid w:val="00671424"/>
    <w:rsid w:val="00672B87"/>
    <w:rsid w:val="00684936"/>
    <w:rsid w:val="00685211"/>
    <w:rsid w:val="00685AFE"/>
    <w:rsid w:val="0069150B"/>
    <w:rsid w:val="006A34DB"/>
    <w:rsid w:val="006A4870"/>
    <w:rsid w:val="006B3E50"/>
    <w:rsid w:val="006B6C57"/>
    <w:rsid w:val="006C5565"/>
    <w:rsid w:val="006C7902"/>
    <w:rsid w:val="006D577B"/>
    <w:rsid w:val="006D607E"/>
    <w:rsid w:val="006E20CB"/>
    <w:rsid w:val="006E53B2"/>
    <w:rsid w:val="006F37B3"/>
    <w:rsid w:val="006F3C12"/>
    <w:rsid w:val="006F51F9"/>
    <w:rsid w:val="006F59E9"/>
    <w:rsid w:val="006F7B88"/>
    <w:rsid w:val="00704B62"/>
    <w:rsid w:val="00713D4C"/>
    <w:rsid w:val="00720226"/>
    <w:rsid w:val="007260F0"/>
    <w:rsid w:val="007307F0"/>
    <w:rsid w:val="00733F6A"/>
    <w:rsid w:val="00735D6F"/>
    <w:rsid w:val="007520AD"/>
    <w:rsid w:val="00757466"/>
    <w:rsid w:val="00761935"/>
    <w:rsid w:val="0076431F"/>
    <w:rsid w:val="007645BB"/>
    <w:rsid w:val="0078451D"/>
    <w:rsid w:val="007A45F4"/>
    <w:rsid w:val="007A472A"/>
    <w:rsid w:val="007A6257"/>
    <w:rsid w:val="007B351D"/>
    <w:rsid w:val="007C16F2"/>
    <w:rsid w:val="007C2287"/>
    <w:rsid w:val="007D4202"/>
    <w:rsid w:val="007E148B"/>
    <w:rsid w:val="007F1B76"/>
    <w:rsid w:val="008004BC"/>
    <w:rsid w:val="0081091F"/>
    <w:rsid w:val="0081129D"/>
    <w:rsid w:val="00821478"/>
    <w:rsid w:val="00830768"/>
    <w:rsid w:val="0083151B"/>
    <w:rsid w:val="008364C9"/>
    <w:rsid w:val="00842F58"/>
    <w:rsid w:val="00847FBD"/>
    <w:rsid w:val="00853F3E"/>
    <w:rsid w:val="008828F1"/>
    <w:rsid w:val="00891D17"/>
    <w:rsid w:val="00894F4E"/>
    <w:rsid w:val="008B0B9A"/>
    <w:rsid w:val="008B48C1"/>
    <w:rsid w:val="008B4B30"/>
    <w:rsid w:val="008B627C"/>
    <w:rsid w:val="008C0700"/>
    <w:rsid w:val="008C6F16"/>
    <w:rsid w:val="008E3B85"/>
    <w:rsid w:val="008F5C00"/>
    <w:rsid w:val="0091678F"/>
    <w:rsid w:val="00933029"/>
    <w:rsid w:val="0093528A"/>
    <w:rsid w:val="00944B28"/>
    <w:rsid w:val="00951F57"/>
    <w:rsid w:val="009600EA"/>
    <w:rsid w:val="00965F40"/>
    <w:rsid w:val="0096604A"/>
    <w:rsid w:val="009675E6"/>
    <w:rsid w:val="0097354D"/>
    <w:rsid w:val="00976474"/>
    <w:rsid w:val="0098411B"/>
    <w:rsid w:val="00992DAA"/>
    <w:rsid w:val="00997DCF"/>
    <w:rsid w:val="009A652D"/>
    <w:rsid w:val="009D311B"/>
    <w:rsid w:val="009E762E"/>
    <w:rsid w:val="009F072A"/>
    <w:rsid w:val="009F7330"/>
    <w:rsid w:val="00A011AC"/>
    <w:rsid w:val="00A021DB"/>
    <w:rsid w:val="00A11EE4"/>
    <w:rsid w:val="00A152D1"/>
    <w:rsid w:val="00A2066A"/>
    <w:rsid w:val="00A21DD2"/>
    <w:rsid w:val="00A22F23"/>
    <w:rsid w:val="00A2580D"/>
    <w:rsid w:val="00A34C72"/>
    <w:rsid w:val="00A41579"/>
    <w:rsid w:val="00A436A4"/>
    <w:rsid w:val="00A46A3F"/>
    <w:rsid w:val="00A5139F"/>
    <w:rsid w:val="00A84F1F"/>
    <w:rsid w:val="00A87436"/>
    <w:rsid w:val="00A91D30"/>
    <w:rsid w:val="00A95E17"/>
    <w:rsid w:val="00AB4C2E"/>
    <w:rsid w:val="00AC06EB"/>
    <w:rsid w:val="00AD2605"/>
    <w:rsid w:val="00AD58DE"/>
    <w:rsid w:val="00AD68AF"/>
    <w:rsid w:val="00AF05AF"/>
    <w:rsid w:val="00AF3091"/>
    <w:rsid w:val="00B0156A"/>
    <w:rsid w:val="00B01F04"/>
    <w:rsid w:val="00B02117"/>
    <w:rsid w:val="00B05BEE"/>
    <w:rsid w:val="00B127ED"/>
    <w:rsid w:val="00B2408F"/>
    <w:rsid w:val="00B318B1"/>
    <w:rsid w:val="00B405DD"/>
    <w:rsid w:val="00B41D03"/>
    <w:rsid w:val="00B54F1B"/>
    <w:rsid w:val="00B619AA"/>
    <w:rsid w:val="00B729A7"/>
    <w:rsid w:val="00B83AE0"/>
    <w:rsid w:val="00BA024E"/>
    <w:rsid w:val="00BA7CAF"/>
    <w:rsid w:val="00BB5694"/>
    <w:rsid w:val="00BB5F65"/>
    <w:rsid w:val="00BF5772"/>
    <w:rsid w:val="00C006F6"/>
    <w:rsid w:val="00C06E18"/>
    <w:rsid w:val="00C13B7A"/>
    <w:rsid w:val="00C31FA6"/>
    <w:rsid w:val="00C360F5"/>
    <w:rsid w:val="00C361BA"/>
    <w:rsid w:val="00C670D5"/>
    <w:rsid w:val="00C701E8"/>
    <w:rsid w:val="00C9014D"/>
    <w:rsid w:val="00C93F37"/>
    <w:rsid w:val="00C94A48"/>
    <w:rsid w:val="00CB1D2A"/>
    <w:rsid w:val="00CC5754"/>
    <w:rsid w:val="00CD7277"/>
    <w:rsid w:val="00CF1B8E"/>
    <w:rsid w:val="00CF6D17"/>
    <w:rsid w:val="00CF7CA4"/>
    <w:rsid w:val="00D01F49"/>
    <w:rsid w:val="00D041BB"/>
    <w:rsid w:val="00D07538"/>
    <w:rsid w:val="00D16346"/>
    <w:rsid w:val="00D27023"/>
    <w:rsid w:val="00D276B8"/>
    <w:rsid w:val="00D37325"/>
    <w:rsid w:val="00D37F60"/>
    <w:rsid w:val="00D43833"/>
    <w:rsid w:val="00D44CD2"/>
    <w:rsid w:val="00D454EB"/>
    <w:rsid w:val="00D46BE6"/>
    <w:rsid w:val="00D5479D"/>
    <w:rsid w:val="00D57784"/>
    <w:rsid w:val="00D643F6"/>
    <w:rsid w:val="00D96CC9"/>
    <w:rsid w:val="00DA225E"/>
    <w:rsid w:val="00DA621A"/>
    <w:rsid w:val="00DB3723"/>
    <w:rsid w:val="00DB60F2"/>
    <w:rsid w:val="00DC5490"/>
    <w:rsid w:val="00DD11B6"/>
    <w:rsid w:val="00DD5538"/>
    <w:rsid w:val="00DF1DFC"/>
    <w:rsid w:val="00DF6923"/>
    <w:rsid w:val="00E05097"/>
    <w:rsid w:val="00E05EB9"/>
    <w:rsid w:val="00E074FC"/>
    <w:rsid w:val="00E10678"/>
    <w:rsid w:val="00E1243A"/>
    <w:rsid w:val="00E17B76"/>
    <w:rsid w:val="00E22B65"/>
    <w:rsid w:val="00E27E1E"/>
    <w:rsid w:val="00E44FA7"/>
    <w:rsid w:val="00E70062"/>
    <w:rsid w:val="00E71AE4"/>
    <w:rsid w:val="00E74493"/>
    <w:rsid w:val="00E908BB"/>
    <w:rsid w:val="00E90F10"/>
    <w:rsid w:val="00E93EA0"/>
    <w:rsid w:val="00E94F1C"/>
    <w:rsid w:val="00EB148E"/>
    <w:rsid w:val="00EC355C"/>
    <w:rsid w:val="00ED5C62"/>
    <w:rsid w:val="00EE0AD6"/>
    <w:rsid w:val="00EE6092"/>
    <w:rsid w:val="00EF210B"/>
    <w:rsid w:val="00EF6595"/>
    <w:rsid w:val="00F0553A"/>
    <w:rsid w:val="00F16D40"/>
    <w:rsid w:val="00F36E42"/>
    <w:rsid w:val="00F5461E"/>
    <w:rsid w:val="00F57D47"/>
    <w:rsid w:val="00F61CC8"/>
    <w:rsid w:val="00F723F7"/>
    <w:rsid w:val="00F777F2"/>
    <w:rsid w:val="00F81AD8"/>
    <w:rsid w:val="00F91008"/>
    <w:rsid w:val="00F96BAB"/>
    <w:rsid w:val="00FA2EFC"/>
    <w:rsid w:val="00FA5A86"/>
    <w:rsid w:val="00FA660D"/>
    <w:rsid w:val="00FB2494"/>
    <w:rsid w:val="00FB612C"/>
    <w:rsid w:val="00FF503C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E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E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60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E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4E3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84E37"/>
  </w:style>
  <w:style w:type="paragraph" w:customStyle="1" w:styleId="a3">
    <w:name w:val="Знак"/>
    <w:basedOn w:val="a"/>
    <w:rsid w:val="00584E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584E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584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84E37"/>
    <w:pPr>
      <w:widowControl w:val="0"/>
      <w:ind w:firstLine="300"/>
      <w:jc w:val="both"/>
    </w:pPr>
    <w:rPr>
      <w:rFonts w:ascii="Times New Roman" w:hAnsi="Times New Roman"/>
    </w:rPr>
  </w:style>
  <w:style w:type="paragraph" w:customStyle="1" w:styleId="a6">
    <w:name w:val="Знак Знак Знак Знак"/>
    <w:basedOn w:val="a"/>
    <w:rsid w:val="00584E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1">
    <w:name w:val="Body Text 2"/>
    <w:basedOn w:val="a"/>
    <w:link w:val="22"/>
    <w:rsid w:val="00584E3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84E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aliases w:val="10,10 Знак,Текст сноски Знак Знак Знак,Текст сноски Знак Знак Знак Знак Знак Знак,Текст сноски Знак Знак Знак Знак"/>
    <w:basedOn w:val="a"/>
    <w:link w:val="a8"/>
    <w:uiPriority w:val="99"/>
    <w:unhideWhenUsed/>
    <w:rsid w:val="00584E37"/>
    <w:rPr>
      <w:sz w:val="20"/>
      <w:szCs w:val="20"/>
    </w:rPr>
  </w:style>
  <w:style w:type="character" w:customStyle="1" w:styleId="a8">
    <w:name w:val="Текст сноски Знак"/>
    <w:aliases w:val="10 Знак1,10 Знак Знак,Текст сноски Знак Знак Знак Знак1,Текст сноски Знак Знак Знак Знак Знак Знак Знак,Текст сноски Знак Знак Знак Знак Знак"/>
    <w:link w:val="a7"/>
    <w:uiPriority w:val="99"/>
    <w:rsid w:val="00584E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вски,Ciae niinee I,Знак сноски Н,FZ,Appel note de bas de page,Знак сноски-FN,Referencia nota al pie,Знак сноски 1,Ciae niinee-FN,Ciae niinee 1,fr,Footnotes refss,Used by Word for Help footnote symbols,Çíàê ñíîñêè Í,Çíàê ñíîñêè-FN"/>
    <w:uiPriority w:val="99"/>
    <w:unhideWhenUsed/>
    <w:rsid w:val="00584E3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84E37"/>
    <w:pPr>
      <w:spacing w:before="150" w:after="150" w:line="240" w:lineRule="auto"/>
      <w:ind w:left="150" w:right="150"/>
    </w:pPr>
    <w:rPr>
      <w:rFonts w:ascii="Verdana" w:eastAsia="Times New Roman" w:hAnsi="Verdana"/>
      <w:color w:val="424242"/>
      <w:sz w:val="20"/>
      <w:szCs w:val="20"/>
      <w:lang w:eastAsia="ru-RU"/>
    </w:rPr>
  </w:style>
  <w:style w:type="paragraph" w:customStyle="1" w:styleId="Default">
    <w:name w:val="Default"/>
    <w:rsid w:val="00584E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84E3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84E37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84E3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84E37"/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C13B7A"/>
    <w:pPr>
      <w:tabs>
        <w:tab w:val="right" w:leader="dot" w:pos="9345"/>
      </w:tabs>
    </w:pPr>
    <w:rPr>
      <w:rFonts w:ascii="Times New Roman" w:eastAsia="Times New Roman" w:hAnsi="Times New Roman"/>
      <w:bCs/>
      <w:noProof/>
      <w:kern w:val="32"/>
      <w:sz w:val="28"/>
      <w:szCs w:val="28"/>
      <w:lang w:eastAsia="ru-RU"/>
    </w:rPr>
  </w:style>
  <w:style w:type="character" w:styleId="af1">
    <w:name w:val="Hyperlink"/>
    <w:uiPriority w:val="99"/>
    <w:unhideWhenUsed/>
    <w:rsid w:val="00584E37"/>
    <w:rPr>
      <w:color w:val="0000FF"/>
      <w:u w:val="single"/>
    </w:rPr>
  </w:style>
  <w:style w:type="table" w:styleId="af2">
    <w:name w:val="Table Grid"/>
    <w:basedOn w:val="a1"/>
    <w:uiPriority w:val="59"/>
    <w:rsid w:val="00584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619AA"/>
    <w:pPr>
      <w:ind w:left="220"/>
    </w:pPr>
  </w:style>
  <w:style w:type="character" w:customStyle="1" w:styleId="30">
    <w:name w:val="Заголовок 3 Знак"/>
    <w:link w:val="3"/>
    <w:uiPriority w:val="9"/>
    <w:rsid w:val="009660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FollowedHyperlink"/>
    <w:uiPriority w:val="99"/>
    <w:semiHidden/>
    <w:unhideWhenUsed/>
    <w:rsid w:val="00D96CC9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1D263D"/>
    <w:pPr>
      <w:ind w:left="720"/>
      <w:contextualSpacing/>
    </w:pPr>
  </w:style>
  <w:style w:type="character" w:customStyle="1" w:styleId="af5">
    <w:name w:val="Неразрешенное упоминание"/>
    <w:uiPriority w:val="99"/>
    <w:semiHidden/>
    <w:unhideWhenUsed/>
    <w:rsid w:val="0093528A"/>
    <w:rPr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CC57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C575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C575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C575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C5754"/>
    <w:rPr>
      <w:b/>
      <w:bCs/>
      <w:lang w:eastAsia="en-US"/>
    </w:rPr>
  </w:style>
  <w:style w:type="table" w:customStyle="1" w:styleId="14">
    <w:name w:val="Сетка таблицы1"/>
    <w:basedOn w:val="a1"/>
    <w:next w:val="af2"/>
    <w:uiPriority w:val="99"/>
    <w:rsid w:val="00EC355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Для таблиц"/>
    <w:basedOn w:val="a"/>
    <w:uiPriority w:val="99"/>
    <w:rsid w:val="008B4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ndrosovKV\AppData\AppData\Local\Microsoft\Windows\Users\&#1045;&#1082;&#1072;&#1090;&#1077;&#1088;&#1080;&#1085;&#1072;\AppData\Roaming\Microsoft\Word\(http:\president.kremlin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oxfordbibliographies.com" TargetMode="External"/><Relationship Id="rId39" Type="http://schemas.openxmlformats.org/officeDocument/2006/relationships/hyperlink" Target="https://znanium.com/catalog/document?id=357053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s://znanium.com/catalog/document?id=395624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ksrf.ru/ru/Pages/default.aspx" TargetMode="External"/><Relationship Id="rId20" Type="http://schemas.openxmlformats.org/officeDocument/2006/relationships/hyperlink" Target="http://www.nica.ru/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ncil.gov.ru/" TargetMode="External"/><Relationship Id="rId24" Type="http://schemas.openxmlformats.org/officeDocument/2006/relationships/hyperlink" Target="http://www.book.ru" TargetMode="External"/><Relationship Id="rId32" Type="http://schemas.openxmlformats.org/officeDocument/2006/relationships/hyperlink" Target="https://urait.ru/bcode/510858" TargetMode="External"/><Relationship Id="rId37" Type="http://schemas.openxmlformats.org/officeDocument/2006/relationships/hyperlink" Target="https://urait.ru/bcode/518876" TargetMode="External"/><Relationship Id="rId40" Type="http://schemas.openxmlformats.org/officeDocument/2006/relationships/hyperlink" Target="https://znanium.com/catalog/document?id=3400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s.rfnet.ru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femida.raj.ru" TargetMode="External"/><Relationship Id="rId36" Type="http://schemas.openxmlformats.org/officeDocument/2006/relationships/hyperlink" Target="https://znanium.com/catalog/document?id=398613" TargetMode="External"/><Relationship Id="rId10" Type="http://schemas.openxmlformats.org/officeDocument/2006/relationships/hyperlink" Target="http://(www.council.gov.ru" TargetMode="External"/><Relationship Id="rId19" Type="http://schemas.openxmlformats.org/officeDocument/2006/relationships/hyperlink" Target="http://obrnadzor.gov.ru/ru/" TargetMode="External"/><Relationship Id="rId31" Type="http://schemas.openxmlformats.org/officeDocument/2006/relationships/hyperlink" Target="https://znanium.com/catalog/document?id=378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ru/" TargetMode="External"/><Relationship Id="rId14" Type="http://schemas.openxmlformats.org/officeDocument/2006/relationships/hyperlink" Target="http://government.ru/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hyperlink" Target="http://www.op.raj.ru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znanium.com/catalog/document?id=389138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duma.gov.ru/" TargetMode="External"/><Relationship Id="rId17" Type="http://schemas.openxmlformats.org/officeDocument/2006/relationships/hyperlink" Target="http://www.supcourt.ru/" TargetMode="External"/><Relationship Id="rId25" Type="http://schemas.openxmlformats.org/officeDocument/2006/relationships/hyperlink" Target="http://www.ebiblioteka.ru" TargetMode="External"/><Relationship Id="rId33" Type="http://schemas.openxmlformats.org/officeDocument/2006/relationships/hyperlink" Target="https://znanium.com/catalog/document?id=427391" TargetMode="External"/><Relationship Id="rId38" Type="http://schemas.openxmlformats.org/officeDocument/2006/relationships/hyperlink" Target="https://urait.ru/bcode/530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4F67-B593-40AD-B946-BFBBBD11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31798</CharactersWithSpaces>
  <SharedDoc>false</SharedDoc>
  <HLinks>
    <vt:vector size="186" baseType="variant">
      <vt:variant>
        <vt:i4>5177413</vt:i4>
      </vt:variant>
      <vt:variant>
        <vt:i4>90</vt:i4>
      </vt:variant>
      <vt:variant>
        <vt:i4>0</vt:i4>
      </vt:variant>
      <vt:variant>
        <vt:i4>5</vt:i4>
      </vt:variant>
      <vt:variant>
        <vt:lpwstr>https://znanium.com/catalog/document?id=340067</vt:lpwstr>
      </vt:variant>
      <vt:variant>
        <vt:lpwstr>bib</vt:lpwstr>
      </vt:variant>
      <vt:variant>
        <vt:i4>4325446</vt:i4>
      </vt:variant>
      <vt:variant>
        <vt:i4>87</vt:i4>
      </vt:variant>
      <vt:variant>
        <vt:i4>0</vt:i4>
      </vt:variant>
      <vt:variant>
        <vt:i4>5</vt:i4>
      </vt:variant>
      <vt:variant>
        <vt:lpwstr>https://znanium.com/catalog/document?id=337825</vt:lpwstr>
      </vt:variant>
      <vt:variant>
        <vt:lpwstr>bib</vt:lpwstr>
      </vt:variant>
      <vt:variant>
        <vt:i4>4522061</vt:i4>
      </vt:variant>
      <vt:variant>
        <vt:i4>84</vt:i4>
      </vt:variant>
      <vt:variant>
        <vt:i4>0</vt:i4>
      </vt:variant>
      <vt:variant>
        <vt:i4>5</vt:i4>
      </vt:variant>
      <vt:variant>
        <vt:lpwstr>https://znanium.com/catalog/document?id=388968</vt:lpwstr>
      </vt:variant>
      <vt:variant>
        <vt:lpwstr>bib</vt:lpwstr>
      </vt:variant>
      <vt:variant>
        <vt:i4>4390986</vt:i4>
      </vt:variant>
      <vt:variant>
        <vt:i4>81</vt:i4>
      </vt:variant>
      <vt:variant>
        <vt:i4>0</vt:i4>
      </vt:variant>
      <vt:variant>
        <vt:i4>5</vt:i4>
      </vt:variant>
      <vt:variant>
        <vt:lpwstr>https://znanium.com/catalog/document?id=416789</vt:lpwstr>
      </vt:variant>
      <vt:variant>
        <vt:lpwstr>bib</vt:lpwstr>
      </vt:variant>
      <vt:variant>
        <vt:i4>4980800</vt:i4>
      </vt:variant>
      <vt:variant>
        <vt:i4>78</vt:i4>
      </vt:variant>
      <vt:variant>
        <vt:i4>0</vt:i4>
      </vt:variant>
      <vt:variant>
        <vt:i4>5</vt:i4>
      </vt:variant>
      <vt:variant>
        <vt:lpwstr>https://znanium.com/catalog/document?id=375166</vt:lpwstr>
      </vt:variant>
      <vt:variant>
        <vt:lpwstr>bib</vt:lpwstr>
      </vt:variant>
      <vt:variant>
        <vt:i4>4194378</vt:i4>
      </vt:variant>
      <vt:variant>
        <vt:i4>75</vt:i4>
      </vt:variant>
      <vt:variant>
        <vt:i4>0</vt:i4>
      </vt:variant>
      <vt:variant>
        <vt:i4>5</vt:i4>
      </vt:variant>
      <vt:variant>
        <vt:lpwstr>https://znanium.com/catalog/document?id=398613</vt:lpwstr>
      </vt:variant>
      <vt:variant>
        <vt:lpwstr>bib</vt:lpwstr>
      </vt:variant>
      <vt:variant>
        <vt:i4>5046345</vt:i4>
      </vt:variant>
      <vt:variant>
        <vt:i4>72</vt:i4>
      </vt:variant>
      <vt:variant>
        <vt:i4>0</vt:i4>
      </vt:variant>
      <vt:variant>
        <vt:i4>5</vt:i4>
      </vt:variant>
      <vt:variant>
        <vt:lpwstr>https://znanium.com/catalog/document?id=389138</vt:lpwstr>
      </vt:variant>
      <vt:variant>
        <vt:lpwstr>bib</vt:lpwstr>
      </vt:variant>
      <vt:variant>
        <vt:i4>4653124</vt:i4>
      </vt:variant>
      <vt:variant>
        <vt:i4>69</vt:i4>
      </vt:variant>
      <vt:variant>
        <vt:i4>0</vt:i4>
      </vt:variant>
      <vt:variant>
        <vt:i4>5</vt:i4>
      </vt:variant>
      <vt:variant>
        <vt:lpwstr>https://znanium.com/catalog/document?id=395624</vt:lpwstr>
      </vt:variant>
      <vt:variant>
        <vt:lpwstr>bib</vt:lpwstr>
      </vt:variant>
      <vt:variant>
        <vt:i4>4456512</vt:i4>
      </vt:variant>
      <vt:variant>
        <vt:i4>66</vt:i4>
      </vt:variant>
      <vt:variant>
        <vt:i4>0</vt:i4>
      </vt:variant>
      <vt:variant>
        <vt:i4>5</vt:i4>
      </vt:variant>
      <vt:variant>
        <vt:lpwstr>https://znanium.com/catalog/document?id=426228</vt:lpwstr>
      </vt:variant>
      <vt:variant>
        <vt:lpwstr>bib</vt:lpwstr>
      </vt:variant>
      <vt:variant>
        <vt:i4>5111873</vt:i4>
      </vt:variant>
      <vt:variant>
        <vt:i4>63</vt:i4>
      </vt:variant>
      <vt:variant>
        <vt:i4>0</vt:i4>
      </vt:variant>
      <vt:variant>
        <vt:i4>5</vt:i4>
      </vt:variant>
      <vt:variant>
        <vt:lpwstr>https://znanium.com/catalog/document?id=421848</vt:lpwstr>
      </vt:variant>
      <vt:variant>
        <vt:lpwstr>bib</vt:lpwstr>
      </vt:variant>
      <vt:variant>
        <vt:i4>5111880</vt:i4>
      </vt:variant>
      <vt:variant>
        <vt:i4>60</vt:i4>
      </vt:variant>
      <vt:variant>
        <vt:i4>0</vt:i4>
      </vt:variant>
      <vt:variant>
        <vt:i4>5</vt:i4>
      </vt:variant>
      <vt:variant>
        <vt:lpwstr>https://znanium.com/catalog/document?id=378134</vt:lpwstr>
      </vt:variant>
      <vt:variant>
        <vt:lpwstr>bib</vt:lpwstr>
      </vt:variant>
      <vt:variant>
        <vt:i4>5242967</vt:i4>
      </vt:variant>
      <vt:variant>
        <vt:i4>57</vt:i4>
      </vt:variant>
      <vt:variant>
        <vt:i4>0</vt:i4>
      </vt:variant>
      <vt:variant>
        <vt:i4>5</vt:i4>
      </vt:variant>
      <vt:variant>
        <vt:lpwstr>http://www.femida.raj.ru/</vt:lpwstr>
      </vt:variant>
      <vt:variant>
        <vt:lpwstr/>
      </vt:variant>
      <vt:variant>
        <vt:i4>5242954</vt:i4>
      </vt:variant>
      <vt:variant>
        <vt:i4>54</vt:i4>
      </vt:variant>
      <vt:variant>
        <vt:i4>0</vt:i4>
      </vt:variant>
      <vt:variant>
        <vt:i4>5</vt:i4>
      </vt:variant>
      <vt:variant>
        <vt:lpwstr>http://www.op.raj.ru/</vt:lpwstr>
      </vt:variant>
      <vt:variant>
        <vt:lpwstr/>
      </vt:variant>
      <vt:variant>
        <vt:i4>6029407</vt:i4>
      </vt:variant>
      <vt:variant>
        <vt:i4>51</vt:i4>
      </vt:variant>
      <vt:variant>
        <vt:i4>0</vt:i4>
      </vt:variant>
      <vt:variant>
        <vt:i4>5</vt:i4>
      </vt:variant>
      <vt:variant>
        <vt:lpwstr>http://www.oxfordbibliographies.com/</vt:lpwstr>
      </vt:variant>
      <vt:variant>
        <vt:lpwstr/>
      </vt:variant>
      <vt:variant>
        <vt:i4>8192125</vt:i4>
      </vt:variant>
      <vt:variant>
        <vt:i4>48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8192038</vt:i4>
      </vt:variant>
      <vt:variant>
        <vt:i4>45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8192042</vt:i4>
      </vt:variant>
      <vt:variant>
        <vt:i4>33</vt:i4>
      </vt:variant>
      <vt:variant>
        <vt:i4>0</vt:i4>
      </vt:variant>
      <vt:variant>
        <vt:i4>5</vt:i4>
      </vt:variant>
      <vt:variant>
        <vt:lpwstr>http://www.nica.ru/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27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7209013</vt:i4>
      </vt:variant>
      <vt:variant>
        <vt:i4>24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5373979</vt:i4>
      </vt:variant>
      <vt:variant>
        <vt:i4>20</vt:i4>
      </vt:variant>
      <vt:variant>
        <vt:i4>0</vt:i4>
      </vt:variant>
      <vt:variant>
        <vt:i4>5</vt:i4>
      </vt:variant>
      <vt:variant>
        <vt:lpwstr>http://www.ksrf.ru/ru/Pages/default.aspx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71172200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../../../AppData/Local/Microsoft/Windows/Users/Екатерина/AppData/Roaming/Microsoft/Word/(http:/president.kremlin.ru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8257659</vt:i4>
      </vt:variant>
      <vt:variant>
        <vt:i4>5</vt:i4>
      </vt:variant>
      <vt:variant>
        <vt:i4>0</vt:i4>
      </vt:variant>
      <vt:variant>
        <vt:i4>5</vt:i4>
      </vt:variant>
      <vt:variant>
        <vt:lpwstr>http://council.gov.ru/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http://(www.council.gov.ru/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2023-10-17T06:09:00Z</dcterms:created>
  <dcterms:modified xsi:type="dcterms:W3CDTF">2023-10-18T07:51:00Z</dcterms:modified>
</cp:coreProperties>
</file>