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E15DFE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15DFE">
        <w:rPr>
          <w:rFonts w:ascii="Times New Roman" w:hAnsi="Times New Roman" w:cs="Times New Roman"/>
          <w:b/>
          <w:bCs/>
          <w:caps/>
          <w:sz w:val="24"/>
          <w:szCs w:val="24"/>
        </w:rPr>
        <w:t>(С</w:t>
      </w:r>
      <w:r w:rsidRPr="00E15DFE">
        <w:rPr>
          <w:rFonts w:ascii="Times New Roman" w:hAnsi="Times New Roman" w:cs="Times New Roman"/>
          <w:b/>
          <w:bCs/>
          <w:caps/>
          <w:sz w:val="24"/>
        </w:rPr>
        <w:t>еверо-Западный филиал)</w:t>
      </w:r>
    </w:p>
    <w:p w:rsidR="003D4582" w:rsidRPr="000534A2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B14C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CA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A112E9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9DA" w:rsidRDefault="00C269DA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Производственная</w:t>
      </w:r>
      <w:r w:rsidR="00BD74DD">
        <w:rPr>
          <w:rFonts w:ascii="Times New Roman" w:hAnsi="Times New Roman" w:cs="Times New Roman"/>
          <w:b/>
          <w:sz w:val="32"/>
          <w:szCs w:val="32"/>
        </w:rPr>
        <w:t xml:space="preserve"> практика</w:t>
      </w:r>
    </w:p>
    <w:p w:rsidR="000534A2" w:rsidRDefault="00C269DA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9834E4" w:rsidRPr="009834E4">
        <w:rPr>
          <w:rFonts w:ascii="Times New Roman" w:hAnsi="Times New Roman" w:cs="Times New Roman"/>
          <w:b/>
          <w:sz w:val="32"/>
          <w:szCs w:val="32"/>
        </w:rPr>
        <w:t>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F5AC2" w:rsidRPr="00A112E9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E4" w:rsidRDefault="009834E4" w:rsidP="000904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2D6017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17">
        <w:rPr>
          <w:rFonts w:ascii="Times New Roman" w:hAnsi="Times New Roman" w:cs="Times New Roman"/>
          <w:b/>
          <w:bCs/>
          <w:sz w:val="24"/>
          <w:szCs w:val="24"/>
        </w:rPr>
        <w:t>Набор 202</w:t>
      </w:r>
      <w:r w:rsidR="00CA1A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601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F5AC2" w:rsidRPr="002D6017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2D6017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2D6017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2D6017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2D6017" w:rsidRDefault="005C3EDC" w:rsidP="004D7C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6017">
        <w:rPr>
          <w:rFonts w:ascii="Times New Roman" w:hAnsi="Times New Roman" w:cs="Times New Roman"/>
          <w:bCs/>
          <w:sz w:val="24"/>
          <w:szCs w:val="24"/>
        </w:rPr>
        <w:t xml:space="preserve">Специальность: </w:t>
      </w:r>
      <w:r w:rsidRPr="002D6017">
        <w:rPr>
          <w:rFonts w:ascii="Times New Roman" w:hAnsi="Times New Roman" w:cs="Times New Roman"/>
          <w:sz w:val="24"/>
          <w:szCs w:val="24"/>
        </w:rPr>
        <w:t xml:space="preserve">40.05.04 </w:t>
      </w:r>
      <w:r w:rsidR="004D7C2A" w:rsidRPr="002D6017">
        <w:rPr>
          <w:rFonts w:ascii="Times New Roman" w:hAnsi="Times New Roman" w:cs="Times New Roman"/>
          <w:sz w:val="24"/>
          <w:szCs w:val="24"/>
        </w:rPr>
        <w:t>С</w:t>
      </w:r>
      <w:r w:rsidRPr="002D6017">
        <w:rPr>
          <w:rFonts w:ascii="Times New Roman" w:hAnsi="Times New Roman" w:cs="Times New Roman"/>
          <w:sz w:val="24"/>
          <w:szCs w:val="24"/>
        </w:rPr>
        <w:t>удебная и прокурорская деятельность</w:t>
      </w:r>
      <w:r w:rsidR="004D7C2A" w:rsidRPr="002D6017">
        <w:rPr>
          <w:rFonts w:ascii="Times New Roman" w:hAnsi="Times New Roman" w:cs="Times New Roman"/>
          <w:sz w:val="24"/>
          <w:szCs w:val="24"/>
        </w:rPr>
        <w:t xml:space="preserve"> (уровень специалитета)</w:t>
      </w:r>
    </w:p>
    <w:p w:rsidR="009F5AC2" w:rsidRPr="002D6017" w:rsidRDefault="004D7C2A" w:rsidP="004D7C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6017">
        <w:rPr>
          <w:rFonts w:ascii="Times New Roman" w:hAnsi="Times New Roman" w:cs="Times New Roman"/>
          <w:bCs/>
          <w:sz w:val="24"/>
          <w:szCs w:val="24"/>
        </w:rPr>
        <w:t>П</w:t>
      </w:r>
      <w:r w:rsidR="005C3EDC" w:rsidRPr="002D6017">
        <w:rPr>
          <w:rFonts w:ascii="Times New Roman" w:hAnsi="Times New Roman" w:cs="Times New Roman"/>
          <w:bCs/>
          <w:sz w:val="24"/>
          <w:szCs w:val="24"/>
        </w:rPr>
        <w:t xml:space="preserve">рофиль подготовки: </w:t>
      </w:r>
      <w:r w:rsidR="005C3EDC" w:rsidRPr="002D6017">
        <w:rPr>
          <w:rFonts w:ascii="Times New Roman" w:hAnsi="Times New Roman" w:cs="Times New Roman"/>
          <w:sz w:val="24"/>
          <w:szCs w:val="24"/>
        </w:rPr>
        <w:t>гражданско-правовой</w:t>
      </w:r>
    </w:p>
    <w:p w:rsidR="006A40D3" w:rsidRPr="002D6017" w:rsidRDefault="006A40D3" w:rsidP="004D7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0D3" w:rsidRPr="002D6017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2D6017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17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2D6017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171" w:rsidRPr="002D6017" w:rsidRDefault="00531171" w:rsidP="0053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17">
        <w:rPr>
          <w:rFonts w:ascii="Times New Roman" w:hAnsi="Times New Roman" w:cs="Times New Roman"/>
          <w:sz w:val="24"/>
          <w:szCs w:val="24"/>
        </w:rPr>
        <w:t>Разработчики: Войтович Лилия Владимировна, кандидат юридических наук, доцент;</w:t>
      </w:r>
    </w:p>
    <w:p w:rsidR="00531171" w:rsidRPr="002D6017" w:rsidRDefault="00531171" w:rsidP="0053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17">
        <w:rPr>
          <w:rFonts w:ascii="Times New Roman" w:hAnsi="Times New Roman" w:cs="Times New Roman"/>
          <w:sz w:val="24"/>
          <w:szCs w:val="24"/>
        </w:rPr>
        <w:t xml:space="preserve">Филонова Олина Игоревна, кандидат юридических наук, кандидат исторических наук </w:t>
      </w:r>
    </w:p>
    <w:p w:rsidR="00E751FF" w:rsidRPr="002D6017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2D6017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2D6017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6B" w:rsidRPr="002D6017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17"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CA1AB6" w:rsidRPr="00300927" w:rsidRDefault="00CA1AB6" w:rsidP="00CA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B7A">
        <w:rPr>
          <w:rFonts w:ascii="Calibri" w:eastAsia="Times New Roman" w:hAnsi="Calibri" w:cs="Times New Roman"/>
          <w:sz w:val="24"/>
          <w:szCs w:val="24"/>
        </w:rPr>
        <w:t>(</w:t>
      </w:r>
      <w:r w:rsidRPr="00300927">
        <w:rPr>
          <w:rFonts w:ascii="Times New Roman" w:eastAsia="Times New Roman" w:hAnsi="Times New Roman" w:cs="Times New Roman"/>
          <w:sz w:val="24"/>
          <w:szCs w:val="24"/>
        </w:rPr>
        <w:t>протокол № 9 от 18 апреля 2023 года)</w:t>
      </w:r>
    </w:p>
    <w:p w:rsidR="00E751FF" w:rsidRPr="002D6017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171" w:rsidRDefault="00531171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1CE" w:rsidRDefault="00BD41CE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1CE" w:rsidRDefault="00BD41CE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0" w:rsidRPr="002D6017" w:rsidRDefault="00750430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87765A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17"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 w:rsidRPr="002D6017">
        <w:rPr>
          <w:rFonts w:ascii="Times New Roman" w:hAnsi="Times New Roman" w:cs="Times New Roman"/>
          <w:sz w:val="24"/>
          <w:szCs w:val="24"/>
        </w:rPr>
        <w:t>ических</w:t>
      </w:r>
      <w:r w:rsidRPr="002D6017">
        <w:rPr>
          <w:rFonts w:ascii="Times New Roman" w:hAnsi="Times New Roman" w:cs="Times New Roman"/>
          <w:sz w:val="24"/>
          <w:szCs w:val="24"/>
        </w:rPr>
        <w:t xml:space="preserve"> наук, доцент___________________</w:t>
      </w:r>
      <w:r w:rsidRPr="00877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E9A" w:rsidRPr="00A112E9" w:rsidRDefault="00007E9A" w:rsidP="00090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0AB" w:rsidRPr="00A112E9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0AB" w:rsidRPr="00A112E9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C4" w:rsidRPr="00A112E9" w:rsidRDefault="00CB6DC4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430" w:rsidRDefault="00750430" w:rsidP="007504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6B8" w:rsidRDefault="006A40D3" w:rsidP="00FC2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017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2D6017">
        <w:rPr>
          <w:rFonts w:ascii="Times New Roman" w:hAnsi="Times New Roman" w:cs="Times New Roman"/>
          <w:sz w:val="24"/>
          <w:szCs w:val="24"/>
        </w:rPr>
        <w:t>2</w:t>
      </w:r>
      <w:r w:rsidR="00CA1AB6">
        <w:rPr>
          <w:rFonts w:ascii="Times New Roman" w:hAnsi="Times New Roman" w:cs="Times New Roman"/>
          <w:sz w:val="24"/>
          <w:szCs w:val="24"/>
        </w:rPr>
        <w:t>3</w:t>
      </w:r>
      <w:r w:rsidR="00FC26B8">
        <w:rPr>
          <w:rFonts w:ascii="Times New Roman" w:hAnsi="Times New Roman" w:cs="Times New Roman"/>
          <w:sz w:val="24"/>
          <w:szCs w:val="24"/>
        </w:rPr>
        <w:br w:type="page"/>
      </w:r>
    </w:p>
    <w:p w:rsidR="00FC26B8" w:rsidRPr="00BF79D3" w:rsidRDefault="00FC26B8" w:rsidP="00FC26B8">
      <w:pPr>
        <w:widowControl w:val="0"/>
        <w:shd w:val="clear" w:color="auto" w:fill="FFFFFF"/>
        <w:autoSpaceDE w:val="0"/>
        <w:autoSpaceDN w:val="0"/>
        <w:adjustRightInd w:val="0"/>
        <w:spacing w:before="324"/>
        <w:jc w:val="center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color w:val="000000"/>
          <w:spacing w:val="15"/>
          <w:sz w:val="24"/>
          <w:szCs w:val="24"/>
        </w:rPr>
        <w:lastRenderedPageBreak/>
        <w:t>ПРОТОКОЛ ИЗМЕНЕНИЙ</w:t>
      </w:r>
    </w:p>
    <w:p w:rsidR="00FC26B8" w:rsidRPr="00BF79D3" w:rsidRDefault="00FC26B8" w:rsidP="00FC26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рабочей программы практики</w:t>
      </w:r>
    </w:p>
    <w:p w:rsidR="00A100A7" w:rsidRPr="00A100A7" w:rsidRDefault="00A100A7" w:rsidP="00A10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A7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A100A7" w:rsidRPr="00A100A7" w:rsidRDefault="00A100A7" w:rsidP="00A10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A7">
        <w:rPr>
          <w:rFonts w:ascii="Times New Roman" w:hAnsi="Times New Roman" w:cs="Times New Roman"/>
          <w:b/>
          <w:sz w:val="24"/>
          <w:szCs w:val="24"/>
        </w:rPr>
        <w:t>(по получению профессиональных умений и опыта профессиональной деятельности)</w:t>
      </w:r>
    </w:p>
    <w:p w:rsidR="00FC26B8" w:rsidRPr="00A100A7" w:rsidRDefault="00FC26B8" w:rsidP="00FC26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C26B8" w:rsidRPr="00BF79D3" w:rsidRDefault="00FC26B8" w:rsidP="00FC26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2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набора 202</w:t>
      </w:r>
      <w:r w:rsidR="00CA1AB6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6"/>
        <w:gridCol w:w="3059"/>
      </w:tblGrid>
      <w:tr w:rsidR="00FC26B8" w:rsidRPr="00BF79D3" w:rsidTr="00B6719B">
        <w:trPr>
          <w:trHeight w:hRule="exact" w:val="877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B8" w:rsidRPr="00E25539" w:rsidRDefault="00FC26B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B8" w:rsidRPr="00E25539" w:rsidRDefault="00FC26B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 w:rsidRPr="00E255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протокола </w:t>
            </w:r>
            <w:r w:rsidRPr="00E255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заседания кафедры</w:t>
            </w:r>
          </w:p>
        </w:tc>
      </w:tr>
      <w:tr w:rsidR="00FC26B8" w:rsidRPr="00BF79D3" w:rsidTr="00B6719B">
        <w:trPr>
          <w:trHeight w:hRule="exact" w:val="3570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B8" w:rsidRPr="00E25539" w:rsidRDefault="00FC26B8" w:rsidP="00B6719B">
            <w:pPr>
              <w:pStyle w:val="Default"/>
              <w:jc w:val="both"/>
              <w:rPr>
                <w:spacing w:val="-3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B8" w:rsidRPr="00E25539" w:rsidRDefault="00FC26B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C26B8" w:rsidRPr="00BF79D3" w:rsidTr="00B6719B">
        <w:trPr>
          <w:trHeight w:hRule="exact" w:val="984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B8" w:rsidRPr="00BF79D3" w:rsidRDefault="00FC26B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B8" w:rsidRPr="00BF79D3" w:rsidRDefault="00FC26B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C26B8" w:rsidRPr="00BF79D3" w:rsidRDefault="00FC26B8" w:rsidP="00FC26B8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FC26B8" w:rsidRPr="00BF79D3" w:rsidRDefault="00FC26B8" w:rsidP="00FC26B8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FC26B8" w:rsidRPr="00BF79D3" w:rsidRDefault="00FC26B8" w:rsidP="00FC26B8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BD41CE" w:rsidRDefault="00BD41CE" w:rsidP="00BD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выполнена:</w:t>
      </w:r>
    </w:p>
    <w:p w:rsidR="00BD41CE" w:rsidRDefault="00BD41CE" w:rsidP="00BD41CE">
      <w:pPr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</w:p>
    <w:p w:rsidR="00BD41CE" w:rsidRDefault="00BD41CE" w:rsidP="00BD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«____» ________________</w:t>
      </w:r>
    </w:p>
    <w:p w:rsidR="00BD41CE" w:rsidRDefault="00BD41CE" w:rsidP="00BD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1CE" w:rsidRDefault="00BD41CE" w:rsidP="00BD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 В., кандидат юридических наук, доцент</w:t>
      </w:r>
    </w:p>
    <w:p w:rsidR="00BD41CE" w:rsidRDefault="00BD41CE" w:rsidP="00BD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D41CE" w:rsidRDefault="00BD41CE" w:rsidP="00BD41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«____» ________________</w:t>
      </w:r>
    </w:p>
    <w:p w:rsidR="00FC26B8" w:rsidRPr="00A112E9" w:rsidRDefault="00BD41CE" w:rsidP="00BD41CE">
      <w:pPr>
        <w:widowControl w:val="0"/>
        <w:shd w:val="clear" w:color="auto" w:fill="FFFFFF"/>
        <w:autoSpaceDE w:val="0"/>
        <w:autoSpaceDN w:val="0"/>
        <w:adjustRightInd w:val="0"/>
        <w:ind w:left="1663" w:right="5242" w:firstLine="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page"/>
      </w:r>
    </w:p>
    <w:p w:rsidR="00B030AB" w:rsidRPr="002D6017" w:rsidRDefault="00B030AB" w:rsidP="007504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FEB" w:rsidRDefault="000B2FEB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t>ОГЛАВЛЕНИЕ</w:t>
      </w: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5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5234F1"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</w:tr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958" w:type="dxa"/>
          </w:tcPr>
          <w:p w:rsidR="00090410" w:rsidRPr="0085052F" w:rsidRDefault="00E0089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3"/>
                <w:rFonts w:ascii="Times New Roman" w:hAnsi="Times New Roman"/>
                <w:bCs/>
                <w:color w:val="000000"/>
                <w:sz w:val="24"/>
                <w:szCs w:val="24"/>
              </w:rPr>
              <w:t>Цель и задачи практики</w:t>
            </w:r>
          </w:p>
        </w:tc>
        <w:tc>
          <w:tcPr>
            <w:tcW w:w="958" w:type="dxa"/>
          </w:tcPr>
          <w:p w:rsidR="00090410" w:rsidRPr="0085052F" w:rsidRDefault="00E0089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958" w:type="dxa"/>
          </w:tcPr>
          <w:p w:rsidR="00090410" w:rsidRPr="0085052F" w:rsidRDefault="00E0089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958" w:type="dxa"/>
          </w:tcPr>
          <w:p w:rsidR="00090410" w:rsidRPr="0085052F" w:rsidRDefault="00E0089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0410" w:rsidRPr="005234F1" w:rsidRDefault="005234F1" w:rsidP="00593429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 практики в структуре </w:t>
            </w: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ОПОП</w:t>
            </w:r>
          </w:p>
        </w:tc>
        <w:tc>
          <w:tcPr>
            <w:tcW w:w="958" w:type="dxa"/>
          </w:tcPr>
          <w:p w:rsidR="00090410" w:rsidRPr="0085052F" w:rsidRDefault="00E0089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</w:tcPr>
          <w:p w:rsidR="00090410" w:rsidRPr="0085052F" w:rsidRDefault="00E0089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ФОС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958" w:type="dxa"/>
          </w:tcPr>
          <w:p w:rsidR="00090410" w:rsidRPr="0085052F" w:rsidRDefault="00A54AD7" w:rsidP="00E00891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00891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</w:tcPr>
          <w:p w:rsidR="00090410" w:rsidRPr="0085052F" w:rsidRDefault="0072642C" w:rsidP="00E00891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00891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958" w:type="dxa"/>
          </w:tcPr>
          <w:p w:rsidR="00090410" w:rsidRPr="0085052F" w:rsidRDefault="00A54AD7" w:rsidP="00E00891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00891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A19BC" w:rsidTr="00090410">
        <w:tc>
          <w:tcPr>
            <w:tcW w:w="675" w:type="dxa"/>
          </w:tcPr>
          <w:p w:rsidR="009A19BC" w:rsidRPr="00090410" w:rsidRDefault="009A19BC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9A19BC" w:rsidRDefault="009A19BC" w:rsidP="005234F1">
            <w:pPr>
              <w:pStyle w:val="34"/>
              <w:shd w:val="clear" w:color="auto" w:fill="auto"/>
              <w:spacing w:line="240" w:lineRule="auto"/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958" w:type="dxa"/>
          </w:tcPr>
          <w:p w:rsidR="009A19BC" w:rsidRDefault="00587538" w:rsidP="00E00891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00891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C26B8" w:rsidRDefault="00FC26B8">
      <w:pPr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31"/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1801B0" w:rsidRDefault="00976D17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76D17">
        <w:rPr>
          <w:rFonts w:ascii="Times New Roman" w:hAnsi="Times New Roman" w:cs="Times New Roman"/>
          <w:b/>
          <w:bCs/>
          <w:sz w:val="24"/>
          <w:szCs w:val="24"/>
        </w:rPr>
        <w:t>ннотация программы</w:t>
      </w:r>
      <w:r w:rsidR="00286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F51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практики </w:t>
      </w:r>
    </w:p>
    <w:p w:rsidR="00C13813" w:rsidRDefault="002D4F51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00E3E" w:rsidRPr="00000E3E">
        <w:rPr>
          <w:rFonts w:ascii="Times New Roman" w:hAnsi="Times New Roman" w:cs="Times New Roman"/>
          <w:b/>
          <w:bCs/>
          <w:sz w:val="24"/>
          <w:szCs w:val="24"/>
        </w:rPr>
        <w:t>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0E3E" w:rsidRDefault="00000E3E" w:rsidP="0097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4D5" w:rsidRPr="00C76AC8" w:rsidRDefault="00976D17" w:rsidP="0097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Разработчик</w:t>
      </w:r>
      <w:r w:rsidR="00531171">
        <w:rPr>
          <w:rFonts w:ascii="Times New Roman" w:hAnsi="Times New Roman" w:cs="Times New Roman"/>
          <w:sz w:val="24"/>
          <w:szCs w:val="24"/>
        </w:rPr>
        <w:t>и</w:t>
      </w:r>
      <w:r w:rsidRPr="000534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Войтович Л. В.</w:t>
      </w:r>
      <w:r w:rsidR="00531171">
        <w:rPr>
          <w:rFonts w:ascii="Times New Roman" w:hAnsi="Times New Roman" w:cs="Times New Roman"/>
          <w:sz w:val="24"/>
          <w:szCs w:val="24"/>
        </w:rPr>
        <w:t>, Филонова О.И.</w:t>
      </w: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76D17" w:rsidTr="001E7536">
        <w:tc>
          <w:tcPr>
            <w:tcW w:w="2093" w:type="dxa"/>
          </w:tcPr>
          <w:p w:rsidR="00976D17" w:rsidRPr="001E7536" w:rsidRDefault="001E7536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536">
              <w:rPr>
                <w:rFonts w:ascii="Times New Roman" w:hAnsi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478" w:type="dxa"/>
          </w:tcPr>
          <w:p w:rsidR="00976D17" w:rsidRPr="00484057" w:rsidRDefault="007B3444" w:rsidP="007B3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57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 xml:space="preserve">Целью </w:t>
            </w:r>
            <w:r w:rsidRPr="00484057">
              <w:rPr>
                <w:rFonts w:ascii="Times New Roman" w:hAnsi="Times New Roman"/>
                <w:kern w:val="3"/>
                <w:sz w:val="24"/>
                <w:szCs w:val="24"/>
              </w:rPr>
              <w:t xml:space="preserve">производственной практики (по получению профессиональных умений и опыта профессиональной деятельности) </w:t>
            </w:r>
            <w:r w:rsidRPr="00484057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 xml:space="preserve">является формирование у студентов целостного представления о судебной системе Российской Федерации, организации и деятельности ее судебных органов; </w:t>
            </w:r>
            <w:r w:rsidRPr="00484057">
              <w:rPr>
                <w:rFonts w:ascii="Times New Roman" w:hAnsi="Times New Roman"/>
                <w:sz w:val="24"/>
                <w:szCs w:val="24"/>
              </w:rPr>
              <w:t>приобретение и закрепление практических умений и навыков, связанных с профессиональными и социально-личностными компетенциями будущих выпускников, планирующих работать в судебных органах; закрепление и расширение теоретических знаний, полученных в процессе обучения; достижение планируемых результатов обучения при прохождении практики, соотнесенных с планируемыми результатами освоения образовательной программы.</w:t>
            </w:r>
          </w:p>
        </w:tc>
      </w:tr>
      <w:tr w:rsidR="00976D17" w:rsidTr="001E7536">
        <w:tc>
          <w:tcPr>
            <w:tcW w:w="2093" w:type="dxa"/>
          </w:tcPr>
          <w:p w:rsidR="00976D17" w:rsidRPr="004F5800" w:rsidRDefault="004F5800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>Место практики в ППССЗ/ОПОП</w:t>
            </w:r>
          </w:p>
        </w:tc>
        <w:tc>
          <w:tcPr>
            <w:tcW w:w="7478" w:type="dxa"/>
          </w:tcPr>
          <w:p w:rsidR="00484057" w:rsidRPr="00484057" w:rsidRDefault="00484057" w:rsidP="00C572BD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57">
              <w:rPr>
                <w:rFonts w:ascii="Times New Roman" w:hAnsi="Times New Roman"/>
                <w:kern w:val="3"/>
                <w:sz w:val="24"/>
              </w:rPr>
              <w:t>Производственная практика (по получению профессиональных умений и опыта профессиональной деятельности)</w:t>
            </w:r>
            <w:r w:rsidRPr="00484057"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  <w:t xml:space="preserve"> входит в Блок : Б2 Практики, и находится в логической и содержательно-методической связи с другими практиками.</w:t>
            </w:r>
          </w:p>
          <w:p w:rsidR="00000E3E" w:rsidRPr="00783185" w:rsidRDefault="00000E3E" w:rsidP="00C572BD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85">
              <w:rPr>
                <w:rFonts w:ascii="Times New Roman" w:hAnsi="Times New Roman"/>
                <w:sz w:val="24"/>
                <w:szCs w:val="24"/>
              </w:rPr>
              <w:t>Содержание практики является логическим продолжением разделов 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3185">
              <w:rPr>
                <w:rFonts w:ascii="Times New Roman" w:hAnsi="Times New Roman"/>
                <w:sz w:val="24"/>
                <w:szCs w:val="24"/>
              </w:rPr>
              <w:t>ОП базовой и вариативной частей – теории государства</w:t>
            </w:r>
            <w:r w:rsidR="00EF6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185">
              <w:rPr>
                <w:rFonts w:ascii="Times New Roman" w:hAnsi="Times New Roman"/>
                <w:sz w:val="24"/>
                <w:szCs w:val="24"/>
              </w:rPr>
              <w:t>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процессуального права, арбитражного процессуального права, а также формирования профессиональной компетентности в правотворческой, правоприменительной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 правоохранительной,</w:t>
            </w:r>
            <w:r w:rsidRPr="00783185">
              <w:rPr>
                <w:rFonts w:ascii="Times New Roman" w:hAnsi="Times New Roman"/>
                <w:sz w:val="24"/>
                <w:szCs w:val="24"/>
              </w:rPr>
              <w:t xml:space="preserve"> правозащитной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</w:t>
            </w:r>
            <w:r w:rsidRPr="00783185">
              <w:rPr>
                <w:rFonts w:ascii="Times New Roman" w:hAnsi="Times New Roman"/>
                <w:sz w:val="24"/>
                <w:szCs w:val="24"/>
              </w:rPr>
              <w:t xml:space="preserve"> судебной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</w:t>
            </w:r>
            <w:r w:rsidRPr="00783185">
              <w:rPr>
                <w:rFonts w:ascii="Times New Roman" w:hAnsi="Times New Roman"/>
                <w:sz w:val="24"/>
                <w:szCs w:val="24"/>
              </w:rPr>
              <w:t xml:space="preserve">  экспертно-консультационной профессиональной области</w:t>
            </w:r>
            <w:r w:rsidR="00C572BD">
              <w:rPr>
                <w:rFonts w:ascii="Times New Roman" w:hAnsi="Times New Roman"/>
                <w:sz w:val="24"/>
                <w:szCs w:val="24"/>
              </w:rPr>
              <w:t>.</w:t>
            </w:r>
            <w:r w:rsidRPr="00783185">
              <w:rPr>
                <w:rFonts w:ascii="Times New Roman" w:hAnsi="Times New Roman"/>
                <w:sz w:val="24"/>
                <w:szCs w:val="24"/>
              </w:rPr>
              <w:t xml:space="preserve">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 компетенций. </w:t>
            </w:r>
          </w:p>
          <w:p w:rsidR="00E45C5E" w:rsidRPr="00E45C5E" w:rsidRDefault="00000E3E" w:rsidP="00C572BD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00E3E">
              <w:rPr>
                <w:bCs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 w:rsidR="00EF6285">
              <w:rPr>
                <w:bCs/>
                <w:sz w:val="24"/>
                <w:szCs w:val="24"/>
              </w:rPr>
              <w:t xml:space="preserve"> </w:t>
            </w:r>
            <w:r w:rsidR="00C572BD" w:rsidRPr="00E45C5E">
              <w:rPr>
                <w:sz w:val="24"/>
                <w:szCs w:val="24"/>
              </w:rPr>
              <w:t>является логическим продолжением профессионального цикла</w:t>
            </w:r>
            <w:r w:rsidR="00EF6285">
              <w:rPr>
                <w:sz w:val="24"/>
                <w:szCs w:val="24"/>
              </w:rPr>
              <w:t xml:space="preserve"> </w:t>
            </w:r>
            <w:r w:rsidR="00C572BD">
              <w:rPr>
                <w:sz w:val="24"/>
                <w:szCs w:val="24"/>
              </w:rPr>
              <w:t xml:space="preserve">и </w:t>
            </w:r>
            <w:r w:rsidR="004E3FE6" w:rsidRPr="002E3FD7">
              <w:rPr>
                <w:sz w:val="24"/>
                <w:szCs w:val="24"/>
              </w:rPr>
              <w:t xml:space="preserve">служит основой </w:t>
            </w:r>
            <w:r w:rsidR="00C572BD" w:rsidRPr="00E45C5E">
              <w:rPr>
                <w:sz w:val="24"/>
                <w:szCs w:val="24"/>
              </w:rPr>
              <w:t>для прохождения  итоговой государственной аттестации</w:t>
            </w:r>
            <w:r w:rsidR="00EF6285">
              <w:rPr>
                <w:sz w:val="24"/>
                <w:szCs w:val="24"/>
              </w:rPr>
              <w:t xml:space="preserve"> </w:t>
            </w:r>
            <w:r w:rsidR="004E3FE6">
              <w:rPr>
                <w:sz w:val="24"/>
                <w:szCs w:val="24"/>
              </w:rPr>
              <w:t>и приобретения профессиональных компетенций.</w:t>
            </w:r>
          </w:p>
        </w:tc>
      </w:tr>
      <w:tr w:rsidR="00976D17" w:rsidTr="001E7536">
        <w:tc>
          <w:tcPr>
            <w:tcW w:w="2093" w:type="dxa"/>
          </w:tcPr>
          <w:p w:rsidR="00976D17" w:rsidRPr="0073589C" w:rsidRDefault="0073589C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C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478" w:type="dxa"/>
          </w:tcPr>
          <w:p w:rsidR="0073589C" w:rsidRPr="00E45C5E" w:rsidRDefault="0073589C" w:rsidP="00C57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Практика реализуется кафедрой гражданского процессуального права. </w:t>
            </w:r>
          </w:p>
          <w:p w:rsidR="00976D17" w:rsidRDefault="00E45C5E" w:rsidP="00F20852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Местом проведения практики являются </w:t>
            </w:r>
            <w:r w:rsidR="00C572BD" w:rsidRPr="002D696D">
              <w:rPr>
                <w:rFonts w:ascii="Times New Roman" w:hAnsi="Times New Roman"/>
                <w:sz w:val="24"/>
                <w:szCs w:val="24"/>
              </w:rPr>
              <w:t xml:space="preserve">судебные органы Российской Федерации. </w:t>
            </w:r>
          </w:p>
        </w:tc>
      </w:tr>
      <w:tr w:rsidR="00976D17" w:rsidTr="001E7536">
        <w:tc>
          <w:tcPr>
            <w:tcW w:w="2093" w:type="dxa"/>
          </w:tcPr>
          <w:p w:rsidR="00976D17" w:rsidRPr="007E40AE" w:rsidRDefault="007E40AE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A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478" w:type="dxa"/>
          </w:tcPr>
          <w:p w:rsidR="007E40AE" w:rsidRPr="004A4AF1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Способность принимать обоснованные экономические решения в различных областях жизнедеятельности (УК-10);</w:t>
            </w:r>
          </w:p>
          <w:p w:rsidR="007E40AE" w:rsidRPr="004A4AF1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 xml:space="preserve">Способность формировать нетерпимое отношение к коррупционному поведению (УК-11); </w:t>
            </w:r>
          </w:p>
          <w:p w:rsidR="000A0A76" w:rsidRPr="004A4AF1" w:rsidRDefault="000A0A76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4A4AF1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 xml:space="preserve"> при решении задач профессиональной деятельности применять нормы материального и процессуального права (ОПК-3);</w:t>
            </w:r>
          </w:p>
          <w:p w:rsidR="000A0A76" w:rsidRPr="004A4AF1" w:rsidRDefault="000A0A76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4A4AF1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 xml:space="preserve"> профессионально толковать нормы права </w:t>
            </w:r>
            <w:r w:rsidR="004A4AF1">
              <w:rPr>
                <w:rFonts w:ascii="Times New Roman" w:hAnsi="Times New Roman"/>
                <w:sz w:val="24"/>
                <w:szCs w:val="24"/>
              </w:rPr>
              <w:t>(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ОПК-5</w:t>
            </w:r>
            <w:r w:rsidR="004A4AF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0A76" w:rsidRPr="004A4AF1" w:rsidRDefault="000A0A76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  <w:r w:rsidR="004A4AF1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 xml:space="preserve"> участвовать в подготовке проектов правовых актов и иных юридических документов</w:t>
            </w:r>
            <w:r w:rsidR="004A4A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A4AF1" w:rsidRPr="004A4AF1">
              <w:rPr>
                <w:rFonts w:ascii="Times New Roman" w:hAnsi="Times New Roman"/>
                <w:sz w:val="24"/>
                <w:szCs w:val="24"/>
              </w:rPr>
              <w:t>ОПК-7</w:t>
            </w:r>
            <w:r w:rsidR="004A4AF1">
              <w:rPr>
                <w:rFonts w:ascii="Times New Roman" w:hAnsi="Times New Roman"/>
                <w:sz w:val="24"/>
                <w:szCs w:val="24"/>
              </w:rPr>
              <w:t>)</w:t>
            </w:r>
            <w:r w:rsidR="005123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0A76" w:rsidRPr="004A4AF1" w:rsidRDefault="000A0A76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4A4AF1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 xml:space="preserve">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</w:t>
            </w:r>
            <w:r w:rsidR="0053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AF1">
              <w:rPr>
                <w:rFonts w:ascii="Times New Roman" w:hAnsi="Times New Roman"/>
                <w:sz w:val="24"/>
                <w:szCs w:val="24"/>
              </w:rPr>
              <w:t>(</w:t>
            </w:r>
            <w:r w:rsidR="004A4AF1" w:rsidRPr="004A4AF1">
              <w:rPr>
                <w:rFonts w:ascii="Times New Roman" w:hAnsi="Times New Roman"/>
                <w:sz w:val="24"/>
                <w:szCs w:val="24"/>
              </w:rPr>
              <w:t>ОПК-9</w:t>
            </w:r>
            <w:r w:rsidR="004A4AF1">
              <w:rPr>
                <w:rFonts w:ascii="Times New Roman" w:hAnsi="Times New Roman"/>
                <w:sz w:val="24"/>
                <w:szCs w:val="24"/>
              </w:rPr>
              <w:t>)</w:t>
            </w:r>
            <w:r w:rsidR="004A4AF1" w:rsidRPr="004A4A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A4E" w:rsidRPr="007E40AE" w:rsidRDefault="00036A4E" w:rsidP="0040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DF4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Общая трудоемкость практики </w:t>
            </w:r>
          </w:p>
        </w:tc>
        <w:tc>
          <w:tcPr>
            <w:tcW w:w="7478" w:type="dxa"/>
          </w:tcPr>
          <w:p w:rsidR="00DC0266" w:rsidRDefault="00DC0266" w:rsidP="00EC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трудоемкость практики составляет 12 зачетных единиц, 8 недель: </w:t>
            </w:r>
          </w:p>
          <w:p w:rsidR="00363D9F" w:rsidRDefault="0091754F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69C6">
              <w:rPr>
                <w:rFonts w:ascii="Times New Roman" w:hAnsi="Times New Roman"/>
                <w:sz w:val="24"/>
                <w:szCs w:val="24"/>
              </w:rPr>
              <w:t xml:space="preserve">чная форма обучения: </w:t>
            </w:r>
          </w:p>
          <w:p w:rsidR="003769C6" w:rsidRDefault="004F5AF7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семестр - </w:t>
            </w:r>
            <w:r w:rsidR="00EC3725">
              <w:rPr>
                <w:rFonts w:ascii="Times New Roman" w:hAnsi="Times New Roman"/>
                <w:sz w:val="24"/>
                <w:szCs w:val="24"/>
              </w:rPr>
              <w:t>6</w:t>
            </w:r>
            <w:r w:rsidR="002B1D21">
              <w:rPr>
                <w:rFonts w:ascii="Times New Roman" w:hAnsi="Times New Roman"/>
                <w:sz w:val="24"/>
                <w:szCs w:val="24"/>
              </w:rPr>
              <w:t xml:space="preserve"> зачетных единиц,  </w:t>
            </w:r>
            <w:r w:rsidR="00EC3725">
              <w:rPr>
                <w:rFonts w:ascii="Times New Roman" w:hAnsi="Times New Roman"/>
                <w:sz w:val="24"/>
                <w:szCs w:val="24"/>
              </w:rPr>
              <w:t>4</w:t>
            </w:r>
            <w:r w:rsidR="002B1D21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EC372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5AF7" w:rsidRDefault="004F5AF7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семестр - 6 зачетных единиц, 4 недели</w:t>
            </w:r>
            <w:r w:rsidR="003769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3D9F" w:rsidRDefault="0091754F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769C6">
              <w:rPr>
                <w:rFonts w:ascii="Times New Roman" w:hAnsi="Times New Roman"/>
                <w:sz w:val="24"/>
                <w:szCs w:val="24"/>
              </w:rPr>
              <w:t xml:space="preserve">аочная форма обучения: </w:t>
            </w:r>
          </w:p>
          <w:p w:rsidR="003769C6" w:rsidRDefault="003769C6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семестр - 6 зачетных единиц,  4 недели; </w:t>
            </w:r>
          </w:p>
          <w:p w:rsidR="003769C6" w:rsidRDefault="003769C6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семест</w:t>
            </w:r>
            <w:r w:rsidR="0091754F">
              <w:rPr>
                <w:rFonts w:ascii="Times New Roman" w:hAnsi="Times New Roman"/>
                <w:sz w:val="24"/>
                <w:szCs w:val="24"/>
              </w:rPr>
              <w:t>р - 6 зачетных единиц, 4 недели.</w:t>
            </w:r>
          </w:p>
          <w:p w:rsidR="0091754F" w:rsidRDefault="003769C6" w:rsidP="00917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 на базе СПО: </w:t>
            </w:r>
            <w:r w:rsidR="0091754F">
              <w:rPr>
                <w:rFonts w:ascii="Times New Roman" w:hAnsi="Times New Roman"/>
                <w:sz w:val="24"/>
                <w:szCs w:val="24"/>
              </w:rPr>
              <w:t xml:space="preserve">Общая трудоемкость практики составляет 6 зачетных единиц, 4 недели: </w:t>
            </w:r>
          </w:p>
          <w:p w:rsidR="00363D9F" w:rsidRDefault="003769C6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семестр - </w:t>
            </w:r>
            <w:r w:rsidR="0053246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зачетны</w:t>
            </w:r>
            <w:r w:rsidR="0053246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53246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5324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недели; </w:t>
            </w:r>
          </w:p>
          <w:p w:rsidR="003769C6" w:rsidRDefault="003769C6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семестр - </w:t>
            </w:r>
            <w:r w:rsidR="0053246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зачетны</w:t>
            </w:r>
            <w:r w:rsidR="0053246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53246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24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недели.</w:t>
            </w:r>
          </w:p>
          <w:p w:rsidR="003769C6" w:rsidRDefault="003769C6" w:rsidP="0037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478" w:type="dxa"/>
          </w:tcPr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Индивидуальное задание;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Отчет о прохождении практики;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Характеристика с места практики (отзыв руководителя).</w:t>
            </w:r>
          </w:p>
          <w:p w:rsidR="00976D17" w:rsidRDefault="00976D17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976D17" w:rsidRPr="002B1D21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21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A4E" w:rsidRPr="00C76AC8" w:rsidRDefault="006577A9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6D17" w:rsidRPr="006577A9" w:rsidRDefault="006577A9" w:rsidP="0026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ЦЕЛИ И ЗАДАЧИ </w:t>
      </w:r>
      <w:r w:rsidR="0097668E">
        <w:rPr>
          <w:rFonts w:ascii="Times New Roman" w:hAnsi="Times New Roman" w:cs="Times New Roman"/>
          <w:b/>
          <w:sz w:val="24"/>
          <w:szCs w:val="24"/>
        </w:rPr>
        <w:t>ПРОИЗВОДСТВЕННОЙ ПРАКТИКИ (</w:t>
      </w:r>
      <w:r w:rsidR="009D734C" w:rsidRPr="00000E3E">
        <w:rPr>
          <w:rFonts w:ascii="Times New Roman" w:hAnsi="Times New Roman" w:cs="Times New Roman"/>
          <w:b/>
          <w:bCs/>
          <w:sz w:val="24"/>
          <w:szCs w:val="24"/>
        </w:rPr>
        <w:t>ПО ПОЛУЧЕНИЮ</w:t>
      </w:r>
      <w:r w:rsidR="00895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34C" w:rsidRPr="00000E3E">
        <w:rPr>
          <w:rFonts w:ascii="Times New Roman" w:hAnsi="Times New Roman" w:cs="Times New Roman"/>
          <w:b/>
          <w:bCs/>
          <w:sz w:val="24"/>
          <w:szCs w:val="24"/>
        </w:rPr>
        <w:t>ПРОФЕССИОНАЛЬНЫХ УМЕНИЙ И ОПЫТА ПРОФЕССИОНАЛЬНОЙ ДЕЯТЕЛЬНОСТИ</w:t>
      </w:r>
      <w:r w:rsidR="0097668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AE" w:rsidRPr="008046AE" w:rsidRDefault="006577A9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6AE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="009D734C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9D734C" w:rsidRPr="00000E3E">
        <w:rPr>
          <w:rFonts w:ascii="Times New Roman" w:hAnsi="Times New Roman" w:cs="Times New Roman"/>
          <w:b/>
          <w:bCs/>
          <w:sz w:val="24"/>
          <w:szCs w:val="24"/>
        </w:rPr>
        <w:t>по получению профессиональных умений и опыта профессиональной деятельности</w:t>
      </w:r>
      <w:r w:rsidR="00967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6AE">
        <w:rPr>
          <w:rFonts w:ascii="Times New Roman" w:hAnsi="Times New Roman" w:cs="Times New Roman"/>
          <w:b/>
          <w:sz w:val="24"/>
          <w:szCs w:val="24"/>
        </w:rPr>
        <w:t xml:space="preserve">являются </w:t>
      </w:r>
      <w:r w:rsidR="008046AE" w:rsidRPr="008046AE">
        <w:rPr>
          <w:rFonts w:ascii="Times New Roman" w:hAnsi="Times New Roman" w:cs="Times New Roman"/>
          <w:sz w:val="24"/>
          <w:szCs w:val="24"/>
        </w:rPr>
        <w:t>приобретение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</w:t>
      </w:r>
      <w:r w:rsidR="00786491">
        <w:rPr>
          <w:rFonts w:ascii="Times New Roman" w:hAnsi="Times New Roman" w:cs="Times New Roman"/>
          <w:sz w:val="24"/>
          <w:szCs w:val="24"/>
        </w:rPr>
        <w:t>щих работать в судебных органах</w:t>
      </w:r>
      <w:r w:rsidR="008046AE" w:rsidRPr="008046AE">
        <w:rPr>
          <w:rFonts w:ascii="Times New Roman" w:hAnsi="Times New Roman" w:cs="Times New Roman"/>
          <w:sz w:val="24"/>
          <w:szCs w:val="24"/>
        </w:rPr>
        <w:t>; закреплени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и расширени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теоретических знаний, полученных в процессе обучения. </w:t>
      </w:r>
    </w:p>
    <w:p w:rsidR="008046AE" w:rsidRPr="008046AE" w:rsidRDefault="006577A9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практики является достижение планируемых </w:t>
      </w:r>
      <w:r w:rsidRPr="00C76AC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</w:t>
      </w:r>
      <w:r w:rsidR="001E2601">
        <w:rPr>
          <w:rFonts w:ascii="Times New Roman" w:hAnsi="Times New Roman" w:cs="Times New Roman"/>
          <w:sz w:val="24"/>
          <w:szCs w:val="24"/>
        </w:rPr>
        <w:t>х</w:t>
      </w:r>
      <w:r w:rsidRPr="00C76AC8">
        <w:rPr>
          <w:rFonts w:ascii="Times New Roman" w:hAnsi="Times New Roman" w:cs="Times New Roman"/>
          <w:sz w:val="24"/>
          <w:szCs w:val="24"/>
        </w:rPr>
        <w:t xml:space="preserve"> с планируемыми результатами освоения образовательной программы</w:t>
      </w:r>
      <w:r w:rsidR="005E1500">
        <w:rPr>
          <w:rFonts w:ascii="Times New Roman" w:hAnsi="Times New Roman" w:cs="Times New Roman"/>
          <w:sz w:val="24"/>
          <w:szCs w:val="24"/>
        </w:rPr>
        <w:t>.</w:t>
      </w:r>
      <w:r w:rsidR="00967694">
        <w:rPr>
          <w:rFonts w:ascii="Times New Roman" w:hAnsi="Times New Roman" w:cs="Times New Roman"/>
          <w:sz w:val="24"/>
          <w:szCs w:val="24"/>
        </w:rPr>
        <w:t xml:space="preserve"> </w:t>
      </w:r>
      <w:r w:rsidR="008046AE" w:rsidRPr="008046AE">
        <w:rPr>
          <w:rFonts w:ascii="Times New Roman" w:hAnsi="Times New Roman" w:cs="Times New Roman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</w:t>
      </w:r>
      <w:r w:rsidR="00861C80">
        <w:rPr>
          <w:rFonts w:ascii="Times New Roman" w:hAnsi="Times New Roman" w:cs="Times New Roman"/>
          <w:sz w:val="24"/>
          <w:szCs w:val="24"/>
        </w:rPr>
        <w:t xml:space="preserve"> знания, умения и навыки: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6AE">
        <w:rPr>
          <w:rFonts w:ascii="Times New Roman" w:hAnsi="Times New Roman" w:cs="Times New Roman"/>
          <w:bCs/>
          <w:sz w:val="24"/>
          <w:szCs w:val="24"/>
        </w:rPr>
        <w:t>знания: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 xml:space="preserve">-на уровне представлений об организации судебной системы </w:t>
      </w:r>
      <w:r w:rsidR="00861C8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861C80" w:rsidRPr="00861C80">
        <w:rPr>
          <w:rFonts w:ascii="Times New Roman" w:hAnsi="Times New Roman" w:cs="Times New Roman"/>
          <w:bCs/>
          <w:sz w:val="24"/>
          <w:szCs w:val="24"/>
        </w:rPr>
        <w:t xml:space="preserve">функционирования судов </w:t>
      </w:r>
      <w:r w:rsidRPr="00861C80">
        <w:rPr>
          <w:rFonts w:ascii="Times New Roman" w:hAnsi="Times New Roman" w:cs="Times New Roman"/>
          <w:bCs/>
          <w:sz w:val="24"/>
          <w:szCs w:val="24"/>
        </w:rPr>
        <w:t>Российской Федерации;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-на уровне воспроизведения полученных знаний и умений на практике;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умения: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-теоретического восприятия методики принятия судебных решений;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-на практике осуществлять подготовку необходимых процессуальных документов;</w:t>
      </w:r>
    </w:p>
    <w:p w:rsidR="008046AE" w:rsidRPr="00861C80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80">
        <w:rPr>
          <w:rFonts w:ascii="Times New Roman" w:hAnsi="Times New Roman" w:cs="Times New Roman"/>
          <w:bCs/>
          <w:sz w:val="24"/>
          <w:szCs w:val="24"/>
        </w:rPr>
        <w:t>-навыками практической работы.</w:t>
      </w:r>
    </w:p>
    <w:p w:rsidR="008046AE" w:rsidRPr="008046AE" w:rsidRDefault="008046AE" w:rsidP="00480A6C">
      <w:pPr>
        <w:pStyle w:val="ad"/>
        <w:tabs>
          <w:tab w:val="left" w:pos="1134"/>
        </w:tabs>
        <w:rPr>
          <w:sz w:val="24"/>
          <w:szCs w:val="24"/>
        </w:rPr>
      </w:pPr>
      <w:r w:rsidRPr="008046AE">
        <w:rPr>
          <w:b/>
          <w:sz w:val="24"/>
          <w:szCs w:val="24"/>
        </w:rPr>
        <w:t>Задачами практики являются</w:t>
      </w:r>
      <w:r w:rsidRPr="008046AE">
        <w:rPr>
          <w:sz w:val="24"/>
          <w:szCs w:val="24"/>
        </w:rPr>
        <w:t>:</w:t>
      </w:r>
    </w:p>
    <w:p w:rsidR="002B1D21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B1D21">
        <w:rPr>
          <w:rFonts w:ascii="Times New Roman" w:eastAsia="Times New Roman" w:hAnsi="Times New Roman" w:cs="Times New Roman"/>
          <w:sz w:val="24"/>
          <w:szCs w:val="24"/>
        </w:rPr>
        <w:t>получение первичных знаний о будущей профессиональной деятельности с учетом специфики гражданско-правового профиля;</w:t>
      </w:r>
    </w:p>
    <w:p w:rsidR="002B1D21" w:rsidRDefault="002B1D21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практических навыков </w:t>
      </w:r>
      <w:r w:rsidR="003653FD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ля последующего усвоения совокупности знаний по специальным дисциплинам, изучаемым на старших курсах и их эффективного применения в будущем на практике;</w:t>
      </w:r>
    </w:p>
    <w:p w:rsidR="002B1D21" w:rsidRDefault="002B1D21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-ознакомление с системой</w:t>
      </w:r>
      <w:r w:rsidR="00480A6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структурой, полномочиями судебных органов, их взаимодействии между собой и иными государственными органами; </w:t>
      </w:r>
    </w:p>
    <w:p w:rsidR="00861C80" w:rsidRPr="00DE0908" w:rsidRDefault="00480A6C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61C80" w:rsidRPr="00DE0908">
        <w:rPr>
          <w:rFonts w:ascii="Times New Roman" w:eastAsia="Times New Roman" w:hAnsi="Times New Roman" w:cs="Times New Roman"/>
          <w:sz w:val="24"/>
          <w:szCs w:val="24"/>
        </w:rPr>
        <w:t xml:space="preserve">изучение работы судебных органов различного вида и инстанций; </w:t>
      </w:r>
    </w:p>
    <w:p w:rsidR="00861C80" w:rsidRPr="00DE0908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 xml:space="preserve">-способы защиты нарушенных прав граждан, регулируемых гражданским правом; </w:t>
      </w:r>
    </w:p>
    <w:p w:rsidR="00861C80" w:rsidRPr="00DE0908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>- изучение практики принятия решений и совершения действий по вопросам компетенции судебных органов;</w:t>
      </w:r>
    </w:p>
    <w:p w:rsidR="00861C80" w:rsidRPr="00DE0908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>- изучение юридических документов и принятие участия в их подготовке;</w:t>
      </w:r>
    </w:p>
    <w:p w:rsidR="00861C80" w:rsidRPr="00DE0908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уважительного отношения к законности и  правопорядку, правам и свободам человека и гражданина; </w:t>
      </w:r>
    </w:p>
    <w:p w:rsidR="00861C80" w:rsidRDefault="00861C80" w:rsidP="0048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>-изучение способов и средств обеспечения законности и правопорядка, безопасности личности, общества и государства;</w:t>
      </w:r>
    </w:p>
    <w:p w:rsidR="006577A9" w:rsidRPr="008046AE" w:rsidRDefault="006577A9" w:rsidP="008046AE">
      <w:pPr>
        <w:pStyle w:val="Default"/>
        <w:ind w:firstLine="709"/>
        <w:jc w:val="both"/>
      </w:pPr>
      <w:r w:rsidRPr="008046AE">
        <w:rPr>
          <w:color w:val="auto"/>
        </w:rPr>
        <w:t>Организация практики на всех ее этапах направлена на</w:t>
      </w:r>
      <w:r w:rsidR="00967694">
        <w:rPr>
          <w:color w:val="auto"/>
        </w:rPr>
        <w:t xml:space="preserve"> </w:t>
      </w:r>
      <w:r w:rsidRPr="008046AE">
        <w:rPr>
          <w:color w:val="auto"/>
        </w:rPr>
        <w:t>выполнение требований ФГОС ВО, предъявляемых к организации практик в соответствии с получаемой квалификацией;</w:t>
      </w:r>
      <w:r w:rsidR="00967694">
        <w:rPr>
          <w:color w:val="auto"/>
        </w:rPr>
        <w:t xml:space="preserve"> </w:t>
      </w:r>
      <w:r w:rsidRPr="008046AE">
        <w:rPr>
          <w:color w:val="auto"/>
        </w:rPr>
        <w:t>обеспечение непрерывности и последоват</w:t>
      </w:r>
      <w:r w:rsidR="00967694">
        <w:rPr>
          <w:color w:val="auto"/>
        </w:rPr>
        <w:t xml:space="preserve">ельности овладения обучающимися </w:t>
      </w:r>
      <w:r w:rsidRPr="008046AE">
        <w:rPr>
          <w:color w:val="auto"/>
        </w:rPr>
        <w:t>профессиональными навыками в соответствии с требованиями,</w:t>
      </w:r>
      <w:r w:rsidR="00967694">
        <w:rPr>
          <w:color w:val="auto"/>
        </w:rPr>
        <w:t xml:space="preserve"> </w:t>
      </w:r>
      <w:r w:rsidRPr="008046AE">
        <w:t>предъявляемыми к уровню подготовки выпускников.</w:t>
      </w:r>
    </w:p>
    <w:p w:rsidR="006577A9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5E1500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6577A9" w:rsidRPr="00C76AC8" w:rsidRDefault="006577A9" w:rsidP="002611F0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>2. ВИД ПРАКТИКИ, СПОСОБ И ФОРМА ЕЕ ПРОВЕДЕНИЯ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F0333A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Вид практики в соответствии с ФГОС: </w:t>
      </w:r>
      <w:r w:rsidR="00F0333A">
        <w:rPr>
          <w:rStyle w:val="44"/>
          <w:rFonts w:ascii="Times New Roman" w:hAnsi="Times New Roman" w:cs="Times New Roman"/>
          <w:sz w:val="24"/>
          <w:szCs w:val="24"/>
        </w:rPr>
        <w:t xml:space="preserve">производственная (практика </w:t>
      </w:r>
      <w:r w:rsidR="00F0333A" w:rsidRPr="006653AE">
        <w:rPr>
          <w:rFonts w:ascii="Times New Roman" w:hAnsi="Times New Roman" w:cs="Times New Roman"/>
          <w:b w:val="0"/>
          <w:sz w:val="24"/>
          <w:szCs w:val="24"/>
        </w:rPr>
        <w:t>по получению профессиональных умений и опыта профессиональной деятельности</w:t>
      </w:r>
      <w:r w:rsidR="00F0333A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CA2608" w:rsidRDefault="0048241C" w:rsidP="00CA2608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Способ </w:t>
      </w:r>
      <w:r w:rsidR="00CA2608">
        <w:rPr>
          <w:rStyle w:val="44"/>
          <w:rFonts w:ascii="Times New Roman" w:hAnsi="Times New Roman" w:cs="Times New Roman"/>
          <w:sz w:val="24"/>
          <w:szCs w:val="24"/>
        </w:rPr>
        <w:t>проведения практики: стационарная или выездная.</w:t>
      </w:r>
    </w:p>
    <w:p w:rsidR="00CA2608" w:rsidRPr="001C45B7" w:rsidRDefault="00CA2608" w:rsidP="00CA2608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Форма проведения практики: </w:t>
      </w:r>
      <w:r w:rsidRPr="001C45B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дискретно по видам практики - путем выделения в </w:t>
      </w:r>
      <w:r w:rsidRPr="001C45B7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календарном учебном графике непрерывного периода учебного времени для проведения практики.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1"/>
    <w:p w:rsidR="006577A9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1C45B7" w:rsidRPr="001C45B7" w:rsidRDefault="001C45B7" w:rsidP="001C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B7">
        <w:rPr>
          <w:rFonts w:ascii="Times New Roman" w:eastAsia="Times New Roman" w:hAnsi="Times New Roman" w:cs="Times New Roman"/>
          <w:sz w:val="24"/>
          <w:szCs w:val="24"/>
        </w:rPr>
        <w:t>Содержание и форма проведения практики определяется спецификой специальности 40.05.04</w:t>
      </w:r>
      <w:r w:rsidR="00967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5B7">
        <w:rPr>
          <w:rFonts w:ascii="Times New Roman" w:eastAsia="Times New Roman" w:hAnsi="Times New Roman" w:cs="Times New Roman"/>
          <w:sz w:val="24"/>
          <w:szCs w:val="24"/>
        </w:rPr>
        <w:t xml:space="preserve">Судебная и прокурорская деятельность и осуществляется в определенные учебным планом сроки с учетом возможностей учебно-производственной базы в </w:t>
      </w:r>
      <w:r w:rsidR="0062531F">
        <w:rPr>
          <w:rFonts w:ascii="Times New Roman" w:eastAsia="Times New Roman" w:hAnsi="Times New Roman" w:cs="Times New Roman"/>
          <w:sz w:val="24"/>
          <w:szCs w:val="24"/>
        </w:rPr>
        <w:t>судебных органах</w:t>
      </w:r>
      <w:r w:rsidRPr="001C45B7">
        <w:rPr>
          <w:rFonts w:ascii="Times New Roman" w:eastAsia="Times New Roman" w:hAnsi="Times New Roman" w:cs="Times New Roman"/>
          <w:sz w:val="24"/>
          <w:szCs w:val="24"/>
        </w:rPr>
        <w:t xml:space="preserve"> по месту прохождения практики.</w:t>
      </w:r>
    </w:p>
    <w:p w:rsidR="001C45B7" w:rsidRPr="001C45B7" w:rsidRDefault="001C45B7" w:rsidP="001C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C45B7">
        <w:rPr>
          <w:rFonts w:ascii="Times New Roman" w:eastAsia="Times New Roman" w:hAnsi="Times New Roman" w:cs="Times New Roman"/>
          <w:sz w:val="24"/>
          <w:szCs w:val="24"/>
        </w:rPr>
        <w:t>рактика проводится в судах общей юрис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дикции, в арбитражных судах. </w:t>
      </w:r>
    </w:p>
    <w:p w:rsidR="001C45B7" w:rsidRPr="00C76AC8" w:rsidRDefault="001C45B7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58" w:rsidRPr="00C76AC8" w:rsidRDefault="00286E58" w:rsidP="00286E5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 xml:space="preserve">3. </w:t>
      </w: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286E58" w:rsidRDefault="00286E5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7336"/>
      </w:tblGrid>
      <w:tr w:rsidR="00A76F1D" w:rsidTr="004A07FB">
        <w:tc>
          <w:tcPr>
            <w:tcW w:w="560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УК-1</w:t>
            </w:r>
            <w:r w:rsidR="009A1B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Способность принимать обоснованные экономические решения в различных областях жизнедеятельности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33A78" w:rsidRPr="00833A78" w:rsidRDefault="00833A78" w:rsidP="009A1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</w:t>
            </w:r>
            <w:r w:rsidR="009A1B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Способность формировать нетерпимое отношение к коррупционному поведению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33A78" w:rsidRPr="00833A78" w:rsidRDefault="009A1B3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833A78" w:rsidRPr="00833A7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ность</w:t>
            </w:r>
            <w:r w:rsidRPr="004A4AF1">
              <w:rPr>
                <w:sz w:val="24"/>
                <w:szCs w:val="24"/>
              </w:rPr>
              <w:t xml:space="preserve"> при решении задач профессиональной деятельности применять нормы материального и процессуального права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833A78" w:rsidRPr="00833A78" w:rsidRDefault="009A1B3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ность</w:t>
            </w:r>
            <w:r w:rsidRPr="004A4AF1">
              <w:rPr>
                <w:sz w:val="24"/>
                <w:szCs w:val="24"/>
              </w:rPr>
              <w:t xml:space="preserve"> профессионально толковать нормы права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833A78" w:rsidRPr="00833A78" w:rsidRDefault="009A1B3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ность</w:t>
            </w:r>
            <w:r w:rsidRPr="004A4AF1">
              <w:rPr>
                <w:sz w:val="24"/>
                <w:szCs w:val="24"/>
              </w:rPr>
              <w:t xml:space="preserve"> участвовать в подготовке проектов правовых актов и иных юридических документов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833A78" w:rsidRPr="00833A78" w:rsidRDefault="009A1B3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7336" w:type="dxa"/>
          </w:tcPr>
          <w:p w:rsidR="00833A78" w:rsidRPr="006F2D97" w:rsidRDefault="009A1B3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4AF1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ность</w:t>
            </w:r>
            <w:r w:rsidRPr="004A4AF1">
              <w:rPr>
                <w:sz w:val="24"/>
                <w:szCs w:val="24"/>
              </w:rPr>
              <w:t xml:space="preserve">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</w:t>
            </w:r>
          </w:p>
        </w:tc>
      </w:tr>
    </w:tbl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3B1676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</w:t>
      </w:r>
      <w:r w:rsidR="00DB5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практики (основное содержание) заполняется пункт </w:t>
      </w:r>
      <w:r w:rsidR="00DB5280" w:rsidRPr="00C7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практики</w:t>
      </w:r>
      <w:r w:rsidR="00DB5280"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задании, выдаваемом на практику</w:t>
      </w:r>
      <w:r w:rsidR="00DB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1D" w:rsidRDefault="00A76F1D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28B" w:rsidRPr="00C76AC8" w:rsidRDefault="009E528B" w:rsidP="00C269DA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4. МЕСТО ПРАКТИКИ В СТРУКТУРЕ </w:t>
      </w: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ОПОП</w:t>
      </w:r>
    </w:p>
    <w:p w:rsidR="009E528B" w:rsidRPr="005B33D8" w:rsidRDefault="009E528B" w:rsidP="00C269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B33D8" w:rsidRDefault="00C269DA" w:rsidP="00C26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5B33D8"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рактика</w:t>
      </w:r>
      <w:r w:rsidR="00967694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269DA">
        <w:rPr>
          <w:rFonts w:ascii="Times New Roman" w:hAnsi="Times New Roman" w:cs="Times New Roman"/>
          <w:bCs/>
          <w:sz w:val="24"/>
          <w:szCs w:val="24"/>
        </w:rPr>
        <w:t>по получению профессиональных умений и опыта профессиональной деятельности</w:t>
      </w:r>
      <w:r w:rsidR="00967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3D8" w:rsidRPr="005B33D8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78318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783185">
        <w:rPr>
          <w:rFonts w:ascii="Times New Roman" w:hAnsi="Times New Roman" w:cs="Times New Roman"/>
          <w:sz w:val="24"/>
          <w:szCs w:val="24"/>
        </w:rPr>
        <w:t>40.05.04 Судебная и прокурорская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83185">
        <w:rPr>
          <w:rFonts w:ascii="Times New Roman" w:hAnsi="Times New Roman" w:cs="Times New Roman"/>
          <w:sz w:val="24"/>
          <w:szCs w:val="24"/>
        </w:rPr>
        <w:t>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 Общие требования к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и содержанию практики </w:t>
      </w:r>
      <w:r w:rsidRPr="00783185">
        <w:rPr>
          <w:rFonts w:ascii="Times New Roman" w:hAnsi="Times New Roman" w:cs="Times New Roman"/>
          <w:sz w:val="24"/>
          <w:szCs w:val="24"/>
        </w:rPr>
        <w:t xml:space="preserve">определяются федеральным государственным образовательным стандартом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83185">
        <w:rPr>
          <w:rFonts w:ascii="Times New Roman" w:hAnsi="Times New Roman" w:cs="Times New Roman"/>
          <w:sz w:val="24"/>
          <w:szCs w:val="24"/>
        </w:rPr>
        <w:t xml:space="preserve">40.05.04 Судебная и </w:t>
      </w:r>
      <w:r w:rsidRPr="00783185">
        <w:rPr>
          <w:rFonts w:ascii="Times New Roman" w:hAnsi="Times New Roman" w:cs="Times New Roman"/>
          <w:sz w:val="24"/>
          <w:szCs w:val="24"/>
        </w:rPr>
        <w:lastRenderedPageBreak/>
        <w:t>прокурорская деятельность (уровень специалитета)</w:t>
      </w:r>
      <w:r>
        <w:rPr>
          <w:rFonts w:ascii="Times New Roman" w:hAnsi="Times New Roman" w:cs="Times New Roman"/>
          <w:sz w:val="24"/>
          <w:szCs w:val="24"/>
        </w:rPr>
        <w:t>. Практике</w:t>
      </w:r>
      <w:r w:rsidR="005B33D8" w:rsidRPr="005B33D8">
        <w:rPr>
          <w:rFonts w:ascii="Times New Roman" w:hAnsi="Times New Roman" w:cs="Times New Roman"/>
          <w:sz w:val="24"/>
          <w:szCs w:val="24"/>
        </w:rPr>
        <w:t xml:space="preserve">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5B33D8" w:rsidRPr="005B33D8" w:rsidRDefault="005B33D8" w:rsidP="005B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D8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9E528B" w:rsidRPr="00C76AC8" w:rsidRDefault="009E528B" w:rsidP="009E528B">
      <w:pPr>
        <w:pStyle w:val="af"/>
        <w:tabs>
          <w:tab w:val="clear" w:pos="720"/>
          <w:tab w:val="clear" w:pos="756"/>
        </w:tabs>
        <w:spacing w:line="240" w:lineRule="auto"/>
        <w:ind w:left="0" w:firstLine="709"/>
      </w:pPr>
      <w:r w:rsidRPr="00C76AC8">
        <w:t xml:space="preserve">Требования к «входным» знаниям, умениям и готовностям обучающегося, приобретенным в результате освоения предшествующих частей </w:t>
      </w:r>
      <w:r w:rsidR="00817970">
        <w:t>ОПОП</w:t>
      </w:r>
      <w:r w:rsidRPr="00C76AC8">
        <w:t xml:space="preserve"> и необходимым при освоении </w:t>
      </w:r>
      <w:r w:rsidR="006804F0">
        <w:t>производственной</w:t>
      </w:r>
      <w:r w:rsidRPr="00C76AC8">
        <w:t xml:space="preserve"> практики:</w:t>
      </w:r>
    </w:p>
    <w:p w:rsidR="00694F55" w:rsidRPr="00783185" w:rsidRDefault="00694F55" w:rsidP="00694F55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: основные понятия теории государства и права, конституционного права, гражданского права, предпринимательского права, коммерческого (торгового) права,  административного права,  процессуальных отраслей права, трудового права; структуру органов законодательной власти, судов общей юрисдикции и арбитражных  судов, иных  организаций; </w:t>
      </w:r>
    </w:p>
    <w:p w:rsidR="00694F55" w:rsidRPr="00783185" w:rsidRDefault="00694F55" w:rsidP="0069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:rsidR="00694F55" w:rsidRPr="00783185" w:rsidRDefault="00694F55" w:rsidP="00694F55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навыками поиска и систематизации правовой информации; подготовки простых юридических документов. </w:t>
      </w:r>
    </w:p>
    <w:p w:rsidR="00694F55" w:rsidRDefault="002E7EDA" w:rsidP="00694F55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4F55" w:rsidRPr="00694F55">
        <w:rPr>
          <w:rFonts w:ascii="Times New Roman" w:hAnsi="Times New Roman" w:cs="Times New Roman"/>
          <w:sz w:val="24"/>
          <w:szCs w:val="24"/>
        </w:rPr>
        <w:t>Предшествующие разделы ОПОП: Теория государства и права, Конституционное право России, Гражданское право, Административное право, Трудовое право, Международное право, Муниципальное право России, Семейное право, Правоохранительные и судебные органы, Организация и ведение судебной статистики в судах, Информационные и коммуникационные технологии в судебной деятельности, Конституционные основы судебной власти</w:t>
      </w:r>
      <w:r w:rsidR="00694F55">
        <w:rPr>
          <w:rFonts w:ascii="Times New Roman" w:hAnsi="Times New Roman" w:cs="Times New Roman"/>
          <w:sz w:val="24"/>
          <w:szCs w:val="24"/>
        </w:rPr>
        <w:t>.</w:t>
      </w:r>
    </w:p>
    <w:p w:rsidR="00694F55" w:rsidRPr="00694F55" w:rsidRDefault="00694F55" w:rsidP="00694F55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4F55">
        <w:rPr>
          <w:rFonts w:ascii="Times New Roman" w:hAnsi="Times New Roman" w:cs="Times New Roman"/>
          <w:sz w:val="24"/>
          <w:szCs w:val="24"/>
        </w:rPr>
        <w:t>Последующие разделы ОПОП: Международное частное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Финансовое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Земельное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Экологическое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Административное судопроизводство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Арбитражный процесс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Российское предпринимательское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Адвокатская и правозащитная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Антимонопольное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Налоговое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Таможенное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Жилищное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Конституционное правосудие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55">
        <w:rPr>
          <w:rFonts w:ascii="Times New Roman" w:hAnsi="Times New Roman" w:cs="Times New Roman"/>
          <w:sz w:val="24"/>
          <w:szCs w:val="24"/>
        </w:rPr>
        <w:t>Исполнительное производство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F01" w:rsidRDefault="00C269DA" w:rsidP="00C269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DA">
        <w:rPr>
          <w:rFonts w:ascii="Times New Roman" w:hAnsi="Times New Roman" w:cs="Times New Roman"/>
          <w:sz w:val="24"/>
          <w:szCs w:val="24"/>
        </w:rPr>
        <w:t xml:space="preserve">Содержание практики является логическим продолжением разделов ОПОП базовой и вариативной частей – теории государстваи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процессуального права, арбитражного процессуального права, а также формирования профессиональной компетентности в правотворческой, правоприменительной; правоохранительной; правозащитной; судебной; экспертно-консультационной профессиональной области. </w:t>
      </w:r>
    </w:p>
    <w:p w:rsidR="005B33D8" w:rsidRPr="00B52F01" w:rsidRDefault="00C269DA" w:rsidP="00B52F0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DA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B52F01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B52F01"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рактик</w:t>
      </w:r>
      <w:r w:rsidR="00B52F01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8713F5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52F01" w:rsidRPr="00C269DA">
        <w:rPr>
          <w:rFonts w:ascii="Times New Roman" w:hAnsi="Times New Roman" w:cs="Times New Roman"/>
          <w:bCs/>
          <w:sz w:val="24"/>
          <w:szCs w:val="24"/>
        </w:rPr>
        <w:t>по получению профессиональных умений и опыта профессиональной деятельности</w:t>
      </w:r>
      <w:r w:rsidR="008713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9DA">
        <w:rPr>
          <w:rFonts w:ascii="Times New Roman" w:hAnsi="Times New Roman" w:cs="Times New Roman"/>
          <w:sz w:val="24"/>
          <w:szCs w:val="24"/>
        </w:rPr>
        <w:t xml:space="preserve">является составной частью учебного процесса и необходимо для последующего изучения дисциплин профессионального цикла, для формирования основных </w:t>
      </w:r>
      <w:r w:rsidR="00FA4F80">
        <w:rPr>
          <w:rFonts w:ascii="Times New Roman" w:hAnsi="Times New Roman" w:cs="Times New Roman"/>
          <w:sz w:val="24"/>
          <w:szCs w:val="24"/>
        </w:rPr>
        <w:t xml:space="preserve">универсальных и  общепрофессиональных </w:t>
      </w:r>
      <w:r w:rsidRPr="00C269DA">
        <w:rPr>
          <w:rFonts w:ascii="Times New Roman" w:hAnsi="Times New Roman" w:cs="Times New Roman"/>
          <w:sz w:val="24"/>
          <w:szCs w:val="24"/>
        </w:rPr>
        <w:t>компетенций</w:t>
      </w:r>
      <w:r w:rsidR="00B52F01">
        <w:rPr>
          <w:rFonts w:ascii="Times New Roman" w:hAnsi="Times New Roman" w:cs="Times New Roman"/>
          <w:sz w:val="24"/>
          <w:szCs w:val="24"/>
        </w:rPr>
        <w:t xml:space="preserve">, служит </w:t>
      </w:r>
      <w:r w:rsidR="005B33D8" w:rsidRPr="00B52F01">
        <w:rPr>
          <w:rFonts w:ascii="Times New Roman" w:hAnsi="Times New Roman" w:cs="Times New Roman"/>
          <w:sz w:val="24"/>
          <w:szCs w:val="24"/>
        </w:rPr>
        <w:t xml:space="preserve">основой для последующей подготовки к сдаче выпускных экзаменов. </w:t>
      </w:r>
    </w:p>
    <w:p w:rsidR="009E528B" w:rsidRPr="005B33D8" w:rsidRDefault="009E528B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42C" w:rsidRDefault="0072642C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</w:p>
    <w:p w:rsidR="00933CCE" w:rsidRDefault="00933CCE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СОДЕРЖАНИЕ ПРАКТИКИ, ОБЪЕМ В ЗАЧЕТНЫХ ЕДИНИЦАХ И ПРОДОЛЖИТЕЛЬНОСТЬ В НЕДЕЛЯХ</w:t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EC3725" w:rsidRDefault="00C64116" w:rsidP="002E303F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5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653FBC" w:rsidRPr="00EC3725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EC3725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EC3725" w:rsidRPr="00EC3725">
        <w:rPr>
          <w:rFonts w:ascii="Times New Roman" w:hAnsi="Times New Roman" w:cs="Times New Roman"/>
          <w:bCs/>
          <w:sz w:val="24"/>
          <w:szCs w:val="24"/>
        </w:rPr>
        <w:t>(по получению профессиональных умений и опыта профессиональной деятельности)</w:t>
      </w:r>
      <w:r w:rsidRPr="00C76AC8">
        <w:rPr>
          <w:rFonts w:ascii="Times New Roman" w:hAnsi="Times New Roman" w:cs="Times New Roman"/>
          <w:sz w:val="24"/>
          <w:szCs w:val="24"/>
        </w:rPr>
        <w:t>составляет</w:t>
      </w:r>
      <w:r w:rsidR="00271C06">
        <w:rPr>
          <w:rFonts w:ascii="Times New Roman" w:hAnsi="Times New Roman" w:cs="Times New Roman"/>
          <w:sz w:val="24"/>
          <w:szCs w:val="24"/>
        </w:rPr>
        <w:t>:</w:t>
      </w:r>
    </w:p>
    <w:p w:rsidR="009434ED" w:rsidRDefault="00AD6626" w:rsidP="002E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C371F" w:rsidRPr="00EC3725">
        <w:rPr>
          <w:rFonts w:ascii="Times New Roman" w:hAnsi="Times New Roman" w:cs="Times New Roman"/>
          <w:sz w:val="24"/>
          <w:szCs w:val="24"/>
        </w:rPr>
        <w:t xml:space="preserve"> зачетных единиц,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C371F" w:rsidRPr="00EC3725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2E303F" w:rsidRDefault="002E303F" w:rsidP="002E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(очная форма обучения: 6 семестр - 6 зачетных единиц,  4 недели; 8 семестр - 6 зачетных единиц, 4 недели;</w:t>
      </w:r>
    </w:p>
    <w:p w:rsidR="002E303F" w:rsidRDefault="002E303F" w:rsidP="002E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 6 семестр - 6 зачетных единиц,  4 недели; 8 семест</w:t>
      </w:r>
      <w:r w:rsidR="00967694">
        <w:rPr>
          <w:rFonts w:ascii="Times New Roman" w:hAnsi="Times New Roman"/>
          <w:sz w:val="24"/>
          <w:szCs w:val="24"/>
        </w:rPr>
        <w:t>р - 6 зачетных единиц, 4 недели.</w:t>
      </w:r>
    </w:p>
    <w:p w:rsidR="00750F4A" w:rsidRDefault="00750F4A" w:rsidP="00750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Заочная форма обучения на базе СПО: Общая трудоемкость практики составляет 6 зачетных единиц, 4 недели: </w:t>
      </w:r>
    </w:p>
    <w:p w:rsidR="00750F4A" w:rsidRDefault="00750F4A" w:rsidP="00750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семестр - 3 зачетные единицы,  2 недели; </w:t>
      </w:r>
    </w:p>
    <w:p w:rsidR="00750F4A" w:rsidRPr="0019775B" w:rsidRDefault="00750F4A" w:rsidP="00750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семестр - 3 зачетные единицы, 2 недели.</w:t>
      </w:r>
      <w:r>
        <w:rPr>
          <w:rFonts w:ascii="Times New Roman" w:hAnsi="Times New Roman"/>
          <w:sz w:val="24"/>
          <w:szCs w:val="24"/>
        </w:rPr>
        <w:tab/>
      </w:r>
    </w:p>
    <w:p w:rsidR="00750F4A" w:rsidRPr="00C76AC8" w:rsidRDefault="00750F4A" w:rsidP="00750F4A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34ED" w:rsidRDefault="009434ED" w:rsidP="00AD6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BA0" w:rsidRDefault="00094BA0" w:rsidP="0019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И ЗАОЧНАЯ ФОРМЫ ОБУЧЕНИЯ</w:t>
      </w:r>
    </w:p>
    <w:p w:rsidR="009434ED" w:rsidRPr="0019775B" w:rsidRDefault="0019775B" w:rsidP="0019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75B">
        <w:rPr>
          <w:rFonts w:ascii="Times New Roman" w:hAnsi="Times New Roman" w:cs="Times New Roman"/>
          <w:b/>
          <w:sz w:val="24"/>
          <w:szCs w:val="24"/>
        </w:rPr>
        <w:t>3 КУРС (6 СЕМЕСТР)</w:t>
      </w:r>
    </w:p>
    <w:p w:rsidR="00C64116" w:rsidRPr="00C76AC8" w:rsidRDefault="00C64116" w:rsidP="0019775B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C64116" w:rsidRPr="00C76AC8" w:rsidTr="00C64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116" w:rsidRPr="00C64116" w:rsidRDefault="00C64116" w:rsidP="00C64116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</w:t>
            </w:r>
            <w:r w:rsidR="00197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з.е.</w:t>
            </w: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5" w:type="dxa"/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64116" w:rsidRPr="00C76AC8" w:rsidTr="00C6411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  <w:p w:rsidR="00453187" w:rsidRPr="00C64116" w:rsidRDefault="00453187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(организационный этап)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453187" w:rsidRPr="00B11916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ыбор места прохождения практики;</w:t>
            </w:r>
          </w:p>
          <w:p w:rsidR="00453187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направление на практику, собеседование с руководителем практики от Университета, получение необходимых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187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</w:t>
            </w:r>
          </w:p>
          <w:p w:rsidR="00453187" w:rsidRPr="00B11916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оставление плана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  <w:r w:rsidR="00EA0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187" w:rsidRPr="00B11916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C64116" w:rsidRPr="00C76AC8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(36  часов; 1 з.е.).</w:t>
            </w:r>
          </w:p>
        </w:tc>
        <w:tc>
          <w:tcPr>
            <w:tcW w:w="2195" w:type="dxa"/>
          </w:tcPr>
          <w:p w:rsidR="00C64116" w:rsidRPr="001C371F" w:rsidRDefault="001C371F" w:rsidP="00B83482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1C371F">
              <w:rPr>
                <w:b w:val="0"/>
                <w:sz w:val="24"/>
                <w:szCs w:val="24"/>
              </w:rPr>
              <w:t>обеседование у руководителя практики от кафедры</w:t>
            </w:r>
            <w:r w:rsidR="00B83482">
              <w:rPr>
                <w:b w:val="0"/>
                <w:sz w:val="24"/>
                <w:szCs w:val="24"/>
              </w:rPr>
              <w:t>; з</w:t>
            </w:r>
            <w:r w:rsidR="00B83482" w:rsidRPr="001C371F">
              <w:rPr>
                <w:b w:val="0"/>
                <w:sz w:val="24"/>
                <w:szCs w:val="24"/>
              </w:rPr>
              <w:t>аявление о прохождении практики</w:t>
            </w:r>
            <w:r w:rsidR="00766C49">
              <w:rPr>
                <w:b w:val="0"/>
                <w:sz w:val="24"/>
                <w:szCs w:val="24"/>
              </w:rPr>
              <w:t>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453187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C1E">
              <w:rPr>
                <w:rFonts w:ascii="Times New Roman" w:hAnsi="Times New Roman"/>
                <w:sz w:val="24"/>
                <w:szCs w:val="24"/>
              </w:rPr>
              <w:t>ыполнение индивидуального задания(темы индивидуального задания 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ыполнение производственной практики; 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обеседование с руководителем практики по месту ее прохождения; 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организацию работы судебных органов; 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присутствие на судебных заседаниях, совещаниях и т.п.; 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453187" w:rsidRPr="001C371F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C64116" w:rsidRPr="00C76AC8" w:rsidRDefault="00453187" w:rsidP="0045318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(108 часов; 3 з.е.)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1C371F" w:rsidRPr="002D696D" w:rsidRDefault="001C371F" w:rsidP="001C371F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онтроль со стороны руководителя практики от </w:t>
            </w:r>
            <w:r w:rsidR="00B03AB3">
              <w:rPr>
                <w:rFonts w:ascii="Times New Roman" w:hAnsi="Times New Roman"/>
                <w:sz w:val="24"/>
                <w:szCs w:val="24"/>
              </w:rPr>
              <w:t xml:space="preserve">судебного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о</w:t>
            </w:r>
            <w:r w:rsidR="0026386E">
              <w:rPr>
                <w:rFonts w:ascii="Times New Roman" w:hAnsi="Times New Roman"/>
                <w:sz w:val="24"/>
                <w:szCs w:val="24"/>
              </w:rPr>
              <w:t>ргана</w:t>
            </w:r>
            <w:r w:rsidR="00B03A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4116" w:rsidRPr="00C76AC8" w:rsidRDefault="0026386E" w:rsidP="0026386E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C64116" w:rsidRPr="00C76AC8">
              <w:rPr>
                <w:b w:val="0"/>
                <w:sz w:val="24"/>
                <w:szCs w:val="24"/>
              </w:rPr>
              <w:t xml:space="preserve">одготовка и предоставление руководителю практики отчетной </w:t>
            </w:r>
            <w:r w:rsidR="00C64116" w:rsidRPr="00C76AC8">
              <w:rPr>
                <w:b w:val="0"/>
                <w:sz w:val="24"/>
                <w:szCs w:val="24"/>
              </w:rPr>
              <w:lastRenderedPageBreak/>
              <w:t>документации.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766C49" w:rsidRDefault="006149C2" w:rsidP="00766C4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Заключительный этап</w:t>
            </w:r>
          </w:p>
          <w:p w:rsidR="00C64116" w:rsidRPr="006149C2" w:rsidRDefault="00766C49" w:rsidP="00766C4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(а</w:t>
            </w: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>ттестация по итогам практики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502" w:type="dxa"/>
          </w:tcPr>
          <w:p w:rsidR="00B03AB3" w:rsidRDefault="00B03AB3" w:rsidP="00B03AB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Обработка собра</w:t>
            </w:r>
            <w:r>
              <w:rPr>
                <w:rFonts w:ascii="Times New Roman" w:hAnsi="Times New Roman"/>
                <w:sz w:val="24"/>
                <w:szCs w:val="24"/>
              </w:rPr>
              <w:t>нного в ходе практики материала (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>анализ и обобщение результатов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03AB3" w:rsidRDefault="00B03AB3" w:rsidP="00B03AB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составление отчета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о прохождении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отчетных документов.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03AB3" w:rsidRDefault="00B03AB3" w:rsidP="00B03AB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3AB3" w:rsidRPr="00C76AC8" w:rsidRDefault="00B03AB3" w:rsidP="00B03AB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A0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отчета о прохождении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производственной практики в Университете</w:t>
            </w:r>
          </w:p>
          <w:p w:rsidR="00C64116" w:rsidRPr="00C76AC8" w:rsidRDefault="00B03AB3" w:rsidP="00B03AB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а; 2 з.е.).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93656C" w:rsidRPr="00C76AC8" w:rsidTr="00C64116">
        <w:tc>
          <w:tcPr>
            <w:tcW w:w="710" w:type="dxa"/>
            <w:vAlign w:val="center"/>
          </w:tcPr>
          <w:p w:rsidR="0093656C" w:rsidRPr="00C64116" w:rsidRDefault="0093656C" w:rsidP="00C6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3656C" w:rsidRPr="006149C2" w:rsidRDefault="0093656C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93656C" w:rsidRPr="001C371F" w:rsidRDefault="0093656C" w:rsidP="0019775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19775B">
              <w:rPr>
                <w:rFonts w:ascii="Times New Roman" w:hAnsi="Times New Roman"/>
                <w:sz w:val="24"/>
                <w:szCs w:val="24"/>
              </w:rPr>
              <w:t>216</w:t>
            </w:r>
            <w:r w:rsidR="00394B04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19775B">
              <w:rPr>
                <w:rFonts w:ascii="Times New Roman" w:hAnsi="Times New Roman"/>
                <w:sz w:val="24"/>
                <w:szCs w:val="24"/>
              </w:rPr>
              <w:t>ов</w:t>
            </w:r>
            <w:r w:rsidR="00394B04">
              <w:rPr>
                <w:rFonts w:ascii="Times New Roman" w:hAnsi="Times New Roman"/>
                <w:sz w:val="24"/>
                <w:szCs w:val="24"/>
              </w:rPr>
              <w:t>(</w:t>
            </w:r>
            <w:r w:rsidR="0019775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зачетных единиц</w:t>
            </w:r>
            <w:r w:rsidR="00394B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93656C" w:rsidRPr="00C76AC8" w:rsidRDefault="0093656C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64116" w:rsidRDefault="00C64116" w:rsidP="00C64116">
      <w:pPr>
        <w:pStyle w:val="Default"/>
        <w:ind w:firstLine="709"/>
        <w:jc w:val="both"/>
        <w:rPr>
          <w:color w:val="auto"/>
        </w:rPr>
      </w:pPr>
    </w:p>
    <w:p w:rsidR="002A4B25" w:rsidRPr="0019775B" w:rsidRDefault="002A4B25" w:rsidP="002A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9775B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9775B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2A4B25" w:rsidRPr="00C76AC8" w:rsidRDefault="002A4B25" w:rsidP="002A4B25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2A4B25" w:rsidRPr="00C76AC8" w:rsidTr="001205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25" w:rsidRPr="00C64116" w:rsidRDefault="002A4B25" w:rsidP="001205D0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4B25" w:rsidRPr="00C64116" w:rsidRDefault="002A4B25" w:rsidP="001205D0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25" w:rsidRPr="00C64116" w:rsidRDefault="002A4B25" w:rsidP="00120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B25" w:rsidRPr="00C64116" w:rsidRDefault="002A4B25" w:rsidP="001205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2A4B25" w:rsidRPr="00C64116" w:rsidRDefault="002A4B25" w:rsidP="00120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з.е.</w:t>
            </w: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5" w:type="dxa"/>
            <w:vAlign w:val="center"/>
          </w:tcPr>
          <w:p w:rsidR="002A4B25" w:rsidRPr="00C64116" w:rsidRDefault="002A4B25" w:rsidP="00120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2A4B25" w:rsidRPr="00C76AC8" w:rsidTr="001205D0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2A4B25" w:rsidRPr="00C64116" w:rsidRDefault="002A4B25" w:rsidP="001205D0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2A4B25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  <w:p w:rsidR="007F3AA4" w:rsidRPr="00C64116" w:rsidRDefault="007F3AA4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(организационный этап)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2A4B25" w:rsidRPr="00B11916" w:rsidRDefault="00B11916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4B25" w:rsidRPr="00B11916">
              <w:rPr>
                <w:rFonts w:ascii="Times New Roman" w:hAnsi="Times New Roman"/>
                <w:sz w:val="24"/>
                <w:szCs w:val="24"/>
              </w:rPr>
              <w:t>ыбор места прохождения практики;</w:t>
            </w:r>
          </w:p>
          <w:p w:rsidR="00B11916" w:rsidRDefault="002A4B25" w:rsidP="00B119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направление на практику, собеседование с руководителем практики от Университета, получение необходимых документов</w:t>
            </w:r>
            <w:r w:rsidR="00B119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916" w:rsidRDefault="00B11916" w:rsidP="00B119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</w:t>
            </w:r>
          </w:p>
          <w:p w:rsidR="00B11916" w:rsidRPr="00B11916" w:rsidRDefault="00B11916" w:rsidP="00B119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оставление плана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  <w:r w:rsidR="00EA0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916" w:rsidRPr="00B11916" w:rsidRDefault="00B11916" w:rsidP="00B119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2A4B25" w:rsidRPr="00C76AC8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(36  часов; 1 з.е.).</w:t>
            </w:r>
          </w:p>
        </w:tc>
        <w:tc>
          <w:tcPr>
            <w:tcW w:w="2195" w:type="dxa"/>
          </w:tcPr>
          <w:p w:rsidR="002A4B25" w:rsidRDefault="002A4B25" w:rsidP="001205D0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1C371F">
              <w:rPr>
                <w:b w:val="0"/>
                <w:sz w:val="24"/>
                <w:szCs w:val="24"/>
              </w:rPr>
              <w:t>обеседование у руководителя практики от кафедры</w:t>
            </w:r>
            <w:r>
              <w:rPr>
                <w:b w:val="0"/>
                <w:sz w:val="24"/>
                <w:szCs w:val="24"/>
              </w:rPr>
              <w:t>; з</w:t>
            </w:r>
            <w:r w:rsidRPr="001C371F">
              <w:rPr>
                <w:b w:val="0"/>
                <w:sz w:val="24"/>
                <w:szCs w:val="24"/>
              </w:rPr>
              <w:t>аявление о прохождении практики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B11916" w:rsidRPr="00B11916" w:rsidRDefault="00B11916" w:rsidP="001205D0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4B25" w:rsidRPr="00C76AC8" w:rsidTr="001205D0">
        <w:tc>
          <w:tcPr>
            <w:tcW w:w="710" w:type="dxa"/>
            <w:vAlign w:val="center"/>
          </w:tcPr>
          <w:p w:rsidR="002A4B25" w:rsidRPr="00C64116" w:rsidRDefault="002A4B25" w:rsidP="001205D0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2A4B25" w:rsidRPr="00AB784A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BD4C1E" w:rsidRDefault="00453187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4C1E" w:rsidRPr="00BD4C1E">
              <w:rPr>
                <w:rFonts w:ascii="Times New Roman" w:hAnsi="Times New Roman"/>
                <w:sz w:val="24"/>
                <w:szCs w:val="24"/>
              </w:rPr>
              <w:t>ыполнение индивидуального задания(темы индивидуального задания и мероприятия</w:t>
            </w:r>
            <w:r w:rsidR="00BD4C1E">
              <w:rPr>
                <w:rFonts w:ascii="Times New Roman" w:hAnsi="Times New Roman"/>
                <w:sz w:val="24"/>
                <w:szCs w:val="24"/>
              </w:rPr>
              <w:t xml:space="preserve"> по сбору  и анализу </w:t>
            </w:r>
            <w:r w:rsidR="00BD4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материала); </w:t>
            </w:r>
          </w:p>
          <w:p w:rsidR="002A4B25" w:rsidRPr="001C371F" w:rsidRDefault="00BD4C1E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4B25" w:rsidRPr="001C371F">
              <w:rPr>
                <w:rFonts w:ascii="Times New Roman" w:hAnsi="Times New Roman"/>
                <w:sz w:val="24"/>
                <w:szCs w:val="24"/>
              </w:rPr>
              <w:t xml:space="preserve">ыполнение производственной практики; </w:t>
            </w:r>
          </w:p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обеседование с руководителем практики по месту ее прохождения; </w:t>
            </w:r>
          </w:p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присутствие на судебных заседаниях, совещаниях и т.п.; </w:t>
            </w:r>
          </w:p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2A4B25" w:rsidRPr="00C76AC8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(108 часов; 3 з.е.)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2A4B25" w:rsidRPr="002D696D" w:rsidRDefault="002A4B25" w:rsidP="001205D0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онтроль со стороны руководителя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практики от </w:t>
            </w:r>
            <w:r w:rsidR="00B03AB3">
              <w:rPr>
                <w:rFonts w:ascii="Times New Roman" w:hAnsi="Times New Roman"/>
                <w:sz w:val="24"/>
                <w:szCs w:val="24"/>
              </w:rPr>
              <w:t xml:space="preserve">судебного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о</w:t>
            </w:r>
            <w:r w:rsidR="00B03AB3">
              <w:rPr>
                <w:rFonts w:ascii="Times New Roman" w:hAnsi="Times New Roman"/>
                <w:sz w:val="24"/>
                <w:szCs w:val="24"/>
              </w:rPr>
              <w:t>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A4B25" w:rsidRPr="00C76AC8" w:rsidRDefault="002A4B25" w:rsidP="001205D0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C76AC8">
              <w:rPr>
                <w:b w:val="0"/>
                <w:sz w:val="24"/>
                <w:szCs w:val="24"/>
              </w:rPr>
              <w:t>одготовка и предоставление руководителю практики отчетной документации.</w:t>
            </w:r>
          </w:p>
        </w:tc>
      </w:tr>
      <w:tr w:rsidR="002A4B25" w:rsidRPr="00C76AC8" w:rsidTr="001205D0">
        <w:tc>
          <w:tcPr>
            <w:tcW w:w="710" w:type="dxa"/>
            <w:vAlign w:val="center"/>
          </w:tcPr>
          <w:p w:rsidR="002A4B25" w:rsidRPr="00C64116" w:rsidRDefault="002A4B25" w:rsidP="001205D0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2C462D" w:rsidRDefault="002C462D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>ттестация по итогам практики</w:t>
            </w:r>
          </w:p>
          <w:p w:rsidR="002A4B25" w:rsidRDefault="002C462D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2A4B25" w:rsidRPr="006149C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Заключительный этап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2A4B25" w:rsidRPr="006149C2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453187" w:rsidRDefault="00453187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Обработка собра</w:t>
            </w:r>
            <w:r>
              <w:rPr>
                <w:rFonts w:ascii="Times New Roman" w:hAnsi="Times New Roman"/>
                <w:sz w:val="24"/>
                <w:szCs w:val="24"/>
              </w:rPr>
              <w:t>нного в ходе практики материала (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>анализ и обобщение результатов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4B25" w:rsidRDefault="00453187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составление отчета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о прохождении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отчетных документов.</w:t>
            </w:r>
            <w:r w:rsidR="002A4B25" w:rsidRPr="001C3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4B25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4B25" w:rsidRPr="00C76AC8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50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отчета о прохождении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производственной практики в Университете</w:t>
            </w:r>
          </w:p>
          <w:p w:rsidR="002A4B25" w:rsidRPr="00C76AC8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а; 2 з.е.)</w:t>
            </w:r>
            <w:r w:rsidR="00B03A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2A4B25" w:rsidRPr="00C76AC8" w:rsidRDefault="002A4B25" w:rsidP="001144DF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144DF">
              <w:rPr>
                <w:b w:val="0"/>
                <w:sz w:val="24"/>
                <w:szCs w:val="24"/>
              </w:rPr>
              <w:t>Защита отчета</w:t>
            </w:r>
            <w:r w:rsidRPr="00C76AC8">
              <w:rPr>
                <w:b w:val="0"/>
                <w:sz w:val="24"/>
                <w:szCs w:val="24"/>
              </w:rPr>
              <w:t xml:space="preserve"> по практике.</w:t>
            </w:r>
          </w:p>
        </w:tc>
      </w:tr>
      <w:tr w:rsidR="002A4B25" w:rsidRPr="00C76AC8" w:rsidTr="001205D0">
        <w:tc>
          <w:tcPr>
            <w:tcW w:w="710" w:type="dxa"/>
            <w:vAlign w:val="center"/>
          </w:tcPr>
          <w:p w:rsidR="002A4B25" w:rsidRPr="00C64116" w:rsidRDefault="002A4B25" w:rsidP="00120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A4B25" w:rsidRPr="006149C2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2A4B25" w:rsidRPr="001C371F" w:rsidRDefault="002A4B25" w:rsidP="001205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216 часов ( 6 зачетных единиц)</w:t>
            </w:r>
          </w:p>
        </w:tc>
        <w:tc>
          <w:tcPr>
            <w:tcW w:w="2195" w:type="dxa"/>
          </w:tcPr>
          <w:p w:rsidR="002A4B25" w:rsidRPr="00C76AC8" w:rsidRDefault="002A4B25" w:rsidP="001205D0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87B00" w:rsidRDefault="00687B00" w:rsidP="00C64116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</w:p>
    <w:p w:rsidR="00BB71A0" w:rsidRDefault="00BB71A0" w:rsidP="00BB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 НА БАЗЕ СПО</w:t>
      </w:r>
    </w:p>
    <w:p w:rsidR="00BB71A0" w:rsidRDefault="00384CB4" w:rsidP="00BB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71A0" w:rsidRPr="0019775B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B71A0" w:rsidRPr="0019775B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BB71A0" w:rsidRPr="00C76AC8" w:rsidRDefault="00BB71A0" w:rsidP="00BB71A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BB71A0" w:rsidRPr="00C76AC8" w:rsidTr="000D12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71A0" w:rsidRPr="00C64116" w:rsidRDefault="00BB71A0" w:rsidP="000D1233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з.е.</w:t>
            </w: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5" w:type="dxa"/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BB71A0" w:rsidRPr="00C76AC8" w:rsidTr="000D1233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  <w:p w:rsidR="00BB71A0" w:rsidRPr="00C641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(организационный этап)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ыбор места прохождения практики;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направление на практику, собеседование с руководителем практики от Университета, получение необходимых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</w:t>
            </w:r>
          </w:p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оставление плана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  <w:r w:rsidR="00EA0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 xml:space="preserve">Усвоение правил по проведенному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lastRenderedPageBreak/>
              <w:t>вводному инструктажу по правилам охраны труда, технике безопасности, пожарной безопасности.</w:t>
            </w:r>
          </w:p>
          <w:p w:rsidR="00BB71A0" w:rsidRPr="00C76AC8" w:rsidRDefault="00BB71A0" w:rsidP="00EA06F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(</w:t>
            </w:r>
            <w:r w:rsidR="00EA06FF">
              <w:rPr>
                <w:rFonts w:ascii="Times New Roman" w:hAnsi="Times New Roman"/>
                <w:sz w:val="24"/>
                <w:szCs w:val="24"/>
              </w:rPr>
              <w:t>18 часов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95" w:type="dxa"/>
          </w:tcPr>
          <w:p w:rsidR="00BB71A0" w:rsidRPr="001C371F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</w:t>
            </w:r>
            <w:r w:rsidRPr="001C371F">
              <w:rPr>
                <w:b w:val="0"/>
                <w:sz w:val="24"/>
                <w:szCs w:val="24"/>
              </w:rPr>
              <w:t>обеседование у руководителя практики от кафедры</w:t>
            </w:r>
            <w:r>
              <w:rPr>
                <w:b w:val="0"/>
                <w:sz w:val="24"/>
                <w:szCs w:val="24"/>
              </w:rPr>
              <w:t>; з</w:t>
            </w:r>
            <w:r w:rsidRPr="001C371F">
              <w:rPr>
                <w:b w:val="0"/>
                <w:sz w:val="24"/>
                <w:szCs w:val="24"/>
              </w:rPr>
              <w:t>аявление о прохождении практики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0" w:type="dxa"/>
            <w:vAlign w:val="center"/>
          </w:tcPr>
          <w:p w:rsidR="00BB71A0" w:rsidRPr="00AB784A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C1E">
              <w:rPr>
                <w:rFonts w:ascii="Times New Roman" w:hAnsi="Times New Roman"/>
                <w:sz w:val="24"/>
                <w:szCs w:val="24"/>
              </w:rPr>
              <w:t>ыполнение индивидуального задания(темы индивидуального задания 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ыполнение производственной практики;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обеседование с руководителем практики по месту ее прохождения;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присутствие на судебных заседаниях, совещаниях и т.п.;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BB71A0" w:rsidRPr="00C76AC8" w:rsidRDefault="00EA06FF" w:rsidP="00EA06F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(54 часа</w:t>
            </w:r>
            <w:r w:rsidR="00BB71A0">
              <w:rPr>
                <w:rFonts w:ascii="Times New Roman" w:hAnsi="Times New Roman"/>
                <w:sz w:val="24"/>
                <w:szCs w:val="24"/>
              </w:rPr>
              <w:t>)</w:t>
            </w:r>
            <w:r w:rsidR="00BB71A0"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BB71A0" w:rsidRPr="002D696D" w:rsidRDefault="00BB71A0" w:rsidP="000D1233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онтроль со стороны руководителя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судебного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ргана;</w:t>
            </w:r>
          </w:p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C76AC8">
              <w:rPr>
                <w:b w:val="0"/>
                <w:sz w:val="24"/>
                <w:szCs w:val="24"/>
              </w:rPr>
              <w:t>одготовка и предоставление руководителю практики отчетной документации.</w:t>
            </w: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vAlign w:val="center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Заключительный этап</w:t>
            </w:r>
          </w:p>
          <w:p w:rsidR="00BB71A0" w:rsidRPr="006149C2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(а</w:t>
            </w: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>ттестация по итогам практики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502" w:type="dxa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Обработка собра</w:t>
            </w:r>
            <w:r>
              <w:rPr>
                <w:rFonts w:ascii="Times New Roman" w:hAnsi="Times New Roman"/>
                <w:sz w:val="24"/>
                <w:szCs w:val="24"/>
              </w:rPr>
              <w:t>нного в ходе практики материала (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>анализ и обобщение результатов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составление отчета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о прохождении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отчетных документов.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71A0" w:rsidRPr="00C76AC8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A0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отчета о прохождении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производственной практики в Университете</w:t>
            </w:r>
          </w:p>
          <w:p w:rsidR="00BB71A0" w:rsidRPr="00C76AC8" w:rsidRDefault="00BB71A0" w:rsidP="00EA06F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A06FF">
              <w:rPr>
                <w:rFonts w:ascii="Times New Roman" w:hAnsi="Times New Roman"/>
                <w:sz w:val="24"/>
                <w:szCs w:val="24"/>
              </w:rPr>
              <w:t>36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EA06FF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95" w:type="dxa"/>
          </w:tcPr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B71A0" w:rsidRPr="006149C2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BB71A0" w:rsidRPr="001C371F" w:rsidRDefault="00BB71A0" w:rsidP="00EA06F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EA06FF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( </w:t>
            </w:r>
            <w:r w:rsidR="00EA06F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зачетны</w:t>
            </w:r>
            <w:r w:rsidR="00EA06F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EA06F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B71A0" w:rsidRDefault="00BB71A0" w:rsidP="00BB71A0">
      <w:pPr>
        <w:pStyle w:val="Default"/>
        <w:ind w:firstLine="709"/>
        <w:jc w:val="both"/>
        <w:rPr>
          <w:color w:val="auto"/>
        </w:rPr>
      </w:pPr>
    </w:p>
    <w:p w:rsidR="00BB71A0" w:rsidRPr="0019775B" w:rsidRDefault="00384CB4" w:rsidP="00BB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B71A0" w:rsidRPr="0019775B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BB71A0" w:rsidRPr="0019775B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BB71A0" w:rsidRPr="00C76AC8" w:rsidRDefault="00BB71A0" w:rsidP="00BB71A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BB71A0" w:rsidRPr="00C76AC8" w:rsidTr="000D12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71A0" w:rsidRPr="00C64116" w:rsidRDefault="00BB71A0" w:rsidP="000D1233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з.е.</w:t>
            </w: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5" w:type="dxa"/>
            <w:vAlign w:val="center"/>
          </w:tcPr>
          <w:p w:rsidR="00BB71A0" w:rsidRPr="00C64116" w:rsidRDefault="00BB71A0" w:rsidP="000D1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BB71A0" w:rsidRPr="00C76AC8" w:rsidTr="000D1233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  <w:p w:rsidR="00BB71A0" w:rsidRPr="00C641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(организационный этап)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ыбор места прохождения практики;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направление на практику, собеседование с руководителем практики от Университета, получение необходимых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</w:t>
            </w:r>
          </w:p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оставление плана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практики;оформление индивидуального задания для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1A0" w:rsidRPr="00B11916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BB71A0" w:rsidRPr="00C76AC8" w:rsidRDefault="00BB71A0" w:rsidP="00EA06F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(</w:t>
            </w:r>
            <w:r w:rsidR="00EA06FF">
              <w:rPr>
                <w:rFonts w:ascii="Times New Roman" w:hAnsi="Times New Roman"/>
                <w:sz w:val="24"/>
                <w:szCs w:val="24"/>
              </w:rPr>
              <w:t>18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 часов).</w:t>
            </w:r>
          </w:p>
        </w:tc>
        <w:tc>
          <w:tcPr>
            <w:tcW w:w="2195" w:type="dxa"/>
          </w:tcPr>
          <w:p w:rsidR="00BB71A0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</w:t>
            </w:r>
            <w:r w:rsidRPr="001C371F">
              <w:rPr>
                <w:b w:val="0"/>
                <w:sz w:val="24"/>
                <w:szCs w:val="24"/>
              </w:rPr>
              <w:t>обеседование у руководителя практики от кафедры</w:t>
            </w:r>
            <w:r>
              <w:rPr>
                <w:b w:val="0"/>
                <w:sz w:val="24"/>
                <w:szCs w:val="24"/>
              </w:rPr>
              <w:t>; з</w:t>
            </w:r>
            <w:r w:rsidRPr="001C371F">
              <w:rPr>
                <w:b w:val="0"/>
                <w:sz w:val="24"/>
                <w:szCs w:val="24"/>
              </w:rPr>
              <w:t>аявление о прохождении практики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BB71A0" w:rsidRPr="00B11916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0" w:type="dxa"/>
            <w:vAlign w:val="center"/>
          </w:tcPr>
          <w:p w:rsidR="00BB71A0" w:rsidRPr="00AB784A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C1E">
              <w:rPr>
                <w:rFonts w:ascii="Times New Roman" w:hAnsi="Times New Roman"/>
                <w:sz w:val="24"/>
                <w:szCs w:val="24"/>
              </w:rPr>
              <w:t>ыполнение индивидуального задания(темы индивидуального задания 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ыполнение производственной практики;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обеседование с руководителем практики по месту ее прохождения;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присутствие на судебных заседаниях, совещаниях и т.п.; 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BB71A0" w:rsidRPr="001C371F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BB71A0" w:rsidRPr="00C76AC8" w:rsidRDefault="00BB71A0" w:rsidP="00EA06F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A06FF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EA06F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BB71A0" w:rsidRPr="002D696D" w:rsidRDefault="00BB71A0" w:rsidP="000D1233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онтроль со стороны руководителя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судебного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ргана; </w:t>
            </w:r>
          </w:p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C76AC8">
              <w:rPr>
                <w:b w:val="0"/>
                <w:sz w:val="24"/>
                <w:szCs w:val="24"/>
              </w:rPr>
              <w:t>одготовка и предоставление руководителю практики отчетной документации.</w:t>
            </w: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vAlign w:val="center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>ттестация по итогам практики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Заключительный этап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</w:p>
          <w:p w:rsidR="00BB71A0" w:rsidRPr="006149C2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Обработка собра</w:t>
            </w:r>
            <w:r>
              <w:rPr>
                <w:rFonts w:ascii="Times New Roman" w:hAnsi="Times New Roman"/>
                <w:sz w:val="24"/>
                <w:szCs w:val="24"/>
              </w:rPr>
              <w:t>нного в ходе практики материала (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>анализ и обобщение результатов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составление отчета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о прохождении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отчетных документов.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B71A0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71A0" w:rsidRPr="00C76AC8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аотчета о прохождении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производственной практики в Университете</w:t>
            </w:r>
          </w:p>
          <w:p w:rsidR="00BB71A0" w:rsidRPr="00C76AC8" w:rsidRDefault="00BB71A0" w:rsidP="00EA06F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A06FF">
              <w:rPr>
                <w:rFonts w:ascii="Times New Roman" w:hAnsi="Times New Roman"/>
                <w:sz w:val="24"/>
                <w:szCs w:val="24"/>
              </w:rPr>
              <w:t>36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EA06FF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95" w:type="dxa"/>
          </w:tcPr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144DF">
              <w:rPr>
                <w:b w:val="0"/>
                <w:sz w:val="24"/>
                <w:szCs w:val="24"/>
              </w:rPr>
              <w:t>Защита отчета</w:t>
            </w:r>
            <w:r w:rsidRPr="00C76AC8">
              <w:rPr>
                <w:b w:val="0"/>
                <w:sz w:val="24"/>
                <w:szCs w:val="24"/>
              </w:rPr>
              <w:t xml:space="preserve"> по практике.</w:t>
            </w:r>
          </w:p>
        </w:tc>
      </w:tr>
      <w:tr w:rsidR="00BB71A0" w:rsidRPr="00C76AC8" w:rsidTr="000D1233">
        <w:tc>
          <w:tcPr>
            <w:tcW w:w="710" w:type="dxa"/>
            <w:vAlign w:val="center"/>
          </w:tcPr>
          <w:p w:rsidR="00BB71A0" w:rsidRPr="00C64116" w:rsidRDefault="00BB71A0" w:rsidP="000D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B71A0" w:rsidRPr="006149C2" w:rsidRDefault="00BB71A0" w:rsidP="000D123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BB71A0" w:rsidRPr="001C371F" w:rsidRDefault="00BB71A0" w:rsidP="00EA06F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EA06FF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( </w:t>
            </w:r>
            <w:r w:rsidR="00EA06F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зачетны</w:t>
            </w:r>
            <w:r w:rsidR="00EA06F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EA06F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BB71A0" w:rsidRPr="00C76AC8" w:rsidRDefault="00BB71A0" w:rsidP="000D1233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B71A0" w:rsidRDefault="00BB71A0" w:rsidP="00BB71A0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</w:p>
    <w:p w:rsidR="00BB0BE5" w:rsidRPr="006A5A69" w:rsidRDefault="00BB0BE5" w:rsidP="00C64116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  <w:r w:rsidRPr="006A5A69">
        <w:rPr>
          <w:rStyle w:val="41"/>
          <w:b/>
          <w:i w:val="0"/>
          <w:iCs w:val="0"/>
          <w:sz w:val="24"/>
          <w:szCs w:val="24"/>
        </w:rPr>
        <w:t xml:space="preserve">Формы отчетности по итогам практики: </w:t>
      </w:r>
    </w:p>
    <w:p w:rsidR="00BB0BE5" w:rsidRDefault="00BB0BE5" w:rsidP="00C64116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1) </w:t>
      </w:r>
      <w:r w:rsidRPr="00617FAA">
        <w:rPr>
          <w:rStyle w:val="41"/>
          <w:i w:val="0"/>
          <w:iCs w:val="0"/>
          <w:sz w:val="24"/>
          <w:szCs w:val="24"/>
        </w:rPr>
        <w:t>характеристика с места практики</w:t>
      </w:r>
      <w:r>
        <w:rPr>
          <w:rStyle w:val="41"/>
          <w:i w:val="0"/>
          <w:iCs w:val="0"/>
          <w:sz w:val="24"/>
          <w:szCs w:val="24"/>
        </w:rPr>
        <w:t>;</w:t>
      </w:r>
    </w:p>
    <w:p w:rsidR="00BB0BE5" w:rsidRDefault="00BB0BE5" w:rsidP="00C64116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2) </w:t>
      </w:r>
      <w:r w:rsidRPr="00617FAA">
        <w:rPr>
          <w:rStyle w:val="41"/>
          <w:i w:val="0"/>
          <w:iCs w:val="0"/>
          <w:sz w:val="24"/>
          <w:szCs w:val="24"/>
        </w:rPr>
        <w:t>индивидуальное задание</w:t>
      </w:r>
      <w:r>
        <w:rPr>
          <w:rStyle w:val="41"/>
          <w:i w:val="0"/>
          <w:iCs w:val="0"/>
          <w:sz w:val="24"/>
          <w:szCs w:val="24"/>
        </w:rPr>
        <w:t>;</w:t>
      </w:r>
    </w:p>
    <w:p w:rsidR="00BB0BE5" w:rsidRDefault="00BB0BE5" w:rsidP="00C64116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3) </w:t>
      </w:r>
      <w:r w:rsidRPr="00617FAA">
        <w:rPr>
          <w:rStyle w:val="41"/>
          <w:i w:val="0"/>
          <w:iCs w:val="0"/>
          <w:sz w:val="24"/>
          <w:szCs w:val="24"/>
        </w:rPr>
        <w:t>оформление и публичная защита отчета</w:t>
      </w:r>
      <w:r>
        <w:rPr>
          <w:rStyle w:val="41"/>
          <w:i w:val="0"/>
          <w:iCs w:val="0"/>
          <w:sz w:val="24"/>
          <w:szCs w:val="24"/>
        </w:rPr>
        <w:t>;</w:t>
      </w:r>
    </w:p>
    <w:p w:rsidR="002A4B25" w:rsidRPr="00C76AC8" w:rsidRDefault="00BB0BE5" w:rsidP="00C64116">
      <w:pPr>
        <w:pStyle w:val="Default"/>
        <w:ind w:firstLine="709"/>
        <w:jc w:val="both"/>
        <w:rPr>
          <w:color w:val="auto"/>
        </w:rPr>
      </w:pPr>
      <w:r>
        <w:rPr>
          <w:rStyle w:val="41"/>
          <w:i w:val="0"/>
          <w:iCs w:val="0"/>
          <w:sz w:val="24"/>
          <w:szCs w:val="24"/>
        </w:rPr>
        <w:t>4)</w:t>
      </w:r>
      <w:r w:rsidRPr="00617FAA">
        <w:rPr>
          <w:rStyle w:val="41"/>
          <w:i w:val="0"/>
          <w:iCs w:val="0"/>
          <w:sz w:val="24"/>
          <w:szCs w:val="24"/>
        </w:rPr>
        <w:t xml:space="preserve"> зачет.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</w:t>
      </w:r>
      <w:r w:rsidR="00BE1168">
        <w:rPr>
          <w:color w:val="auto"/>
        </w:rPr>
        <w:t xml:space="preserve">групповым </w:t>
      </w:r>
      <w:r w:rsidRPr="00C76AC8">
        <w:rPr>
          <w:color w:val="auto"/>
        </w:rPr>
        <w:t xml:space="preserve">руководителем практики от Университета. Обучающимся может быть предложено изучить состав исодержание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</w:t>
      </w:r>
      <w:r w:rsidRPr="00C76AC8">
        <w:rPr>
          <w:color w:val="auto"/>
        </w:rPr>
        <w:lastRenderedPageBreak/>
        <w:t>совершенствованию деятельности организации (предприятия)/ структурного подразделения.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>Об организации практической подготовки обучающихся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</w:p>
    <w:p w:rsidR="00617FAA" w:rsidRPr="00C76AC8" w:rsidRDefault="00617FAA" w:rsidP="0061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Сформулирован</w:t>
      </w:r>
      <w:r w:rsidR="00396798">
        <w:rPr>
          <w:color w:val="auto"/>
        </w:rPr>
        <w:t>н</w:t>
      </w:r>
      <w:r w:rsidRPr="00C76AC8">
        <w:rPr>
          <w:color w:val="auto"/>
        </w:rPr>
        <w:t xml:space="preserve">ые в индивидуальном задании </w:t>
      </w:r>
      <w:r w:rsidR="00BE1168">
        <w:rPr>
          <w:color w:val="auto"/>
        </w:rPr>
        <w:t xml:space="preserve">задачи </w:t>
      </w:r>
      <w:r w:rsidRPr="00C76AC8">
        <w:rPr>
          <w:color w:val="auto"/>
        </w:rPr>
        <w:t>направлены на решение следующих задач:</w:t>
      </w:r>
    </w:p>
    <w:p w:rsidR="002322AF" w:rsidRPr="002322AF" w:rsidRDefault="002322AF" w:rsidP="002322AF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Pr="002322AF">
        <w:rPr>
          <w:rFonts w:ascii="Times New Roman" w:hAnsi="Times New Roman" w:cs="Times New Roman"/>
          <w:sz w:val="24"/>
          <w:szCs w:val="24"/>
        </w:rPr>
        <w:t xml:space="preserve">ормирование способности профессионально толковать нормы права, </w:t>
      </w:r>
    </w:p>
    <w:p w:rsidR="002322AF" w:rsidRDefault="002322AF" w:rsidP="002322AF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2AF">
        <w:rPr>
          <w:rFonts w:ascii="Times New Roman" w:hAnsi="Times New Roman" w:cs="Times New Roman"/>
          <w:sz w:val="24"/>
          <w:szCs w:val="24"/>
        </w:rPr>
        <w:t xml:space="preserve">формирование способности при решении задач профессиональной деятельности применять нормы материального и процессуального права; </w:t>
      </w:r>
    </w:p>
    <w:p w:rsidR="002322AF" w:rsidRDefault="002322AF" w:rsidP="002322AF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2AF">
        <w:rPr>
          <w:rFonts w:ascii="Times New Roman" w:hAnsi="Times New Roman" w:cs="Times New Roman"/>
          <w:sz w:val="24"/>
          <w:szCs w:val="24"/>
        </w:rPr>
        <w:t xml:space="preserve">формирование навыка подготовки проектов правовых актов и иных юридических документов; </w:t>
      </w:r>
    </w:p>
    <w:p w:rsidR="00687B00" w:rsidRDefault="002322AF" w:rsidP="002322AF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</w:t>
      </w:r>
      <w:r w:rsidRPr="002322AF">
        <w:rPr>
          <w:rFonts w:ascii="Times New Roman" w:hAnsi="Times New Roman" w:cs="Times New Roman"/>
          <w:sz w:val="24"/>
          <w:szCs w:val="24"/>
        </w:rPr>
        <w:t xml:space="preserve"> нетерпимого отношения к коррупционному поведению; </w:t>
      </w:r>
    </w:p>
    <w:p w:rsidR="002322AF" w:rsidRDefault="00687B00" w:rsidP="002322AF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2AF" w:rsidRPr="002322AF">
        <w:rPr>
          <w:rFonts w:ascii="Times New Roman" w:hAnsi="Times New Roman" w:cs="Times New Roman"/>
          <w:sz w:val="24"/>
          <w:szCs w:val="24"/>
        </w:rPr>
        <w:t>формирование способности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4116" w:rsidRPr="00C76AC8" w:rsidRDefault="00C64116" w:rsidP="00C64116">
      <w:pPr>
        <w:pStyle w:val="Default"/>
        <w:ind w:firstLine="709"/>
        <w:jc w:val="both"/>
      </w:pPr>
      <w:r w:rsidRPr="00C76AC8">
        <w:t>- воспитание способностей к самоорганизации и самообразованию;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Организация практики на местах возлагается на представителейорганизации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2013B0" w:rsidRPr="00C57360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360">
        <w:rPr>
          <w:rFonts w:ascii="Times New Roman" w:hAnsi="Times New Roman" w:cs="Times New Roman"/>
          <w:i/>
          <w:sz w:val="24"/>
          <w:szCs w:val="24"/>
        </w:rPr>
        <w:t>Практика в суде общей ю</w:t>
      </w:r>
      <w:r w:rsidR="00C57360" w:rsidRPr="00C57360">
        <w:rPr>
          <w:rFonts w:ascii="Times New Roman" w:hAnsi="Times New Roman" w:cs="Times New Roman"/>
          <w:i/>
          <w:sz w:val="24"/>
          <w:szCs w:val="24"/>
        </w:rPr>
        <w:t>рисдикции или  арбитражном суде: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При прохождении практики в суде общей юрисдикции или арбитражном суде студент должен: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ознакомиться с должностными обязанностями работников аппарата суда; 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▪ изучить работу канцелярии по ведению судебного делопроизводства;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ознакомиться с работой судьи, помощника судьи и секретаря судебного заседания;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порядок оформления дел до и после их рассмотрения в судебном заседании;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присутствовать в судебном заседании;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изучить порядок выдачи судебных дел и копий судебных решений; 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порядок приема и учета апелляционных, кассационных, частных жалоб и представлений;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анализировать имеющиеся в производстве дела;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формулировать свою позицию по существу спора;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составлять проекты судебных актов и документов;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обратить внимание на соблюдение установленных процессуальным законодательством сроков;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выселении и по иным жилищным спорам;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возникающие из семейно-брачных отношений;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 виндикационным,  негаторным  и кондикционным искам;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нарушениях избирательных прав и права на участие в референдуме;</w:t>
      </w:r>
    </w:p>
    <w:p w:rsidR="002013B0" w:rsidRPr="002D696D" w:rsidRDefault="002013B0" w:rsidP="002013B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установлении фактов, имеющих юридическое значение.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За время прохождения практики студенту рекомендуется собрать</w:t>
      </w:r>
      <w:r w:rsidRPr="002D696D">
        <w:rPr>
          <w:rFonts w:ascii="Times New Roman" w:hAnsi="Times New Roman" w:cs="Times New Roman"/>
          <w:sz w:val="24"/>
          <w:szCs w:val="24"/>
        </w:rPr>
        <w:br/>
        <w:t>следующие процессуальные документы по изученным делам:</w:t>
      </w:r>
    </w:p>
    <w:p w:rsidR="002013B0" w:rsidRPr="002D696D" w:rsidRDefault="002013B0" w:rsidP="002013B0">
      <w:pPr>
        <w:numPr>
          <w:ilvl w:val="0"/>
          <w:numId w:val="15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копии заявлений, жалоб;</w:t>
      </w:r>
    </w:p>
    <w:p w:rsidR="002013B0" w:rsidRPr="002D696D" w:rsidRDefault="002013B0" w:rsidP="002013B0">
      <w:pPr>
        <w:numPr>
          <w:ilvl w:val="0"/>
          <w:numId w:val="15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протоколов судебного заседания;</w:t>
      </w:r>
    </w:p>
    <w:p w:rsidR="002013B0" w:rsidRPr="002D696D" w:rsidRDefault="002013B0" w:rsidP="002013B0">
      <w:pPr>
        <w:numPr>
          <w:ilvl w:val="0"/>
          <w:numId w:val="15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определений суда, вынесенных в ходе судебных разбирательств, и др.</w:t>
      </w:r>
    </w:p>
    <w:p w:rsidR="002013B0" w:rsidRPr="002D696D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96D">
        <w:rPr>
          <w:rFonts w:ascii="Times New Roman" w:hAnsi="Times New Roman" w:cs="Times New Roman"/>
          <w:bCs/>
          <w:i/>
          <w:sz w:val="24"/>
          <w:szCs w:val="24"/>
        </w:rPr>
        <w:t xml:space="preserve">     Перечень проектов основных документов, прилагаемых к отчету:</w:t>
      </w:r>
    </w:p>
    <w:p w:rsidR="002013B0" w:rsidRDefault="002013B0" w:rsidP="002013B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Исковое заявление, заключение по жалобе или заявлению, об отмене постановления о прекращении, приостановлении производства по делу, проект обвинительной речи (с приложением соответствующего протокола и определения распорядительного заседания, протокола судебного заседания и приговора), частный, кассационный, надзорный протест, акты проверок, справки, постановления, протесты и предста</w:t>
      </w:r>
      <w:r>
        <w:rPr>
          <w:rFonts w:ascii="Times New Roman" w:hAnsi="Times New Roman" w:cs="Times New Roman"/>
          <w:sz w:val="24"/>
          <w:szCs w:val="24"/>
        </w:rPr>
        <w:t>вления по их результатам и т.п.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715" w:rsidRPr="002013B0" w:rsidRDefault="00BF5715" w:rsidP="00BF5715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2013B0">
        <w:rPr>
          <w:rStyle w:val="a6"/>
          <w:rFonts w:eastAsia="Calibri"/>
          <w:b/>
          <w:bCs/>
          <w:i w:val="0"/>
          <w:sz w:val="24"/>
          <w:szCs w:val="24"/>
        </w:rPr>
        <w:t>6. ФОС ДЛЯ ПРОВЕДЕНИЯ ПРОМЕЖУТОЧНОЙ АТТЕСТАЦИИ И ФОРМЫ ОТЧЕТНОСТИ</w:t>
      </w:r>
    </w:p>
    <w:p w:rsidR="00BF5715" w:rsidRPr="002013B0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Структурны</w:t>
      </w:r>
      <w:r w:rsidR="00A23207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элемент</w:t>
      </w:r>
      <w:r w:rsidR="00A23207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ы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ФОС для проведения промежуточной атт</w:t>
      </w:r>
      <w:r w:rsidR="00A23207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естации обучающихся по практике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-паспорт ФОС, содержащий информацию о планируемых результатах освоения ОПОП;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-индивидуальное задание;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-отчет о прохождении практики;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-характеристика с места практики (отзыв руководителя).</w:t>
      </w:r>
    </w:p>
    <w:p w:rsidR="00A23207" w:rsidRDefault="00A23207" w:rsidP="00A23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207" w:rsidRPr="008235E4" w:rsidRDefault="00A23207" w:rsidP="00A232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фонда оценочных средств: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685"/>
        <w:gridCol w:w="1560"/>
      </w:tblGrid>
      <w:tr w:rsidR="00A23207" w:rsidRPr="008235E4" w:rsidTr="003A43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Контролируемые этапы прохождения практики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A23207" w:rsidRPr="008235E4" w:rsidTr="003A4381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686C5D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6C5D">
              <w:rPr>
                <w:rFonts w:ascii="Times New Roman" w:hAnsi="Times New Roman"/>
                <w:sz w:val="24"/>
                <w:szCs w:val="24"/>
              </w:rPr>
              <w:t>Подготовительный (организационный</w:t>
            </w:r>
            <w:r w:rsidR="00686C5D">
              <w:rPr>
                <w:rFonts w:ascii="Times New Roman" w:hAnsi="Times New Roman"/>
                <w:sz w:val="24"/>
                <w:szCs w:val="24"/>
              </w:rPr>
              <w:t>)</w:t>
            </w:r>
            <w:r w:rsidRPr="00686C5D">
              <w:rPr>
                <w:rFonts w:ascii="Times New Roman" w:hAnsi="Times New Roman"/>
                <w:sz w:val="24"/>
                <w:szCs w:val="24"/>
              </w:rPr>
              <w:t xml:space="preserve"> этап: </w:t>
            </w:r>
          </w:p>
          <w:p w:rsidR="00A23207" w:rsidRPr="00B11916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ыбор места прохождения практики;</w:t>
            </w:r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направление на практику, собеседование с руководителем практики от Университета, получение необходимых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 xml:space="preserve">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</w:t>
            </w:r>
          </w:p>
          <w:p w:rsidR="00A23207" w:rsidRPr="00B11916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оставление плана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1916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практики;оформление индивидуального задания для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207" w:rsidRPr="00B11916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916">
              <w:rPr>
                <w:rFonts w:ascii="Times New Roman" w:hAnsi="Times New Roman"/>
                <w:sz w:val="24"/>
                <w:szCs w:val="24"/>
              </w:rPr>
              <w:t>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A23207" w:rsidRPr="008235E4" w:rsidRDefault="00A23207" w:rsidP="007F16B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8" w:rsidRPr="004A4AF1" w:rsidRDefault="00981858" w:rsidP="007F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ОПК-3;ОПК-5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ОПК-9.</w:t>
            </w:r>
          </w:p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A23207" w:rsidRPr="008235E4" w:rsidTr="003A4381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5D" w:rsidRDefault="00686C5D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этап: </w:t>
            </w:r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C1E">
              <w:rPr>
                <w:rFonts w:ascii="Times New Roman" w:hAnsi="Times New Roman"/>
                <w:sz w:val="24"/>
                <w:szCs w:val="24"/>
              </w:rPr>
              <w:t>ыполнение индивидуального задания(темы индивидуального задания 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ыполнение производственной практики; 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обеседование с руководителем практики по месту ее прохождения; 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присутствие на судебных заседаниях, совещаниях и т.п.; 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проектов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документов;</w:t>
            </w:r>
          </w:p>
          <w:p w:rsidR="00A23207" w:rsidRPr="001C371F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A23207" w:rsidRPr="00C76AC8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8" w:rsidRPr="004A4AF1" w:rsidRDefault="00981858" w:rsidP="007F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lastRenderedPageBreak/>
              <w:t>УК-10;УК-11; ОПК-3;ОПК-5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ОПК-9.</w:t>
            </w:r>
          </w:p>
          <w:p w:rsidR="00981858" w:rsidRPr="004A4AF1" w:rsidRDefault="00981858" w:rsidP="007F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207" w:rsidRPr="008235E4" w:rsidRDefault="00A23207" w:rsidP="007F1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A23207" w:rsidRPr="008235E4" w:rsidTr="003A4381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69" w:rsidRDefault="00EF0C69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(аттестация):</w:t>
            </w:r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Обработка собра</w:t>
            </w:r>
            <w:r>
              <w:rPr>
                <w:rFonts w:ascii="Times New Roman" w:hAnsi="Times New Roman"/>
                <w:sz w:val="24"/>
                <w:szCs w:val="24"/>
              </w:rPr>
              <w:t>нного в ходе практики материала (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>анализ и обобщение результатов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187">
              <w:rPr>
                <w:rFonts w:ascii="Times New Roman" w:hAnsi="Times New Roman"/>
                <w:sz w:val="24"/>
                <w:szCs w:val="24"/>
              </w:rPr>
              <w:t>составление отчета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о прохождении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3187"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отчетных документов.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23207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3207" w:rsidRPr="00C76AC8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аотчета о прохождении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производственной практики в Университете</w:t>
            </w:r>
          </w:p>
          <w:p w:rsidR="00A23207" w:rsidRPr="00C76AC8" w:rsidRDefault="00A23207" w:rsidP="007F16BD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8" w:rsidRPr="004A4AF1" w:rsidRDefault="00981858" w:rsidP="007F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AF1">
              <w:rPr>
                <w:rFonts w:ascii="Times New Roman" w:hAnsi="Times New Roman"/>
                <w:sz w:val="24"/>
                <w:szCs w:val="24"/>
              </w:rPr>
              <w:t>УК-10;УК-11; ОПК-3;ОПК-5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4AF1">
              <w:rPr>
                <w:rFonts w:ascii="Times New Roman" w:hAnsi="Times New Roman"/>
                <w:sz w:val="24"/>
                <w:szCs w:val="24"/>
              </w:rPr>
              <w:t>ОПК-9.</w:t>
            </w:r>
          </w:p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07" w:rsidRPr="008235E4" w:rsidRDefault="00A23207" w:rsidP="007F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</w:tbl>
    <w:p w:rsidR="00A23207" w:rsidRDefault="00A23207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В </w:t>
      </w:r>
      <w:r w:rsidR="00F67BFC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ФОС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включаются виды оценочных средств для проведения промежуточной аттестации по практ</w:t>
      </w:r>
      <w:r w:rsidR="00F67BFC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ике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F07AC6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617FAA" w:rsidRPr="000E621D" w:rsidRDefault="00F07AC6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Cs w:val="0"/>
          <w:sz w:val="24"/>
          <w:szCs w:val="24"/>
        </w:rPr>
      </w:pPr>
      <w:r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О</w:t>
      </w:r>
      <w:r w:rsidR="00617FAA"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бразц</w:t>
      </w:r>
      <w:r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ыи бланки </w:t>
      </w:r>
      <w:r w:rsidR="00617FAA"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оформления форм отчетности</w:t>
      </w:r>
      <w:r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 содержатся в Приложениях к Рабочей программе производственной практики.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2013B0" w:rsidRPr="002013B0" w:rsidRDefault="002013B0" w:rsidP="00201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2013B0" w:rsidRDefault="002013B0" w:rsidP="00201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891331" w:rsidRPr="00617FAA" w:rsidRDefault="00891331" w:rsidP="0089133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891331" w:rsidRPr="00617FAA" w:rsidRDefault="00891331" w:rsidP="0089133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891331" w:rsidRPr="00617FAA" w:rsidRDefault="00891331" w:rsidP="0089133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F67BFC" w:rsidRPr="00F07AC6" w:rsidRDefault="00617FAA" w:rsidP="00F67BFC">
      <w:pPr>
        <w:pStyle w:val="ad"/>
        <w:tabs>
          <w:tab w:val="left" w:pos="1134"/>
        </w:tabs>
        <w:rPr>
          <w:b/>
          <w:sz w:val="24"/>
          <w:szCs w:val="24"/>
        </w:rPr>
      </w:pPr>
      <w:r w:rsidRPr="00F07AC6">
        <w:rPr>
          <w:b/>
          <w:sz w:val="24"/>
          <w:szCs w:val="24"/>
        </w:rPr>
        <w:lastRenderedPageBreak/>
        <w:t xml:space="preserve">Типовые контрольные задания </w:t>
      </w:r>
      <w:r w:rsidR="00F67BFC" w:rsidRPr="00F07AC6">
        <w:rPr>
          <w:rStyle w:val="41"/>
          <w:b/>
          <w:i w:val="0"/>
          <w:iCs w:val="0"/>
          <w:sz w:val="24"/>
          <w:szCs w:val="24"/>
        </w:rPr>
        <w:t xml:space="preserve">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</w:t>
      </w:r>
      <w:r w:rsidR="00F67BFC" w:rsidRPr="00F07AC6">
        <w:rPr>
          <w:b/>
          <w:sz w:val="24"/>
          <w:szCs w:val="24"/>
        </w:rPr>
        <w:t>производственной практики:</w:t>
      </w:r>
    </w:p>
    <w:p w:rsidR="00617FAA" w:rsidRPr="00617FAA" w:rsidRDefault="00617FAA" w:rsidP="00617FAA">
      <w:pPr>
        <w:pStyle w:val="Default"/>
        <w:ind w:firstLine="709"/>
        <w:jc w:val="both"/>
        <w:rPr>
          <w:color w:val="auto"/>
        </w:rPr>
      </w:pPr>
      <w:r w:rsidRPr="00617FAA">
        <w:rPr>
          <w:color w:val="auto"/>
        </w:rPr>
        <w:t>1. П</w:t>
      </w:r>
      <w:r w:rsidRPr="00617FAA">
        <w:rPr>
          <w:iCs/>
          <w:color w:val="auto"/>
        </w:rPr>
        <w:t>ровести анализ нормативной правовой базы</w:t>
      </w:r>
      <w:r w:rsidRPr="00617FAA">
        <w:rPr>
          <w:b/>
          <w:bCs/>
          <w:color w:val="auto"/>
        </w:rPr>
        <w:t xml:space="preserve">, </w:t>
      </w:r>
      <w:r w:rsidRPr="00617FAA">
        <w:rPr>
          <w:iCs/>
          <w:color w:val="auto"/>
        </w:rPr>
        <w:t>регламентирующей деятельность организации;</w:t>
      </w:r>
    </w:p>
    <w:p w:rsidR="00617FAA" w:rsidRPr="00617FAA" w:rsidRDefault="00617FAA" w:rsidP="00617FAA">
      <w:pPr>
        <w:pStyle w:val="Default"/>
        <w:ind w:firstLine="709"/>
        <w:jc w:val="both"/>
        <w:rPr>
          <w:iCs/>
          <w:color w:val="auto"/>
        </w:rPr>
      </w:pPr>
      <w:r w:rsidRPr="00617FAA">
        <w:rPr>
          <w:iCs/>
          <w:color w:val="auto"/>
        </w:rPr>
        <w:t xml:space="preserve">2. Изучить структуру организации. </w:t>
      </w:r>
    </w:p>
    <w:p w:rsidR="00617FAA" w:rsidRPr="00617FAA" w:rsidRDefault="00617FAA" w:rsidP="00617FAA">
      <w:pPr>
        <w:pStyle w:val="Default"/>
        <w:ind w:firstLine="709"/>
        <w:jc w:val="both"/>
        <w:rPr>
          <w:iCs/>
          <w:color w:val="auto"/>
        </w:rPr>
      </w:pPr>
      <w:r w:rsidRPr="00617FAA">
        <w:rPr>
          <w:iCs/>
          <w:color w:val="auto"/>
        </w:rPr>
        <w:t>3. Изучить функции и полномочия сотрудников организации.</w:t>
      </w:r>
    </w:p>
    <w:p w:rsidR="00617FAA" w:rsidRDefault="00617FAA" w:rsidP="00617FAA">
      <w:pPr>
        <w:pStyle w:val="Default"/>
        <w:ind w:firstLine="709"/>
        <w:jc w:val="both"/>
        <w:rPr>
          <w:iCs/>
          <w:color w:val="auto"/>
        </w:rPr>
      </w:pPr>
      <w:r w:rsidRPr="00617FAA">
        <w:rPr>
          <w:iCs/>
          <w:color w:val="auto"/>
        </w:rPr>
        <w:t>4. Принять участие в составлении проектов документов.</w:t>
      </w:r>
    </w:p>
    <w:p w:rsidR="00891331" w:rsidRPr="00891331" w:rsidRDefault="00891331" w:rsidP="00891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91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Примерные вопросы для отражения в отчёте и на защите: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 xml:space="preserve">1.Функциональные обязанности структурных подразделений </w:t>
      </w:r>
      <w:r w:rsidR="00886F13">
        <w:rPr>
          <w:rFonts w:ascii="Times New Roman" w:eastAsia="Times New Roman" w:hAnsi="Times New Roman" w:cs="Times New Roman"/>
          <w:sz w:val="24"/>
          <w:szCs w:val="24"/>
        </w:rPr>
        <w:t xml:space="preserve">судебного </w:t>
      </w:r>
      <w:r w:rsidRPr="00891331">
        <w:rPr>
          <w:rFonts w:ascii="Times New Roman" w:eastAsia="Times New Roman" w:hAnsi="Times New Roman" w:cs="Times New Roman"/>
          <w:sz w:val="24"/>
          <w:szCs w:val="24"/>
        </w:rPr>
        <w:t>органа – места прохождения практики.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2.Нормативное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исполнение.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Категория дел определяется в зависимости от полномочий суда – места прохождения практики.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основания для признания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основания для приостановления оспариваемого акта индивидуального регулирования;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характер нормативных правовых предписаний, подлежащих судебному</w:t>
      </w:r>
      <w:r w:rsidR="003E6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331">
        <w:rPr>
          <w:rFonts w:ascii="Times New Roman" w:eastAsia="Times New Roman" w:hAnsi="Times New Roman" w:cs="Times New Roman"/>
          <w:sz w:val="24"/>
          <w:szCs w:val="24"/>
        </w:rPr>
        <w:t>нормоконтролю;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основания для оспаривания в судебном порядке нормативных правовых актов;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состав лиц, участвующих в деле, по делам о нормоконтроле;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нормоконтроле;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правовые последствия принятия судом решения по делу о нормоконтроле;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основания к возбуждению дела о банкротстве (признаки несостоятельности и её критерии);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очередность требований и текущие платежи;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состав участников конкурсного производства;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особенности процедур наблюдения, финансового оздоровления, внешнего управления, конкурсного производства;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мировое соглашение в деле о банкротстве;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lastRenderedPageBreak/>
        <w:t>- упрощенный порядок признания должника банкротом;</w:t>
      </w:r>
    </w:p>
    <w:p w:rsidR="00891331" w:rsidRP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особенности банкротства должников специальных категорий;</w:t>
      </w:r>
    </w:p>
    <w:p w:rsidR="00891331" w:rsidRDefault="00891331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</w:rPr>
        <w:t>- завершение судопроизводства по делам о несостоятельности.</w:t>
      </w:r>
    </w:p>
    <w:p w:rsidR="003E67EC" w:rsidRDefault="003E67EC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EC" w:rsidRPr="003E67EC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7EC">
        <w:rPr>
          <w:rFonts w:ascii="Times New Roman" w:eastAsia="Calibri" w:hAnsi="Times New Roman" w:cs="Times New Roman"/>
          <w:b/>
          <w:sz w:val="24"/>
          <w:szCs w:val="24"/>
        </w:rPr>
        <w:t>ПРИМЕРЫ ИНДИВИДУАЛЬНЫХ ЗАДАНИЙ</w:t>
      </w:r>
    </w:p>
    <w:p w:rsidR="003E67EC" w:rsidRPr="003E67EC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7EC">
        <w:rPr>
          <w:rFonts w:ascii="Times New Roman" w:eastAsia="Times New Roman" w:hAnsi="Times New Roman" w:cs="Times New Roman"/>
          <w:sz w:val="24"/>
          <w:szCs w:val="24"/>
        </w:rPr>
        <w:t>ДЛЯ ПРОИЗВОДСТВЕННОЙ ПРАКТИКИ</w:t>
      </w:r>
    </w:p>
    <w:p w:rsidR="003E67EC" w:rsidRPr="003E67EC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sz w:val="24"/>
          <w:szCs w:val="24"/>
        </w:rPr>
        <w:t>Направление подготовки 40.05.04 Судебная и прокурорская деятельность</w:t>
      </w:r>
    </w:p>
    <w:p w:rsidR="003E67EC" w:rsidRPr="003E67EC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sz w:val="24"/>
          <w:szCs w:val="24"/>
        </w:rPr>
        <w:t>Профиль: гражданско-правовой</w:t>
      </w:r>
    </w:p>
    <w:p w:rsidR="003E67EC" w:rsidRPr="00BA04BC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EC" w:rsidRPr="003E67EC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b/>
          <w:sz w:val="24"/>
          <w:szCs w:val="24"/>
        </w:rPr>
        <w:t>Организация прохождения практики</w:t>
      </w:r>
      <w:r w:rsidRPr="003E67EC">
        <w:rPr>
          <w:rFonts w:ascii="Times New Roman" w:eastAsia="Calibri" w:hAnsi="Times New Roman" w:cs="Times New Roman"/>
          <w:sz w:val="24"/>
          <w:szCs w:val="24"/>
        </w:rPr>
        <w:t>:  судебный участок мирового судьи</w:t>
      </w:r>
    </w:p>
    <w:p w:rsidR="003E67EC" w:rsidRPr="003E67EC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7EC" w:rsidRPr="003E67EC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1: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E67EC">
        <w:rPr>
          <w:rFonts w:ascii="Times New Roman" w:eastAsia="Calibri" w:hAnsi="Times New Roman" w:cs="Times New Roman"/>
          <w:sz w:val="24"/>
          <w:szCs w:val="24"/>
        </w:rPr>
        <w:t>знакомьтесь с работой секретаря судебного заседания и помощника мирового судьи.  Сравните  их должностные обязанности и составьте справку. Результат оформите приложением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 к Отчёту о прохождении практики.  Нормами какого закона должны руководствоваться и секретарь судебного заседания и помощник мирового судьи при исполнении должностных обязанностей при рассмотрении судом гражданских дел?</w:t>
      </w:r>
    </w:p>
    <w:p w:rsidR="003E67EC" w:rsidRPr="003E67EC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sz w:val="24"/>
          <w:szCs w:val="24"/>
        </w:rPr>
        <w:t>2:  изучить работу  секретаря судебного заседания по составлению протокола судебного заседания. Нормами какого законодательства  регулируются порядок и срок составления протокола судебного заседания по  гражданскому делу? Составьте проект  протокола судебного заседания, результат оформите приложением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 к Отчёту о прохождении практики.</w:t>
      </w:r>
    </w:p>
    <w:p w:rsidR="003E67EC" w:rsidRPr="003E67EC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E67EC">
        <w:rPr>
          <w:rFonts w:ascii="Times New Roman" w:eastAsia="Calibri" w:hAnsi="Times New Roman" w:cs="Times New Roman"/>
          <w:sz w:val="24"/>
          <w:szCs w:val="24"/>
        </w:rPr>
        <w:t>:  Ознакомьтесь с процедурой рассмотрения гражданского дела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 составьте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решения, </w:t>
      </w:r>
      <w:r w:rsidRPr="003E67EC">
        <w:rPr>
          <w:rFonts w:ascii="Times New Roman" w:eastAsia="Calibri" w:hAnsi="Times New Roman" w:cs="Times New Roman"/>
          <w:sz w:val="24"/>
          <w:szCs w:val="24"/>
        </w:rPr>
        <w:t>результат оформите приложением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 к Отчёту о прохождении практики.</w:t>
      </w:r>
    </w:p>
    <w:p w:rsidR="00FD3556" w:rsidRDefault="00FD3556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7EC" w:rsidRPr="003E67EC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b/>
          <w:sz w:val="24"/>
          <w:szCs w:val="24"/>
        </w:rPr>
        <w:t>Организация прохождения практики</w:t>
      </w:r>
      <w:r w:rsidRPr="003E67EC">
        <w:rPr>
          <w:rFonts w:ascii="Times New Roman" w:eastAsia="Calibri" w:hAnsi="Times New Roman" w:cs="Times New Roman"/>
          <w:sz w:val="24"/>
          <w:szCs w:val="24"/>
        </w:rPr>
        <w:t>:  районный суд</w:t>
      </w:r>
    </w:p>
    <w:p w:rsidR="003E67EC" w:rsidRPr="003E67EC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3BE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1:  ознакомьтесь с работой  судебного состава  районного суда:  судьи, секретаря судебного заседания, помощника судьи. Составьте  конспект  о должностных обязанностях   сотрудников  судебного состава, закрепленных в нормативных и локальных актах, результат оформите приложением № 1 к Отчёту о прохождении практики. </w:t>
      </w:r>
    </w:p>
    <w:p w:rsidR="003E67EC" w:rsidRPr="003E67EC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sz w:val="24"/>
          <w:szCs w:val="24"/>
        </w:rPr>
        <w:t>2:  ознакомьтесь с работой  судьи районного суда: должностные обязанности  судьи; порядок  принятия гражданских дел к производству  судьей, подготовки гражданского дела к судебному разбирательству. Какими законодательными  актами руководствуется   судья  районного суда  при  разрешении вопросов о принятии гражданского  дела к своему производству и  назначении судебного заседания?</w:t>
      </w:r>
    </w:p>
    <w:p w:rsidR="004213BE" w:rsidRPr="003E67EC" w:rsidRDefault="003E67EC" w:rsidP="00421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3: ознакомьтесь с процедурой рассмотрения гражданских дел судьей районного суда. </w:t>
      </w:r>
      <w:r w:rsidR="004213BE">
        <w:rPr>
          <w:rFonts w:ascii="Times New Roman" w:eastAsia="Calibri" w:hAnsi="Times New Roman" w:cs="Times New Roman"/>
          <w:sz w:val="24"/>
          <w:szCs w:val="24"/>
        </w:rPr>
        <w:t>С</w:t>
      </w:r>
      <w:r w:rsidR="004213BE" w:rsidRPr="003E67EC">
        <w:rPr>
          <w:rFonts w:ascii="Times New Roman" w:eastAsia="Calibri" w:hAnsi="Times New Roman" w:cs="Times New Roman"/>
          <w:sz w:val="24"/>
          <w:szCs w:val="24"/>
        </w:rPr>
        <w:t xml:space="preserve">оставьте </w:t>
      </w:r>
      <w:r w:rsidR="004213BE">
        <w:rPr>
          <w:rFonts w:ascii="Times New Roman" w:eastAsia="Calibri" w:hAnsi="Times New Roman" w:cs="Times New Roman"/>
          <w:sz w:val="24"/>
          <w:szCs w:val="24"/>
        </w:rPr>
        <w:t xml:space="preserve">проект решения, </w:t>
      </w:r>
      <w:r w:rsidR="004213BE" w:rsidRPr="003E67EC">
        <w:rPr>
          <w:rFonts w:ascii="Times New Roman" w:eastAsia="Calibri" w:hAnsi="Times New Roman" w:cs="Times New Roman"/>
          <w:sz w:val="24"/>
          <w:szCs w:val="24"/>
        </w:rPr>
        <w:t>результат оформите приложением №</w:t>
      </w:r>
      <w:r w:rsidR="004213BE">
        <w:rPr>
          <w:rFonts w:ascii="Times New Roman" w:eastAsia="Calibri" w:hAnsi="Times New Roman" w:cs="Times New Roman"/>
          <w:sz w:val="24"/>
          <w:szCs w:val="24"/>
        </w:rPr>
        <w:t>2</w:t>
      </w:r>
      <w:r w:rsidR="004213BE" w:rsidRPr="003E67EC">
        <w:rPr>
          <w:rFonts w:ascii="Times New Roman" w:eastAsia="Calibri" w:hAnsi="Times New Roman" w:cs="Times New Roman"/>
          <w:sz w:val="24"/>
          <w:szCs w:val="24"/>
        </w:rPr>
        <w:t xml:space="preserve"> к Отчёту о прохождении практики.</w:t>
      </w:r>
    </w:p>
    <w:p w:rsidR="003E67EC" w:rsidRPr="003E67EC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67EC" w:rsidRPr="003E67EC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b/>
          <w:sz w:val="24"/>
          <w:szCs w:val="24"/>
        </w:rPr>
        <w:t>Организация прохождения практики</w:t>
      </w: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:  апелляционный  суд  </w:t>
      </w:r>
    </w:p>
    <w:p w:rsidR="003E67EC" w:rsidRPr="003E67EC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69E" w:rsidRDefault="003E67EC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1:  ознакомьтесь с работой  судебной коллегии  апелляционной инстанции:  состав коллегии,   аппарат судебной коллегии, работа каждого сотрудника  судебной коллегии. </w:t>
      </w:r>
      <w:r w:rsidR="0067169E">
        <w:rPr>
          <w:rFonts w:ascii="Times New Roman" w:eastAsia="Calibri" w:hAnsi="Times New Roman" w:cs="Times New Roman"/>
          <w:sz w:val="24"/>
          <w:szCs w:val="24"/>
        </w:rPr>
        <w:tab/>
      </w:r>
    </w:p>
    <w:p w:rsidR="003E67EC" w:rsidRPr="003E67EC" w:rsidRDefault="0067169E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E67EC" w:rsidRPr="003E67EC">
        <w:rPr>
          <w:rFonts w:ascii="Times New Roman" w:eastAsia="Calibri" w:hAnsi="Times New Roman" w:cs="Times New Roman"/>
          <w:sz w:val="24"/>
          <w:szCs w:val="24"/>
        </w:rPr>
        <w:t>: ознакомьтесь с процедурой рассмотрения апелляционной коллегией  гражданских дел по апелляционным жалобам на  решение районного суда. Составьте проект   апелляционного определения судебной коллегии по результатам рассмотрения  гражданского дела  в апелляционном порядке, результат оформите приложением № 1 к Отчёту о прохождении практики. Нормами какого законодательства руководствуется  суд при  рассмотрении гражданских дел по апелляционной жалобе?</w:t>
      </w:r>
    </w:p>
    <w:p w:rsidR="003E67EC" w:rsidRPr="003E67EC" w:rsidRDefault="0067169E" w:rsidP="003E6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9E">
        <w:rPr>
          <w:rFonts w:ascii="Times New Roman" w:eastAsia="Calibri" w:hAnsi="Times New Roman" w:cs="Times New Roman"/>
          <w:sz w:val="24"/>
          <w:szCs w:val="24"/>
        </w:rPr>
        <w:t>3</w:t>
      </w:r>
      <w:r w:rsidR="003E67EC" w:rsidRPr="0067169E">
        <w:rPr>
          <w:rFonts w:ascii="Times New Roman" w:eastAsia="Calibri" w:hAnsi="Times New Roman" w:cs="Times New Roman"/>
          <w:sz w:val="24"/>
          <w:szCs w:val="24"/>
        </w:rPr>
        <w:t>:</w:t>
      </w:r>
      <w:r w:rsidR="003E67EC" w:rsidRPr="003E67EC">
        <w:rPr>
          <w:rFonts w:ascii="Times New Roman" w:eastAsia="Calibri" w:hAnsi="Times New Roman" w:cs="Times New Roman"/>
          <w:sz w:val="24"/>
          <w:szCs w:val="24"/>
        </w:rPr>
        <w:t xml:space="preserve"> ознакомьтесь с работой канцелярии по гражданским делам  апелляционного суда: порядок регистрации гражданских дел, поступивших с апелляционными жалобами, </w:t>
      </w:r>
      <w:r w:rsidR="003E67EC" w:rsidRPr="003E67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порядок регистрации их в имеющейся в суде информационно-правовой системе (например  ГАС РФ «Правосудие»), правила отражения в этих системах данных по делам (например, сроки рассмотрения, результаты  рассмотрения жалоб и т.д.). Какое значение имеют сроки рассмотрения гражданского дела, в том числе, и в апелляционной инстанции? </w:t>
      </w:r>
    </w:p>
    <w:p w:rsidR="003E67EC" w:rsidRPr="00891331" w:rsidRDefault="003E67EC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FAA" w:rsidRPr="003E67EC" w:rsidRDefault="00617FAA" w:rsidP="00617FA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7EC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617FAA" w:rsidRPr="00617FAA" w:rsidRDefault="00617FAA" w:rsidP="00617FA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617FAA" w:rsidRPr="00617FAA" w:rsidRDefault="00617FAA" w:rsidP="00617FAA">
      <w:pPr>
        <w:pStyle w:val="Default"/>
        <w:ind w:firstLine="709"/>
        <w:jc w:val="both"/>
        <w:rPr>
          <w:color w:val="auto"/>
        </w:rPr>
      </w:pPr>
      <w:r w:rsidRPr="00617FAA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617FAA" w:rsidRDefault="00617FAA" w:rsidP="00617FA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 видов работ на производственной практике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AD52B3" w:rsidRPr="00AE7D1D" w:rsidRDefault="00AD52B3" w:rsidP="00AD52B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содержания отчета: </w:t>
      </w:r>
    </w:p>
    <w:p w:rsidR="00AD52B3" w:rsidRPr="00AD52B3" w:rsidRDefault="00AD52B3" w:rsidP="00AD52B3">
      <w:pPr>
        <w:numPr>
          <w:ilvl w:val="0"/>
          <w:numId w:val="26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Сроки практики</w:t>
      </w:r>
    </w:p>
    <w:p w:rsidR="00AD52B3" w:rsidRPr="00AD52B3" w:rsidRDefault="00AD52B3" w:rsidP="00AD52B3">
      <w:pPr>
        <w:widowControl w:val="0"/>
        <w:numPr>
          <w:ilvl w:val="0"/>
          <w:numId w:val="26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</w:t>
      </w:r>
    </w:p>
    <w:p w:rsidR="00AD52B3" w:rsidRPr="00AD52B3" w:rsidRDefault="00AD52B3" w:rsidP="00AD52B3">
      <w:pPr>
        <w:widowControl w:val="0"/>
        <w:numPr>
          <w:ilvl w:val="0"/>
          <w:numId w:val="26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</w:p>
    <w:p w:rsidR="00AD52B3" w:rsidRDefault="00AD52B3" w:rsidP="00AD52B3">
      <w:pPr>
        <w:widowControl w:val="0"/>
        <w:numPr>
          <w:ilvl w:val="0"/>
          <w:numId w:val="26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прохождения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задания, объему выполнения программы практики</w:t>
      </w:r>
      <w:r w:rsidR="00B25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</w:p>
    <w:p w:rsidR="002D0634" w:rsidRPr="002D0634" w:rsidRDefault="002D0634" w:rsidP="002D0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634">
        <w:rPr>
          <w:rFonts w:ascii="Times New Roman" w:hAnsi="Times New Roman" w:cs="Times New Roman"/>
          <w:i/>
          <w:sz w:val="24"/>
          <w:szCs w:val="24"/>
        </w:rPr>
        <w:t>Примечание: 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тчет должен раскрывать выполнение индивидуальн</w:t>
      </w:r>
      <w:r w:rsidR="007B4403"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</w:t>
      </w:r>
      <w:r w:rsidR="007B4403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практике с учетом компетентностного подхода. </w:t>
      </w:r>
    </w:p>
    <w:p w:rsidR="00617FAA" w:rsidRPr="00891331" w:rsidRDefault="00617FAA" w:rsidP="002D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331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 отчета студента по практике:</w:t>
      </w:r>
    </w:p>
    <w:p w:rsidR="00617FAA" w:rsidRPr="00617FAA" w:rsidRDefault="00617FAA" w:rsidP="002D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617FAA" w:rsidRPr="00617FAA" w:rsidRDefault="00617FAA" w:rsidP="002D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617FAA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617FAA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инструкции). 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обучающимся. 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617FAA" w:rsidRP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617FAA">
        <w:rPr>
          <w:rFonts w:ascii="Times New Roman" w:hAnsi="Times New Roman" w:cs="Times New Roman"/>
          <w:sz w:val="24"/>
          <w:szCs w:val="24"/>
        </w:rPr>
        <w:t>могут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617FAA" w:rsidRDefault="00617FAA" w:rsidP="0061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617FAA">
        <w:rPr>
          <w:rFonts w:ascii="Times New Roman" w:hAnsi="Times New Roman" w:cs="Times New Roman"/>
          <w:sz w:val="24"/>
          <w:szCs w:val="24"/>
        </w:rPr>
        <w:t>не менее 10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 w:rsidRPr="00617FAA"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  <w:u w:val="single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  <w:u w:val="single"/>
        </w:rPr>
        <w:t>Методические рекомендации по написанию письменного отчета и защите производственной практики.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производственной практики, место прохождения практики, его структуру и правовые основы организации его деятельности. 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Отчет о прохождении практики распечатывается на компьютере на стандартных листах А4. Междустрочный интервал — 1,5, шрифт текста — 14 (TimesNewRoman). Объем отчета составляет 10-12 страниц, не включая приложения и списка использованной литературы. 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 Отчет подписывается практикантом.</w:t>
      </w:r>
    </w:p>
    <w:p w:rsidR="00891331" w:rsidRDefault="00617FAA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</w:t>
      </w:r>
      <w:r w:rsidR="00891331" w:rsidRPr="00891331">
        <w:rPr>
          <w:rFonts w:ascii="Times New Roman" w:eastAsia="Times New Roman" w:hAnsi="Times New Roman" w:cs="Times New Roman"/>
          <w:sz w:val="24"/>
          <w:szCs w:val="24"/>
          <w:u w:val="single"/>
        </w:rPr>
        <w:t>доровья по прохождению практики</w:t>
      </w:r>
      <w:r w:rsidR="008913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17FAA" w:rsidRPr="00617FAA" w:rsidRDefault="00617FAA" w:rsidP="0089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индивидуализации обучения и установлению воспитательного контакта между руководителем практики и обучающимся.</w:t>
      </w:r>
    </w:p>
    <w:p w:rsidR="00617FAA" w:rsidRPr="00617FAA" w:rsidRDefault="00617FAA" w:rsidP="00617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617FAA" w:rsidRDefault="00617FAA" w:rsidP="00617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  <w:r w:rsidRPr="00A7672A">
        <w:rPr>
          <w:rStyle w:val="44"/>
          <w:rFonts w:ascii="Times New Roman" w:hAnsi="Times New Roman" w:cs="Times New Roman"/>
          <w:sz w:val="24"/>
          <w:szCs w:val="24"/>
          <w:u w:val="single"/>
        </w:rPr>
        <w:t>Защита практики включает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>: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доклад студента об итогах практики и ее результатах;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891331" w:rsidRPr="00891331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По результатам защиты практики студенту выставляется в ведомость и в зачетную книжку дифференцированная оценка. </w:t>
      </w:r>
    </w:p>
    <w:p w:rsidR="00F07AC6" w:rsidRPr="00F07AC6" w:rsidRDefault="001F57D3" w:rsidP="00F0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М</w:t>
      </w:r>
      <w:r w:rsidR="00F07AC6" w:rsidRP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: </w:t>
      </w:r>
    </w:p>
    <w:p w:rsidR="00891331" w:rsidRPr="00F07AC6" w:rsidRDefault="00F07AC6" w:rsidP="0089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AC6">
        <w:rPr>
          <w:rFonts w:ascii="Times New Roman" w:hAnsi="Times New Roman" w:cs="Times New Roman"/>
          <w:sz w:val="24"/>
          <w:szCs w:val="24"/>
        </w:rPr>
        <w:tab/>
      </w:r>
      <w:r w:rsidR="00891331" w:rsidRPr="00F07AC6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="002D0634" w:rsidRPr="00F07A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91331" w:rsidRDefault="00891331" w:rsidP="00891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</w:t>
      </w: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максимально в 100 баллов, из них: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lastRenderedPageBreak/>
        <w:t>– от 80 до 100 – отлично.</w:t>
      </w:r>
    </w:p>
    <w:p w:rsidR="00891331" w:rsidRPr="00617FAA" w:rsidRDefault="00891331" w:rsidP="008913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891331" w:rsidRPr="002013B0" w:rsidRDefault="00891331" w:rsidP="00891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891331" w:rsidRPr="002013B0" w:rsidTr="00891331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дисциплины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891331" w:rsidRPr="002013B0" w:rsidTr="00891331">
        <w:trPr>
          <w:trHeight w:val="55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Студент успешно выполнил индивидуальное задание, усвоил основную и знаком с дополнительной литературой, рекомендованной программой практики.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 xml:space="preserve">Демонстрирует всестороннее, систематическое и глубокое знание программного материала, умение свободно выполнять практические задания. </w:t>
            </w:r>
            <w:r>
              <w:rPr>
                <w:rFonts w:ascii="Times New Roman" w:hAnsi="Times New Roman"/>
                <w:sz w:val="24"/>
                <w:szCs w:val="24"/>
              </w:rPr>
              <w:t>Требуемые к</w:t>
            </w:r>
            <w:r w:rsidRPr="002013B0">
              <w:rPr>
                <w:rFonts w:ascii="Times New Roman" w:hAnsi="Times New Roman"/>
                <w:sz w:val="24"/>
                <w:szCs w:val="24"/>
              </w:rPr>
              <w:t>омпетенции сформированы.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(41-50 баллов)</w:t>
            </w:r>
          </w:p>
        </w:tc>
      </w:tr>
      <w:tr w:rsidR="00891331" w:rsidRPr="002013B0" w:rsidTr="00891331">
        <w:trPr>
          <w:trHeight w:val="112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Студент успешно выполнил индивидуальное задание, усвоил основную и знаком с дополнительной литературой.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Демонстрирует всестороннее, систематическое и глубокое знание программного материала, умение выполнять практические задания; правильно, но не всегда точно и аргументировано излагает материал.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Требуемые компетенции в целом сформированы.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(31-40 баллов)</w:t>
            </w:r>
          </w:p>
        </w:tc>
      </w:tr>
      <w:tr w:rsidR="00891331" w:rsidRPr="002013B0" w:rsidTr="00891331">
        <w:trPr>
          <w:trHeight w:val="278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2013B0">
              <w:rPr>
                <w:rFonts w:ascii="Times New Roman" w:hAnsi="Times New Roman"/>
                <w:sz w:val="24"/>
                <w:szCs w:val="24"/>
              </w:rPr>
              <w:t xml:space="preserve">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(17-30 баллов)</w:t>
            </w:r>
          </w:p>
        </w:tc>
      </w:tr>
      <w:tr w:rsidR="00891331" w:rsidRPr="002013B0" w:rsidTr="00891331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заданий.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891331" w:rsidRPr="002013B0" w:rsidRDefault="00891331" w:rsidP="0012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(16 и менее баллов)</w:t>
            </w:r>
          </w:p>
        </w:tc>
      </w:tr>
    </w:tbl>
    <w:p w:rsidR="00617FAA" w:rsidRDefault="00617FAA" w:rsidP="00617FA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p w:rsidR="00891331" w:rsidRPr="00617FAA" w:rsidRDefault="00891331" w:rsidP="00617FA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Критерии оценки результатов практики: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617FAA" w:rsidRPr="00617FAA" w:rsidTr="001205D0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617FAA" w:rsidRPr="00617FAA" w:rsidTr="001205D0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617FAA" w:rsidRPr="00617FAA" w:rsidTr="001205D0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617FAA" w:rsidRPr="00617FAA" w:rsidRDefault="00617FAA" w:rsidP="001205D0">
            <w:pPr>
              <w:pStyle w:val="p15"/>
              <w:spacing w:before="0" w:beforeAutospacing="0" w:after="0" w:afterAutospacing="0"/>
              <w:ind w:firstLine="709"/>
              <w:contextualSpacing/>
              <w:jc w:val="both"/>
              <w:rPr>
                <w:rStyle w:val="44"/>
                <w:b w:val="0"/>
                <w:sz w:val="24"/>
                <w:szCs w:val="24"/>
                <w:lang w:eastAsia="en-US"/>
              </w:rPr>
            </w:pPr>
            <w:r w:rsidRPr="00617FAA"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1205D0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617FAA" w:rsidRPr="00617FAA" w:rsidTr="001205D0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617FAA" w:rsidRPr="00617FAA" w:rsidTr="001205D0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617FA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617FAA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 w:rsidRPr="00617FA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FAA" w:rsidRPr="00617FAA" w:rsidRDefault="00617FAA" w:rsidP="00891331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Критериями оценки практики являются: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- наличие положительного аттестационного листа (от 3 до 5 баллов); 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- положительная характеристика от судебных органов на обучающегося; 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умений, уровень профессиональной подготовки.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A7672A" w:rsidRPr="00891331" w:rsidRDefault="00A7672A" w:rsidP="00A7672A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2013B0" w:rsidRDefault="002013B0" w:rsidP="00891331">
      <w:pPr>
        <w:shd w:val="clear" w:color="auto" w:fill="FFFFFF"/>
        <w:spacing w:after="0" w:line="240" w:lineRule="auto"/>
        <w:ind w:firstLine="708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7E40AE" w:rsidRPr="00C76AC8" w:rsidRDefault="007E40AE" w:rsidP="007E40AE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rFonts w:ascii="Times New Roman" w:hAnsi="Times New Roman" w:cs="Times New Roman"/>
          <w:spacing w:val="1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rFonts w:eastAsiaTheme="minorEastAsia"/>
          <w:b/>
          <w:bCs/>
          <w:color w:val="auto"/>
        </w:rPr>
        <w:t>7.</w:t>
      </w:r>
      <w:r w:rsidRPr="00C76AC8">
        <w:rPr>
          <w:b/>
          <w:bCs/>
          <w:color w:val="auto"/>
        </w:rPr>
        <w:t xml:space="preserve">ПЕРЕЧЕНЬ ЛИТЕРАТУРЫ, РЕСУРСОВ «ИНТЕРНЕТ», </w:t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ПРОГРАМНОГО ОБЕСПЕЧЕНИЯИНФОРМАЦИОННО</w:t>
      </w:r>
      <w:r>
        <w:rPr>
          <w:b/>
          <w:bCs/>
          <w:color w:val="auto"/>
        </w:rPr>
        <w:t>-</w:t>
      </w:r>
    </w:p>
    <w:p w:rsidR="002B1601" w:rsidRPr="00C76AC8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СПРАВОЧНЫХ СИСТЕМ</w:t>
      </w:r>
    </w:p>
    <w:p w:rsidR="002B1601" w:rsidRPr="00C76AC8" w:rsidRDefault="002B1601" w:rsidP="002B1601">
      <w:pPr>
        <w:pStyle w:val="Default"/>
        <w:ind w:firstLine="709"/>
        <w:jc w:val="both"/>
        <w:rPr>
          <w:color w:val="auto"/>
        </w:rPr>
      </w:pP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</w:t>
      </w:r>
      <w:r w:rsidR="00871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A7672A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</w:t>
      </w:r>
      <w:r w:rsidR="00B32BD0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практике относятся: изучение учебно-методической литературы, нормативной литературы для целей </w:t>
      </w:r>
      <w:r w:rsidR="00B32BD0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</w:t>
      </w: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A7672A" w:rsidRDefault="00A7672A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201F73" w:rsidRPr="00DE3C97" w:rsidTr="00000E3E">
        <w:trPr>
          <w:trHeight w:val="1196"/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201F73" w:rsidRPr="003673B3" w:rsidRDefault="007C3A5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http://znanium.com</w:t>
              </w:r>
            </w:hyperlink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</w:tcPr>
          <w:p w:rsidR="00201F73" w:rsidRPr="003673B3" w:rsidRDefault="007C3A5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36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</w:tcPr>
          <w:p w:rsidR="00201F73" w:rsidRPr="003673B3" w:rsidRDefault="007C3A5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book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EastViewInformationServices</w:t>
            </w:r>
          </w:p>
        </w:tc>
        <w:tc>
          <w:tcPr>
            <w:tcW w:w="5740" w:type="dxa"/>
          </w:tcPr>
          <w:p w:rsidR="00201F73" w:rsidRPr="003673B3" w:rsidRDefault="007C3A5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www.ebiblioteka.ru</w:t>
              </w:r>
            </w:hyperlink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</w:tcPr>
          <w:p w:rsidR="00201F73" w:rsidRPr="003673B3" w:rsidRDefault="007C3A5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http://rucont.ru/</w:t>
              </w:r>
            </w:hyperlink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201F73" w:rsidRPr="00DE3C97" w:rsidTr="00000E3E">
        <w:trPr>
          <w:trHeight w:val="764"/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201F73" w:rsidRPr="003673B3" w:rsidRDefault="007C3A5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op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01F73" w:rsidRPr="003673B3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201F73" w:rsidRPr="003673B3" w:rsidRDefault="007C3A5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femida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201F73" w:rsidRPr="00DE3C97" w:rsidTr="00000E3E">
        <w:trPr>
          <w:trHeight w:val="481"/>
          <w:jc w:val="center"/>
        </w:trPr>
        <w:tc>
          <w:tcPr>
            <w:tcW w:w="709" w:type="dxa"/>
          </w:tcPr>
          <w:p w:rsidR="00201F73" w:rsidRPr="003673B3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</w:tcPr>
          <w:p w:rsidR="00201F73" w:rsidRPr="003673B3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3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201F73" w:rsidRPr="003673B3" w:rsidRDefault="007C3A5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rgup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3673B3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01F73" w:rsidRDefault="00201F73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3ED" w:rsidRPr="00C76AC8" w:rsidRDefault="00CB73ED" w:rsidP="00CB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6AC8">
        <w:rPr>
          <w:rFonts w:ascii="Times New Roman" w:hAnsi="Times New Roman" w:cs="Times New Roman"/>
          <w:b/>
          <w:sz w:val="24"/>
          <w:szCs w:val="24"/>
        </w:rPr>
        <w:t>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/>
          <w:sz w:val="24"/>
          <w:szCs w:val="24"/>
        </w:rPr>
        <w:t>нормативных актов, актов их официального толкования и применения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7612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CCE" w:rsidRPr="00D557AE" w:rsidRDefault="00933CCE" w:rsidP="00933CCE">
      <w:pPr>
        <w:pStyle w:val="1"/>
        <w:numPr>
          <w:ilvl w:val="0"/>
          <w:numId w:val="21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557AE">
        <w:rPr>
          <w:rFonts w:ascii="Times New Roman" w:hAnsi="Times New Roman"/>
          <w:b w:val="0"/>
          <w:color w:val="000000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</w:t>
      </w:r>
      <w:r>
        <w:rPr>
          <w:rFonts w:ascii="Times New Roman" w:hAnsi="Times New Roman"/>
          <w:b w:val="0"/>
          <w:color w:val="000000"/>
          <w:sz w:val="24"/>
          <w:szCs w:val="24"/>
        </w:rPr>
        <w:t>г.</w:t>
      </w:r>
      <w:r w:rsidRPr="00D557AE">
        <w:rPr>
          <w:rFonts w:ascii="Times New Roman" w:hAnsi="Times New Roman"/>
          <w:b w:val="0"/>
          <w:color w:val="000000"/>
          <w:sz w:val="24"/>
          <w:szCs w:val="24"/>
        </w:rPr>
        <w:t xml:space="preserve">) </w:t>
      </w:r>
      <w:r w:rsidRPr="00D557AE">
        <w:rPr>
          <w:rFonts w:ascii="Times New Roman" w:hAnsi="Times New Roman"/>
          <w:b w:val="0"/>
          <w:sz w:val="24"/>
          <w:szCs w:val="24"/>
        </w:rPr>
        <w:t>// Собрание законодательства РФ. 04.08.2014. № 31. Ст. 4398.</w:t>
      </w:r>
    </w:p>
    <w:p w:rsidR="00933CCE" w:rsidRPr="00D557AE" w:rsidRDefault="00933CCE" w:rsidP="00933CCE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 xml:space="preserve"> № 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3301;  1996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 410; 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Ст.4552;  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52( ч.1)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Pr="00D557AE">
        <w:rPr>
          <w:rFonts w:ascii="Times New Roman" w:hAnsi="Times New Roman" w:cs="Times New Roman"/>
          <w:sz w:val="24"/>
          <w:szCs w:val="24"/>
        </w:rPr>
        <w:t>Ст. 5496 ( 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CCE" w:rsidRDefault="00933CCE" w:rsidP="00933CCE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Гражданский процессуальный кодекс Российской Федерации от 14 ноября 2002 г. 137-ФЗ // Собрание законодательства РФ. 2002. № 46. Ст. 4532 </w:t>
      </w:r>
      <w:r w:rsidRPr="00D557AE">
        <w:rPr>
          <w:rFonts w:ascii="Times New Roman" w:hAnsi="Times New Roman" w:cs="Times New Roman"/>
          <w:sz w:val="24"/>
          <w:szCs w:val="24"/>
        </w:rPr>
        <w:t>( 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CCE" w:rsidRPr="00E4661B" w:rsidRDefault="00933CCE" w:rsidP="00933CCE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 // Российская газета. 08.03.2015 </w:t>
      </w:r>
      <w:r w:rsidRPr="00D557AE">
        <w:rPr>
          <w:rFonts w:ascii="Times New Roman" w:hAnsi="Times New Roman" w:cs="Times New Roman"/>
          <w:sz w:val="24"/>
          <w:szCs w:val="24"/>
        </w:rPr>
        <w:t>( с учетом изменений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CCE" w:rsidRDefault="00933CCE" w:rsidP="00933CCE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Собрание законодательства РФ. 2011.  № 48. Ст. 6725 </w:t>
      </w:r>
      <w:r w:rsidRPr="00D557AE">
        <w:rPr>
          <w:rFonts w:ascii="Times New Roman" w:hAnsi="Times New Roman" w:cs="Times New Roman"/>
          <w:sz w:val="24"/>
          <w:szCs w:val="24"/>
        </w:rPr>
        <w:t>( 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CCE" w:rsidRPr="00E4661B" w:rsidRDefault="00933CCE" w:rsidP="00933CCE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AE">
        <w:rPr>
          <w:rFonts w:ascii="Times New Roman" w:hAnsi="Times New Roman" w:cs="Times New Roman"/>
          <w:sz w:val="24"/>
          <w:szCs w:val="24"/>
        </w:rPr>
        <w:t>( с учетом изменений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CCE" w:rsidRDefault="00933CCE" w:rsidP="00933CCE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 № 152-ФЗ «О персональных данных»//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№ 31( ч.1)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3451</w:t>
      </w:r>
      <w:r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Pr="00D557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CCE" w:rsidRPr="00E4661B" w:rsidRDefault="00933CCE" w:rsidP="00933CCE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Кодекс Судейской этики (принят Восьмым Всероссийским съездом судей 19 декабря 2012 г.)// Бюллетень актов судебной  системы.  2013 г. № 2.  Российское правосудие.  2013 № 11(91). 19.12.2012. </w:t>
      </w:r>
    </w:p>
    <w:p w:rsidR="00933CCE" w:rsidRPr="002D696D" w:rsidRDefault="00933CCE" w:rsidP="00933CC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№ 1.</w:t>
      </w:r>
    </w:p>
    <w:p w:rsidR="00933CCE" w:rsidRPr="002D696D" w:rsidRDefault="00933CCE" w:rsidP="00933CC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933CCE" w:rsidRPr="002D696D" w:rsidRDefault="00933CCE" w:rsidP="00933CC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933CCE" w:rsidRPr="002D696D" w:rsidRDefault="00933CCE" w:rsidP="00933CC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933CCE" w:rsidRPr="002D696D" w:rsidRDefault="00933CCE" w:rsidP="00933CC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933CCE" w:rsidRPr="002D696D" w:rsidRDefault="00933CCE" w:rsidP="00933CC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933CCE" w:rsidRPr="002D696D" w:rsidRDefault="00933CCE" w:rsidP="00933CC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933CCE" w:rsidRPr="00E4661B" w:rsidRDefault="00933CCE" w:rsidP="00933CC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   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933CCE" w:rsidRPr="00E4661B" w:rsidRDefault="00933CCE" w:rsidP="00933CC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 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933CCE" w:rsidRPr="00E4661B" w:rsidRDefault="00933CCE" w:rsidP="00933CC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2017.</w:t>
      </w:r>
    </w:p>
    <w:p w:rsidR="00933CCE" w:rsidRDefault="00933CCE" w:rsidP="00933CCE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BA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абзаца второго части первой статьи 446 Гражданского процессуального кодекса Российской Федерации и пункта 3 статьи 213.25 Федерального закона "О несостоятельности (банкротстве)" в связи с жалобой гражданина И.И. Ревкова»: Постановление Конституционного Суда РФ от 26 апреля 2021 г. № 15-П // СПС «КонсультантПлюс».</w:t>
      </w:r>
    </w:p>
    <w:p w:rsidR="00933CCE" w:rsidRPr="00F03870" w:rsidRDefault="00F03870" w:rsidP="00933CCE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0">
        <w:rPr>
          <w:rFonts w:ascii="Times New Roman" w:hAnsi="Times New Roman" w:cs="Times New Roman"/>
          <w:sz w:val="24"/>
          <w:szCs w:val="24"/>
        </w:rPr>
        <w:t xml:space="preserve">Обзор судебной практики Верховного Суда Российской Федерации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3870">
        <w:rPr>
          <w:rFonts w:ascii="Times New Roman" w:hAnsi="Times New Roman" w:cs="Times New Roman"/>
          <w:sz w:val="24"/>
          <w:szCs w:val="24"/>
        </w:rPr>
        <w:t xml:space="preserve"> 2 (2023)" (утв. Президиумом Верховного Суда РФ 19.07.2023) // </w:t>
      </w:r>
      <w:r w:rsidR="00933CCE" w:rsidRPr="00F03870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933CCE" w:rsidRPr="008D53BA" w:rsidRDefault="00933CCE" w:rsidP="00933CC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E2A" w:rsidRDefault="00403E2A" w:rsidP="00403E2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Основная у</w:t>
      </w:r>
      <w:r w:rsidRPr="00B732EE">
        <w:rPr>
          <w:rFonts w:ascii="Times New Roman" w:hAnsi="Times New Roman" w:cs="Times New Roman"/>
          <w:b/>
          <w:bCs/>
          <w:iCs/>
          <w:sz w:val="24"/>
          <w:szCs w:val="24"/>
        </w:rPr>
        <w:t>чебная литература:</w:t>
      </w:r>
    </w:p>
    <w:p w:rsidR="00933CCE" w:rsidRPr="00B732EE" w:rsidRDefault="00933CCE" w:rsidP="00933CC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A0BA5" w:rsidRPr="00FD1DBA" w:rsidRDefault="009A0BA5" w:rsidP="009A0BA5">
      <w:pPr>
        <w:pStyle w:val="ac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sz w:val="24"/>
          <w:szCs w:val="24"/>
        </w:rPr>
        <w:t>Алябьев Д. Н. Гражданский процесс : Учебник. - 5 ; перераб. и доп. - Москва : ООО "Научно-издательский центр ИНФРА-М", 2023. - 479 с. - (Дата размещения: 28.09.2022). - ISBN 978-5-16-012654-8. - Текст : электронный. http://znanium.com/catalog/document?id=415588</w:t>
      </w:r>
    </w:p>
    <w:p w:rsidR="009A0BA5" w:rsidRPr="00FD1DBA" w:rsidRDefault="009A0BA5" w:rsidP="009A0BA5">
      <w:pPr>
        <w:pStyle w:val="ac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sz w:val="24"/>
          <w:szCs w:val="24"/>
        </w:rPr>
        <w:t>Власов, А. А. Гражданский процесс : учебник и практикум для вузов / А. А. Власов. - 9-е изд. ; пер. и доп. - Москва : Юрайт, 2023. - 470 с. - (Высшее образование). - (Дата размещения: 13.01.2023). - ISBN 978-5-534-00386-4. - Текст : электронный. http://znanium.com/catalog/document?id=415588</w:t>
      </w:r>
    </w:p>
    <w:p w:rsidR="009A0BA5" w:rsidRPr="00FD1DBA" w:rsidRDefault="009A0BA5" w:rsidP="009A0BA5">
      <w:pPr>
        <w:pStyle w:val="ac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sz w:val="24"/>
          <w:szCs w:val="24"/>
        </w:rPr>
        <w:t>Лебедев, М. Ю. Гражданский процесс : учебник для вузов / М. Ю. Лебедев. - 12-е изд. ; пер. и доп. - Москва : Юрайт, 2023. - 442 с. - (Высшее образование). - (Дата размещения: 13.01.2023). - ISBN 978-5-534-15859-5. - Текст : электронный. https://urait.ru/bcode/509886</w:t>
      </w:r>
    </w:p>
    <w:p w:rsidR="00933CCE" w:rsidRPr="008D53BA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Белякова А. В. Проблемы защиты права на судопроизводство в разумный срок в гражданском и арбитражном процессах в Российской Федерации : монография / А. В. Белякова ; отв. ред. С. С. Завриев. Москва :Юстицинформ, 2020. 172 с. // URL: https://znanium.com/catalog/product/1226630.</w:t>
      </w:r>
    </w:p>
    <w:p w:rsidR="00933CCE" w:rsidRPr="00EF3DF4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>Бойцова И. С.</w:t>
      </w:r>
      <w:r w:rsidRPr="00EF3D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t>Административное судопроизводство : учебное пособие в схемах / И. С. Бойцова, Н. А. Петухов, Ю. Н. Туганов. - Москва : РГУП, 2021. - 324 с. - (Бакалавриат). - Режим доступа: для авторизованных пользователей. - ISBN 978-5-93916-876. - Текст : электронный. http://op.raj.ru/index.php/srednee-professionalnoe-obrazovanie-2/969-adm-sud-21</w:t>
      </w:r>
    </w:p>
    <w:p w:rsidR="00933CCE" w:rsidRPr="00DE7E08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E08">
        <w:rPr>
          <w:rFonts w:ascii="Times New Roman" w:eastAsia="Times New Roman" w:hAnsi="Times New Roman" w:cs="Times New Roman"/>
          <w:bCs/>
          <w:sz w:val="24"/>
          <w:szCs w:val="24"/>
        </w:rPr>
        <w:t>Кайль, Я. 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7E08">
        <w:rPr>
          <w:rFonts w:ascii="Times New Roman" w:eastAsia="Times New Roman" w:hAnsi="Times New Roman" w:cs="Times New Roman"/>
          <w:sz w:val="24"/>
          <w:szCs w:val="24"/>
        </w:rPr>
        <w:t>Гражданский процесс : Учебник / Я. Я. Кайль. - Москва : КноРус, 2021. - 479 с. - ISBN 978-5-406-08143-3. - Текст : электронный.</w:t>
      </w:r>
      <w:r w:rsidRPr="00DE7E08">
        <w:rPr>
          <w:rFonts w:ascii="Times New Roman" w:eastAsia="Times New Roman" w:hAnsi="Times New Roman" w:cs="Times New Roman"/>
          <w:sz w:val="24"/>
          <w:szCs w:val="24"/>
        </w:rPr>
        <w:br/>
        <w:t>https://www.book.ru/book/940076</w:t>
      </w:r>
    </w:p>
    <w:p w:rsidR="00933CCE" w:rsidRPr="008D53BA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Максуров А. А. Общепризнанные принципы и нормы международного права: понятие и проблемы применения в Российской Федерации : монография / А.А. Максуров. Москва : ИНФРА-М, 2021. 189 с. // URL: </w:t>
      </w: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https://znanium.com/catalog/product/1087999.  </w:t>
      </w:r>
    </w:p>
    <w:p w:rsidR="00933CCE" w:rsidRPr="00EF3DF4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>Практика применения арбитражного процессуального кодекса РФ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t> : - / отв. ред. Решетникова И. В. - 5-е изд. ; пер. и доп. - Москва : Юрайт, 2021. - 480 с. - (Профессиональные комментарии). - ISBN 978-5-9916-6410-3. - Текст : электронный. https://urait.ru/bcode/468576</w:t>
      </w:r>
    </w:p>
    <w:p w:rsidR="00933CCE" w:rsidRPr="00EF3DF4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Решетникова И. В. 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t>Гражданский процесс : Учебное пособие / И. В. Решетникова, В. В. Ярков ; Уральский государственный юридический университет. - 8 ; перераб. - Москва : ООО "Юридическое издательство Норма", 2021. - 272 с. - ISBN 978-5-00156-061-6. - ISBN 978-5-16-108462-5. - ISBN 978-5-16-016088-7. - Текст : электронный.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br/>
        <w:t>http://znanium.com/catalog/document?id=375782</w:t>
      </w:r>
    </w:p>
    <w:p w:rsidR="00933CCE" w:rsidRPr="00DE7E08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E08">
        <w:rPr>
          <w:rFonts w:ascii="Times New Roman" w:eastAsia="Times New Roman" w:hAnsi="Times New Roman" w:cs="Times New Roman"/>
          <w:bCs/>
          <w:sz w:val="24"/>
          <w:szCs w:val="24"/>
        </w:rPr>
        <w:t>Свирин Ю. 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FC1">
        <w:rPr>
          <w:rFonts w:ascii="Times New Roman" w:eastAsia="Times New Roman" w:hAnsi="Times New Roman" w:cs="Times New Roman"/>
          <w:sz w:val="24"/>
          <w:szCs w:val="24"/>
        </w:rPr>
        <w:t>Арбитражный процесс : Учебник / Ю. А. Свирин. - Москва : КноРус, 2021. - 528 с. - ISBN 978-5-406-06598-3. - Текст : электронный.</w:t>
      </w:r>
      <w:r w:rsidRPr="00E87FC1">
        <w:rPr>
          <w:rFonts w:ascii="Times New Roman" w:eastAsia="Times New Roman" w:hAnsi="Times New Roman" w:cs="Times New Roman"/>
          <w:sz w:val="24"/>
          <w:szCs w:val="24"/>
        </w:rPr>
        <w:br/>
        <w:t>https://www.book.ru/book/938558</w:t>
      </w:r>
    </w:p>
    <w:p w:rsidR="00933CCE" w:rsidRPr="00EF3DF4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Судебные доктрины в российском праве: теория и практика : монография / П. П. Серков, В. В. Лазарев, Х. И. Гаджиев [и др.] ; отв. ред. В. В. Лазарев, Х. И. Гаджиев. — Москва : ИЗиСП : Норма : ИНФРА-М, 2021 // URL: https://znanium.com/catalog/product/1185659.</w:t>
      </w:r>
    </w:p>
    <w:p w:rsidR="00933CCE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Судейское усмотрение : сборник статей / Московское отделение АЮР ; отв. ред. О. А. Егорова, В. А. Вайпан, Д. А. Фомин; сост. А. А. Суворов, Д. В. Кравченко. Москва :Юстицинформ, 2020. 176 с. // URL: https://znanium.com/catalog/product/1226646.</w:t>
      </w:r>
    </w:p>
    <w:p w:rsidR="00933CCE" w:rsidRPr="00EF3DF4" w:rsidRDefault="00933CCE" w:rsidP="00933CCE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Ярков В. В. Комментарий к Гражданскому процессуальному кодексу Российской Федерации / под общ. ред. В. В. Яркова. 5-е изд., перераб. и доп. Москва : Норма : ИНФРА-М, 2021. 928 с. // URL: https://znanium.com/catalog/product/1201977.</w:t>
      </w:r>
    </w:p>
    <w:p w:rsidR="002B1601" w:rsidRPr="00C76AC8" w:rsidRDefault="002B1601" w:rsidP="0071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601" w:rsidRPr="00C76AC8" w:rsidRDefault="002B1601" w:rsidP="00A7672A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76AC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7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8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http://www.ksrf.ru/ru/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9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0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www.echr.coe.int</w:t>
        </w:r>
      </w:hyperlink>
      <w:r w:rsidRPr="00C76AC8">
        <w:rPr>
          <w:rFonts w:ascii="Times New Roman" w:hAnsi="Times New Roman" w:cs="Times New Roman"/>
          <w:sz w:val="24"/>
          <w:szCs w:val="24"/>
        </w:rPr>
        <w:t>).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1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http://government.ru/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Гарант.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2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www.ebiblioteka.ru</w:t>
        </w:r>
      </w:hyperlink>
      <w:r w:rsidRPr="00C76AC8">
        <w:rPr>
          <w:rFonts w:ascii="Times New Roman" w:hAnsi="Times New Roman" w:cs="Times New Roman"/>
          <w:sz w:val="24"/>
          <w:szCs w:val="24"/>
        </w:rPr>
        <w:t>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преподавателей.по ссылке  </w:t>
      </w:r>
      <w:hyperlink r:id="rId23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http://iprbookshop.ru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373443" w:rsidRDefault="003734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360" w:rsidRDefault="00C57360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C57360" w:rsidRDefault="00C57360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F55173" w:rsidRDefault="00F55173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590203" w:rsidRPr="00C76AC8" w:rsidRDefault="00590203" w:rsidP="00590203">
      <w:pPr>
        <w:pStyle w:val="Default"/>
        <w:ind w:firstLine="709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8. МАТЕРИАЛЬНО-ТЕХНИЧЕСКОЕ ОБЕСПЕЧЕНИЕ ПРОВЕДЕНИЯ ПРАКТИКИ</w:t>
      </w:r>
    </w:p>
    <w:p w:rsidR="00590203" w:rsidRPr="00C76AC8" w:rsidRDefault="00590203" w:rsidP="00590203">
      <w:pPr>
        <w:pStyle w:val="Default"/>
        <w:ind w:firstLine="709"/>
        <w:jc w:val="both"/>
        <w:rPr>
          <w:color w:val="auto"/>
        </w:rPr>
      </w:pPr>
    </w:p>
    <w:p w:rsidR="00590203" w:rsidRDefault="00590203" w:rsidP="00590203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Для проведения практики базы практики должны располагать материально-технической базой, обеспечивающей проведение всех видов</w:t>
      </w:r>
      <w:r w:rsidR="008713F5">
        <w:rPr>
          <w:color w:val="auto"/>
        </w:rPr>
        <w:t xml:space="preserve"> </w:t>
      </w:r>
      <w:r w:rsidRPr="00C76AC8">
        <w:rPr>
          <w:color w:val="auto"/>
        </w:rPr>
        <w:t xml:space="preserve">практической и научно-исследовательской работы </w:t>
      </w:r>
      <w:r>
        <w:rPr>
          <w:color w:val="auto"/>
        </w:rPr>
        <w:t>обучающихся</w:t>
      </w:r>
      <w:r w:rsidRPr="00C76AC8">
        <w:rPr>
          <w:color w:val="auto"/>
        </w:rPr>
        <w:t xml:space="preserve">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FB2CE7" w:rsidRDefault="00FB2CE7">
      <w:pPr>
        <w:rPr>
          <w:rFonts w:ascii="Times New Roman" w:eastAsia="Calibri" w:hAnsi="Times New Roman" w:cs="Times New Roman"/>
          <w:sz w:val="24"/>
          <w:szCs w:val="24"/>
        </w:rPr>
      </w:pPr>
      <w:r>
        <w:br w:type="page"/>
      </w:r>
    </w:p>
    <w:p w:rsidR="00FB2CE7" w:rsidRPr="00FB2CE7" w:rsidRDefault="00FB2CE7" w:rsidP="00FB2C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CE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B2CE7" w:rsidRPr="00FB2CE7" w:rsidRDefault="00FB2CE7" w:rsidP="00FB2CE7">
      <w:pPr>
        <w:pStyle w:val="a3"/>
        <w:jc w:val="right"/>
      </w:pPr>
    </w:p>
    <w:p w:rsidR="00FB2CE7" w:rsidRPr="00FB2CE7" w:rsidRDefault="00FB2CE7" w:rsidP="00FB2CE7">
      <w:pPr>
        <w:pStyle w:val="a3"/>
        <w:jc w:val="right"/>
      </w:pPr>
    </w:p>
    <w:p w:rsidR="00FB2CE7" w:rsidRPr="00FB2CE7" w:rsidRDefault="00FB2CE7" w:rsidP="00FB2CE7">
      <w:pPr>
        <w:pStyle w:val="a3"/>
        <w:rPr>
          <w:i/>
          <w:sz w:val="28"/>
          <w:szCs w:val="28"/>
        </w:rPr>
      </w:pPr>
      <w:r w:rsidRPr="00FB2CE7">
        <w:rPr>
          <w:i/>
          <w:sz w:val="28"/>
          <w:szCs w:val="28"/>
        </w:rPr>
        <w:t xml:space="preserve">Образец титульного листа отчета по практике </w:t>
      </w:r>
    </w:p>
    <w:p w:rsidR="00FB2CE7" w:rsidRPr="00FB2CE7" w:rsidRDefault="00FB2CE7" w:rsidP="00FB2CE7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FB2CE7" w:rsidRPr="00FB2CE7" w:rsidRDefault="00FB2CE7" w:rsidP="00FB2C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2CE7" w:rsidRPr="00FB2CE7" w:rsidRDefault="00FB2CE7" w:rsidP="00FB2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B2CE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B2CE7" w:rsidRPr="00FB2CE7" w:rsidRDefault="00FB2CE7" w:rsidP="00FB2CE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FB2CE7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E15DFE" w:rsidRPr="00FB2CE7" w:rsidRDefault="00E15DFE" w:rsidP="00E15DFE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FB2CE7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FB2CE7" w:rsidRPr="00FB2CE7" w:rsidRDefault="00FB2CE7" w:rsidP="00FB2CE7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  <w:rPr>
          <w:b/>
          <w:sz w:val="32"/>
          <w:szCs w:val="32"/>
        </w:rPr>
      </w:pPr>
      <w:r w:rsidRPr="00FB2CE7">
        <w:rPr>
          <w:b/>
          <w:sz w:val="32"/>
          <w:szCs w:val="32"/>
        </w:rPr>
        <w:t>Отчет по прохождению</w:t>
      </w:r>
    </w:p>
    <w:p w:rsidR="00FB2CE7" w:rsidRPr="00FB2CE7" w:rsidRDefault="00011C66" w:rsidP="00FB2C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FB2CE7" w:rsidRPr="00FB2CE7">
        <w:rPr>
          <w:rFonts w:ascii="Times New Roman" w:hAnsi="Times New Roman" w:cs="Times New Roman"/>
          <w:sz w:val="32"/>
          <w:szCs w:val="32"/>
          <w:u w:val="single"/>
        </w:rPr>
        <w:t xml:space="preserve">роизводственной практики </w:t>
      </w:r>
    </w:p>
    <w:p w:rsidR="00FB2CE7" w:rsidRPr="00FB2CE7" w:rsidRDefault="00FB2CE7" w:rsidP="00FB2CE7">
      <w:pPr>
        <w:pStyle w:val="a3"/>
        <w:rPr>
          <w:b/>
        </w:rPr>
      </w:pPr>
      <w:r w:rsidRPr="00FB2CE7">
        <w:rPr>
          <w:b/>
        </w:rPr>
        <w:t>(вид практики)</w:t>
      </w: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  <w:jc w:val="right"/>
        <w:rPr>
          <w:sz w:val="24"/>
        </w:rPr>
      </w:pPr>
      <w:r w:rsidRPr="00FB2CE7">
        <w:rPr>
          <w:sz w:val="24"/>
        </w:rPr>
        <w:t>Выполнил___________________</w:t>
      </w:r>
    </w:p>
    <w:p w:rsidR="00FB2CE7" w:rsidRPr="00FB2CE7" w:rsidRDefault="00FB2CE7" w:rsidP="00FB2CE7">
      <w:pPr>
        <w:pStyle w:val="a3"/>
        <w:jc w:val="right"/>
        <w:rPr>
          <w:sz w:val="24"/>
        </w:rPr>
      </w:pPr>
      <w:r w:rsidRPr="00FB2CE7">
        <w:t>(Ф.И.О. обучающегося)</w:t>
      </w:r>
    </w:p>
    <w:p w:rsidR="00FB2CE7" w:rsidRPr="00FB2CE7" w:rsidRDefault="00FB2CE7" w:rsidP="00FB2CE7">
      <w:pPr>
        <w:pStyle w:val="a3"/>
        <w:jc w:val="right"/>
        <w:rPr>
          <w:sz w:val="24"/>
        </w:rPr>
      </w:pPr>
      <w:r w:rsidRPr="00FB2CE7">
        <w:rPr>
          <w:sz w:val="24"/>
        </w:rPr>
        <w:t xml:space="preserve"> Проверил ___________________</w:t>
      </w:r>
    </w:p>
    <w:p w:rsidR="00FB2CE7" w:rsidRPr="00FB2CE7" w:rsidRDefault="00FB2CE7" w:rsidP="00FB2CE7">
      <w:pPr>
        <w:pStyle w:val="a3"/>
        <w:jc w:val="right"/>
      </w:pPr>
      <w:r w:rsidRPr="00FB2CE7">
        <w:t>(Ф.И.О. групповой руководитель практики от Университета)</w:t>
      </w:r>
    </w:p>
    <w:p w:rsidR="00FB2CE7" w:rsidRPr="00FB2CE7" w:rsidRDefault="00FB2CE7" w:rsidP="00FB2CE7">
      <w:pPr>
        <w:pStyle w:val="a3"/>
        <w:jc w:val="right"/>
      </w:pPr>
      <w:r w:rsidRPr="00FB2CE7">
        <w:t>_____________________</w:t>
      </w:r>
    </w:p>
    <w:p w:rsidR="00FB2CE7" w:rsidRPr="00FB2CE7" w:rsidRDefault="00FB2CE7" w:rsidP="00FB2CE7">
      <w:pPr>
        <w:pStyle w:val="a3"/>
        <w:jc w:val="right"/>
      </w:pPr>
      <w:r w:rsidRPr="00FB2CE7">
        <w:t>(дата, подпись)</w:t>
      </w:r>
    </w:p>
    <w:p w:rsidR="00FB2CE7" w:rsidRPr="00FB2CE7" w:rsidRDefault="00FB2CE7" w:rsidP="00FB2CE7">
      <w:pPr>
        <w:pStyle w:val="a3"/>
        <w:jc w:val="right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</w:p>
    <w:p w:rsidR="00FB2CE7" w:rsidRPr="00FB2CE7" w:rsidRDefault="00FB2CE7" w:rsidP="00FB2CE7">
      <w:pPr>
        <w:pStyle w:val="a3"/>
      </w:pPr>
      <w:r w:rsidRPr="00FB2CE7">
        <w:tab/>
      </w:r>
    </w:p>
    <w:p w:rsidR="00FB2CE7" w:rsidRPr="00FB2CE7" w:rsidRDefault="00FB2CE7" w:rsidP="00FB2CE7">
      <w:pPr>
        <w:pStyle w:val="a3"/>
        <w:rPr>
          <w:sz w:val="28"/>
          <w:szCs w:val="28"/>
        </w:rPr>
      </w:pPr>
      <w:r w:rsidRPr="00FB2CE7">
        <w:rPr>
          <w:sz w:val="28"/>
          <w:szCs w:val="28"/>
        </w:rPr>
        <w:t>Санкт-Петербург,  ______</w:t>
      </w:r>
    </w:p>
    <w:p w:rsidR="00FB2CE7" w:rsidRPr="00FB2CE7" w:rsidRDefault="00FB2CE7" w:rsidP="00FB2CE7">
      <w:pPr>
        <w:pStyle w:val="a3"/>
      </w:pPr>
      <w:r w:rsidRPr="00FB2CE7">
        <w:t>год</w:t>
      </w:r>
    </w:p>
    <w:p w:rsidR="00FB2CE7" w:rsidRPr="00FB2CE7" w:rsidRDefault="00FB2CE7" w:rsidP="00FB2CE7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29058D" w:rsidRPr="0029058D" w:rsidRDefault="00FB2CE7" w:rsidP="0029058D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2CE7">
        <w:rPr>
          <w:rFonts w:ascii="Times New Roman" w:eastAsia="Times New Roman" w:hAnsi="Times New Roman" w:cs="Times New Roman"/>
          <w:i/>
          <w:color w:val="000000"/>
        </w:rPr>
        <w:t xml:space="preserve">*Печать организации на отчет не ставить. </w:t>
      </w:r>
      <w:r w:rsidRPr="00FB2CE7">
        <w:rPr>
          <w:rFonts w:ascii="Times New Roman" w:eastAsia="Times New Roman" w:hAnsi="Times New Roman" w:cs="Times New Roman"/>
          <w:i/>
          <w:color w:val="000000"/>
        </w:rPr>
        <w:br w:type="page"/>
      </w:r>
      <w:r w:rsidR="0029058D" w:rsidRPr="0029058D">
        <w:rPr>
          <w:rFonts w:ascii="Times New Roman" w:eastAsia="Times New Roman" w:hAnsi="Times New Roman" w:cs="Times New Roman"/>
          <w:bCs/>
          <w:i/>
          <w:sz w:val="28"/>
          <w:szCs w:val="28"/>
        </w:rPr>
        <w:t>Примерная структура содержания отчета</w:t>
      </w:r>
    </w:p>
    <w:p w:rsidR="0029058D" w:rsidRPr="0029058D" w:rsidRDefault="0029058D" w:rsidP="0029058D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9058D" w:rsidRPr="0029058D" w:rsidRDefault="0029058D" w:rsidP="0029058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58D" w:rsidRPr="0029058D" w:rsidRDefault="0029058D" w:rsidP="0029058D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практики____________________________________________</w:t>
      </w:r>
    </w:p>
    <w:p w:rsidR="0029058D" w:rsidRPr="0029058D" w:rsidRDefault="0029058D" w:rsidP="0029058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прохождения_________________________________________</w:t>
      </w:r>
    </w:p>
    <w:p w:rsidR="0029058D" w:rsidRPr="0029058D" w:rsidRDefault="0029058D" w:rsidP="0029058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29058D" w:rsidRDefault="0029058D" w:rsidP="0029058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прохождения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задания*, объему выполненияпрограммыпрактикив соответствии с этапами  рабочего плана-графика проведения практики).</w:t>
      </w:r>
    </w:p>
    <w:p w:rsidR="008A65AE" w:rsidRDefault="008A6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5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8A65AE" w:rsidRPr="008A65AE" w:rsidRDefault="008A65AE" w:rsidP="008A6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обучающегося_________ факультета направление подготовки (специальность)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_______________________курса _________________________ формы обучения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проходившего _______________ практику в ______________________________</w:t>
      </w:r>
    </w:p>
    <w:p w:rsidR="008A65AE" w:rsidRPr="004D0D4A" w:rsidRDefault="004D0D4A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0D4A">
        <w:rPr>
          <w:rFonts w:ascii="Times New Roman" w:hAnsi="Times New Roman" w:cs="Times New Roman"/>
          <w:sz w:val="20"/>
          <w:szCs w:val="20"/>
        </w:rPr>
        <w:t xml:space="preserve">(вид </w:t>
      </w:r>
      <w:r w:rsidR="008A65AE" w:rsidRPr="004D0D4A">
        <w:rPr>
          <w:rFonts w:ascii="Times New Roman" w:eastAsia="Times New Roman" w:hAnsi="Times New Roman" w:cs="Times New Roman"/>
          <w:sz w:val="20"/>
          <w:szCs w:val="20"/>
        </w:rPr>
        <w:t>практики)                                         (наименования организации)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В характеристике отражается: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время, в течение которого обучающийся проходил практику;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к практике;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- в каком объеме выполнена программа практики, в соответствии с этапами                         рабочего плана-графика проведения практики, выполнением индивидуального задания;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поведение во время практики;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 с работниками организации и посетителями;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замечания и пожелания обучающемуся;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обучающимся программы практики и, какой заслуживает оценки.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                               подпись                        Ф. И. О. </w:t>
      </w:r>
    </w:p>
    <w:p w:rsidR="008A65AE" w:rsidRPr="008A65AE" w:rsidRDefault="008A65AE" w:rsidP="008A6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Pr="008A65AE" w:rsidRDefault="008A65AE" w:rsidP="008A65A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AE" w:rsidRDefault="008A65AE" w:rsidP="008A65AE">
      <w:pPr>
        <w:widowControl w:val="0"/>
        <w:autoSpaceDE w:val="0"/>
        <w:autoSpaceDN w:val="0"/>
        <w:adjustRightInd w:val="0"/>
        <w:ind w:left="696"/>
        <w:jc w:val="center"/>
        <w:rPr>
          <w:rFonts w:ascii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616EB5" w:rsidRDefault="00616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6EB5" w:rsidRDefault="00616EB5" w:rsidP="00616EB5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16EB5" w:rsidRPr="00616EB5" w:rsidRDefault="00616EB5" w:rsidP="00616EB5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bCs/>
          <w:i/>
          <w:sz w:val="28"/>
          <w:szCs w:val="28"/>
        </w:rPr>
        <w:t>Бланк индивидуального задания</w:t>
      </w:r>
    </w:p>
    <w:p w:rsidR="00616EB5" w:rsidRPr="00616EB5" w:rsidRDefault="00616EB5" w:rsidP="00616EB5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616EB5" w:rsidRPr="00616EB5" w:rsidRDefault="00616EB5" w:rsidP="00616EB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616EB5" w:rsidRPr="00616EB5" w:rsidRDefault="00E15DFE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616EB5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E15DFE" w:rsidRPr="00616EB5" w:rsidRDefault="00E15DFE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Кафедра ______________________________</w:t>
      </w:r>
    </w:p>
    <w:p w:rsidR="00616EB5" w:rsidRPr="00616EB5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t>Направление подготовки: ________________</w:t>
      </w:r>
      <w:r w:rsidRPr="00616EB5">
        <w:rPr>
          <w:rFonts w:ascii="Times New Roman" w:eastAsia="Times New Roman" w:hAnsi="Times New Roman" w:cs="Times New Roman"/>
        </w:rPr>
        <w:br/>
      </w: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учебную/производственную/преддипломную практику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616EB5" w:rsidRPr="00616EB5" w:rsidRDefault="00616EB5" w:rsidP="00616E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616EB5" w:rsidRPr="00616EB5" w:rsidRDefault="00616EB5" w:rsidP="00616EB5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</w:t>
      </w:r>
    </w:p>
    <w:p w:rsidR="00616EB5" w:rsidRPr="00616EB5" w:rsidRDefault="00616EB5" w:rsidP="00616E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u w:val="single"/>
          <w:lang w:eastAsia="en-US"/>
        </w:rPr>
        <w:t>__________________________________________________________________________________</w:t>
      </w:r>
    </w:p>
    <w:p w:rsidR="00616EB5" w:rsidRPr="00616EB5" w:rsidRDefault="00616EB5" w:rsidP="00616EB5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Pr="00616EB5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________________________________________________</w:t>
      </w:r>
      <w:r w:rsidRPr="00616EB5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_________________________________________________________________________________</w:t>
      </w: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 , технике безопасности, пожарной безопасности.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616EB5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616EB5" w:rsidRPr="00616EB5" w:rsidRDefault="00616EB5" w:rsidP="00616EB5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616EB5" w:rsidRPr="00616EB5" w:rsidRDefault="00616EB5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</w:p>
    <w:p w:rsidR="00616EB5" w:rsidRDefault="00616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6EB5" w:rsidRDefault="00616EB5" w:rsidP="00616EB5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16EB5" w:rsidRPr="006B241D" w:rsidRDefault="00616EB5" w:rsidP="00616E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241D">
        <w:rPr>
          <w:rFonts w:ascii="Times New Roman" w:hAnsi="Times New Roman" w:cs="Times New Roman"/>
          <w:b/>
          <w:bCs/>
          <w:i/>
          <w:sz w:val="28"/>
          <w:szCs w:val="28"/>
        </w:rPr>
        <w:t>Образец</w:t>
      </w:r>
      <w:r w:rsidRPr="006B24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индивидуального задания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616EB5" w:rsidRPr="00616EB5" w:rsidRDefault="00616EB5" w:rsidP="00616EB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616EB5" w:rsidRDefault="00E15DFE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E15DFE" w:rsidRPr="00616EB5" w:rsidRDefault="00E15DFE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616EB5" w:rsidRPr="001205D0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="001205D0" w:rsidRPr="001205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Гражданского процессуального права</w:t>
      </w:r>
    </w:p>
    <w:p w:rsidR="001205D0" w:rsidRPr="001205D0" w:rsidRDefault="00616EB5" w:rsidP="001205D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="001205D0" w:rsidRPr="001205D0">
        <w:rPr>
          <w:rFonts w:ascii="Times New Roman" w:hAnsi="Times New Roman" w:cs="Times New Roman"/>
          <w:i/>
          <w:sz w:val="24"/>
          <w:szCs w:val="24"/>
          <w:u w:val="single"/>
        </w:rPr>
        <w:t>40.05.04 Судебная и прокурорская деятельность (уровень специалитета), п</w:t>
      </w:r>
      <w:r w:rsidR="001205D0" w:rsidRPr="001205D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рофиль подготовки: </w:t>
      </w:r>
      <w:r w:rsidR="001205D0" w:rsidRPr="001205D0">
        <w:rPr>
          <w:rFonts w:ascii="Times New Roman" w:hAnsi="Times New Roman" w:cs="Times New Roman"/>
          <w:i/>
          <w:sz w:val="24"/>
          <w:szCs w:val="24"/>
          <w:u w:val="single"/>
        </w:rPr>
        <w:t>гражданско-правовой</w:t>
      </w:r>
    </w:p>
    <w:p w:rsidR="00616EB5" w:rsidRPr="00616EB5" w:rsidRDefault="00616EB5" w:rsidP="00616EB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br/>
      </w: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производственную практику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616EB5" w:rsidRPr="00616EB5" w:rsidRDefault="00616EB5" w:rsidP="00616E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616EB5" w:rsidRPr="00616EB5" w:rsidRDefault="00616EB5" w:rsidP="00616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220" w:rsidRDefault="00616EB5" w:rsidP="002D7220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2D7220" w:rsidRPr="002D7220" w:rsidRDefault="002D7220" w:rsidP="002D7220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D7220">
        <w:rPr>
          <w:rFonts w:ascii="Times New Roman" w:eastAsia="Times New Roman" w:hAnsi="Times New Roman" w:cs="Times New Roman"/>
          <w:bCs/>
          <w:i/>
          <w:u w:val="single"/>
        </w:rPr>
        <w:t>Проанализировать но</w:t>
      </w:r>
      <w:r w:rsidRPr="002D722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рмативное регулирование и практику рассмотрения категории дел, имеющихся в производстве суда (состав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исполнение).</w:t>
      </w:r>
    </w:p>
    <w:p w:rsidR="001F57D3" w:rsidRDefault="001F57D3" w:rsidP="001F57D3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616EB5" w:rsidRPr="001F57D3" w:rsidRDefault="00616EB5" w:rsidP="001F57D3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="003E67EC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8F07BD" w:rsidRPr="001F57D3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способности профессионально толковать нормы права</w:t>
      </w:r>
      <w:r w:rsidR="008E2B35" w:rsidRPr="001F57D3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8F07BD" w:rsidRPr="001F57D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 решении задач профессиональной деятельности применять нормы материального и процессуального права; формирование навыка подготовки проектов правовых актов и иных юридических документов; </w:t>
      </w:r>
      <w:r w:rsidR="002322AF" w:rsidRPr="001F57D3">
        <w:rPr>
          <w:rFonts w:ascii="Times New Roman" w:hAnsi="Times New Roman" w:cs="Times New Roman"/>
          <w:i/>
          <w:sz w:val="24"/>
          <w:szCs w:val="24"/>
          <w:u w:val="single"/>
        </w:rPr>
        <w:t>воспитание</w:t>
      </w:r>
      <w:r w:rsidR="008F07BD" w:rsidRPr="001F57D3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нетерпимого отношения к коррупционному поведению; формирование способности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</w:t>
      </w:r>
      <w:r w:rsidR="00D25912">
        <w:rPr>
          <w:rFonts w:ascii="Times New Roman" w:hAnsi="Times New Roman" w:cs="Times New Roman"/>
          <w:i/>
          <w:sz w:val="24"/>
          <w:szCs w:val="24"/>
          <w:u w:val="single"/>
        </w:rPr>
        <w:t>; формирование с</w:t>
      </w:r>
      <w:r w:rsidR="00D25912" w:rsidRPr="00D25912">
        <w:rPr>
          <w:rFonts w:ascii="Times New Roman" w:hAnsi="Times New Roman" w:cs="Times New Roman"/>
          <w:i/>
          <w:sz w:val="24"/>
          <w:szCs w:val="24"/>
          <w:u w:val="single"/>
        </w:rPr>
        <w:t>пособност</w:t>
      </w:r>
      <w:r w:rsidR="00D25912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D25912" w:rsidRPr="00D2591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принимать обоснованные экономические решения в различных областях жизнедеятельности</w:t>
      </w:r>
      <w:r w:rsidR="00D2591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F07BD" w:rsidRPr="00616EB5" w:rsidRDefault="008F07BD" w:rsidP="00616EB5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</w:p>
    <w:p w:rsidR="00616EB5" w:rsidRPr="00616EB5" w:rsidRDefault="00616EB5" w:rsidP="00616EB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D0" w:rsidRPr="00616EB5" w:rsidRDefault="00685865" w:rsidP="00AE4467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AE4467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</w:t>
            </w:r>
            <w:r w:rsidR="00A46D0B">
              <w:rPr>
                <w:rFonts w:ascii="Times New Roman" w:eastAsia="Times New Roman" w:hAnsi="Times New Roman" w:cs="Times New Roman"/>
                <w:sz w:val="18"/>
                <w:szCs w:val="18"/>
              </w:rPr>
              <w:t>олнение индивидуального задания</w:t>
            </w: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(темы индивидуального задания и мероприятия по сбору и анализу материала).</w:t>
            </w:r>
          </w:p>
        </w:tc>
      </w:tr>
      <w:tr w:rsidR="00616EB5" w:rsidRPr="00616EB5" w:rsidTr="001205D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5" w:rsidRPr="00616EB5" w:rsidRDefault="00616EB5" w:rsidP="001205D0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B2255B" w:rsidRDefault="00B2255B" w:rsidP="00616E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616EB5" w:rsidRPr="00616EB5" w:rsidRDefault="00616EB5" w:rsidP="00616EB5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616EB5" w:rsidRPr="00616EB5" w:rsidRDefault="00616EB5" w:rsidP="00616EB5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616EB5" w:rsidRPr="00616EB5" w:rsidRDefault="00616EB5" w:rsidP="00616E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193BE7" w:rsidRDefault="00193BE7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193BE7" w:rsidRDefault="00193BE7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193BE7" w:rsidRDefault="00193BE7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193BE7" w:rsidRDefault="00193BE7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193BE7" w:rsidRDefault="00193BE7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F67892" w:rsidRDefault="00616EB5">
      <w:pPr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  <w:r w:rsidR="00F67892">
        <w:rPr>
          <w:rFonts w:ascii="Times New Roman" w:eastAsia="Times New Roman" w:hAnsi="Times New Roman" w:cs="Times New Roman"/>
          <w:i/>
        </w:rPr>
        <w:br w:type="page"/>
      </w:r>
    </w:p>
    <w:p w:rsidR="00F67892" w:rsidRPr="00F67892" w:rsidRDefault="00F67892" w:rsidP="00F67892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678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67892" w:rsidRPr="00F67892" w:rsidRDefault="00F67892" w:rsidP="00F678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892" w:rsidRPr="00F67892" w:rsidRDefault="00F67892" w:rsidP="00F67892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F67892">
        <w:rPr>
          <w:rFonts w:ascii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67892" w:rsidRPr="00F67892" w:rsidRDefault="00F67892" w:rsidP="00F67892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F67892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E15DFE" w:rsidRPr="00F67892" w:rsidRDefault="00E15DFE" w:rsidP="00E15DFE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F67892">
        <w:rPr>
          <w:rFonts w:ascii="Times New Roman" w:hAnsi="Times New Roman" w:cs="Times New Roman"/>
          <w:b/>
          <w:bCs/>
        </w:rPr>
        <w:t>СЕВЕРО-ЗАПАДНЫЙ ФИЛИАЛ</w:t>
      </w:r>
      <w:r>
        <w:rPr>
          <w:rFonts w:ascii="Times New Roman" w:hAnsi="Times New Roman" w:cs="Times New Roman"/>
          <w:b/>
          <w:bCs/>
        </w:rPr>
        <w:t>)</w:t>
      </w:r>
    </w:p>
    <w:p w:rsidR="00E15DFE" w:rsidRPr="00F67892" w:rsidRDefault="00E15DFE" w:rsidP="00E15D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892" w:rsidRDefault="00F67892" w:rsidP="00F67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DFE" w:rsidRPr="00F67892" w:rsidRDefault="00E15DFE" w:rsidP="00F67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892" w:rsidRPr="00F67892" w:rsidRDefault="00F67892" w:rsidP="00F67892">
      <w:pPr>
        <w:pStyle w:val="a3"/>
      </w:pPr>
    </w:p>
    <w:p w:rsidR="00F67892" w:rsidRPr="00F67892" w:rsidRDefault="00F67892" w:rsidP="00F678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F67892" w:rsidRPr="00F67892" w:rsidRDefault="00F67892" w:rsidP="00F6789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F67892" w:rsidRPr="00F67892" w:rsidRDefault="00F67892" w:rsidP="00F6789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p w:rsidR="00F67892" w:rsidRPr="00F67892" w:rsidRDefault="00F67892" w:rsidP="00F678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Факультет_________________________________________________________________в соответствии с графиком учебного процесса и приказом №______ от ______ 20_ года </w:t>
      </w:r>
      <w:r w:rsidRPr="00F67892">
        <w:rPr>
          <w:rFonts w:ascii="Times New Roman" w:hAnsi="Times New Roman" w:cs="Times New Roman"/>
          <w:color w:val="000000"/>
        </w:rPr>
        <w:br/>
        <w:t>«О направлении студентов на _______________________ практику» направляет студента, обучающегося по направлению подготовки (специальности)____________________________________________________________________,</w:t>
      </w:r>
    </w:p>
    <w:p w:rsidR="00F67892" w:rsidRPr="00F67892" w:rsidRDefault="00F67892" w:rsidP="00F6789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892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F67892" w:rsidRPr="00F67892" w:rsidRDefault="00F67892" w:rsidP="00F678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F67892">
        <w:rPr>
          <w:rFonts w:ascii="Times New Roman" w:hAnsi="Times New Roman" w:cs="Times New Roman"/>
          <w:color w:val="000000"/>
          <w:sz w:val="14"/>
          <w:szCs w:val="14"/>
        </w:rPr>
        <w:t>(ФИО обучающегося)</w:t>
      </w:r>
    </w:p>
    <w:p w:rsidR="00F67892" w:rsidRDefault="00F67892" w:rsidP="00F6789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для прохождения практики в __________________________________________________________________________________</w:t>
      </w:r>
    </w:p>
    <w:p w:rsidR="00F67892" w:rsidRPr="00F67892" w:rsidRDefault="00F67892" w:rsidP="00F6789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по адресу: ________________________________________________________________________</w:t>
      </w:r>
    </w:p>
    <w:p w:rsidR="00F67892" w:rsidRPr="00F67892" w:rsidRDefault="00F67892" w:rsidP="00F6789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Срок практики: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Style w:val="grame"/>
          <w:rFonts w:ascii="Times New Roman" w:hAnsi="Times New Roman" w:cs="Times New Roman"/>
          <w:color w:val="000000"/>
        </w:rPr>
        <w:t>с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_____________________</w:t>
      </w:r>
      <w:r w:rsidRPr="00F67892">
        <w:rPr>
          <w:rFonts w:ascii="Times New Roman" w:hAnsi="Times New Roman" w:cs="Times New Roman"/>
          <w:color w:val="000000"/>
        </w:rPr>
        <w:t xml:space="preserve"> по ________________________20__ года.  </w:t>
      </w: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</w:t>
      </w:r>
    </w:p>
    <w:p w:rsidR="00F67892" w:rsidRPr="00F67892" w:rsidRDefault="00F67892" w:rsidP="00F6789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Специалист по организации практик и </w:t>
      </w:r>
      <w:r w:rsidRPr="00F67892">
        <w:rPr>
          <w:rFonts w:ascii="Times New Roman" w:hAnsi="Times New Roman" w:cs="Times New Roman"/>
          <w:color w:val="000000"/>
        </w:rPr>
        <w:br/>
        <w:t>трудоустройства выпускников</w:t>
      </w: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 _________________________        _____________________ </w:t>
      </w: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                           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Fonts w:ascii="Times New Roman" w:hAnsi="Times New Roman" w:cs="Times New Roman"/>
          <w:color w:val="000000"/>
        </w:rPr>
        <w:t xml:space="preserve">                                 </w:t>
      </w:r>
      <w:r w:rsidRPr="00F67892">
        <w:rPr>
          <w:rFonts w:ascii="Times New Roman" w:hAnsi="Times New Roman" w:cs="Times New Roman"/>
          <w:color w:val="000000"/>
        </w:rPr>
        <w:tab/>
        <w:t xml:space="preserve"> (подпись)                (расшифровка подписи)</w:t>
      </w:r>
    </w:p>
    <w:p w:rsidR="00F67892" w:rsidRPr="00F67892" w:rsidRDefault="00F67892" w:rsidP="00F6789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67892" w:rsidRPr="00F67892" w:rsidRDefault="00F67892" w:rsidP="00F6789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67892" w:rsidRPr="00F67892" w:rsidRDefault="00F67892" w:rsidP="00F6789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67892" w:rsidRPr="00F67892" w:rsidRDefault="00F67892" w:rsidP="00F67892">
      <w:pPr>
        <w:rPr>
          <w:rFonts w:ascii="Times New Roman" w:hAnsi="Times New Roman" w:cs="Times New Roman"/>
          <w:lang w:val="en-US"/>
        </w:rPr>
      </w:pPr>
    </w:p>
    <w:p w:rsidR="00F67892" w:rsidRPr="00F67892" w:rsidRDefault="00F67892" w:rsidP="00F67892">
      <w:pPr>
        <w:rPr>
          <w:rFonts w:ascii="Times New Roman" w:hAnsi="Times New Roman" w:cs="Times New Roman"/>
          <w:lang w:val="en-US"/>
        </w:rPr>
      </w:pPr>
    </w:p>
    <w:p w:rsidR="00F67892" w:rsidRPr="00F67892" w:rsidRDefault="00F67892" w:rsidP="00F67892">
      <w:pPr>
        <w:rPr>
          <w:rFonts w:ascii="Times New Roman" w:hAnsi="Times New Roman" w:cs="Times New Roman"/>
          <w:lang w:val="en-US"/>
        </w:rPr>
      </w:pPr>
    </w:p>
    <w:p w:rsidR="00F67892" w:rsidRDefault="00F67892" w:rsidP="00F67892"/>
    <w:p w:rsidR="0029058D" w:rsidRPr="00616EB5" w:rsidRDefault="0029058D" w:rsidP="00616E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FB2CE7" w:rsidRDefault="00FB2CE7" w:rsidP="00FB2CE7">
      <w:pPr>
        <w:pStyle w:val="Default"/>
        <w:ind w:firstLine="709"/>
        <w:jc w:val="right"/>
        <w:rPr>
          <w:rStyle w:val="44"/>
          <w:bCs w:val="0"/>
          <w:sz w:val="24"/>
          <w:szCs w:val="24"/>
        </w:rPr>
      </w:pPr>
    </w:p>
    <w:p w:rsidR="008F07BD" w:rsidRPr="0029058D" w:rsidRDefault="008F07BD" w:rsidP="008F07BD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sectPr w:rsidR="008F07BD" w:rsidRPr="0029058D" w:rsidSect="00C76AC8">
      <w:headerReference w:type="default" r:id="rId24"/>
      <w:headerReference w:type="first" r:id="rId2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53" w:rsidRDefault="007C3A53" w:rsidP="0061447B">
      <w:pPr>
        <w:spacing w:after="0" w:line="240" w:lineRule="auto"/>
      </w:pPr>
      <w:r>
        <w:separator/>
      </w:r>
    </w:p>
  </w:endnote>
  <w:endnote w:type="continuationSeparator" w:id="0">
    <w:p w:rsidR="007C3A53" w:rsidRDefault="007C3A53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53" w:rsidRDefault="007C3A53" w:rsidP="0061447B">
      <w:pPr>
        <w:spacing w:after="0" w:line="240" w:lineRule="auto"/>
      </w:pPr>
      <w:r>
        <w:separator/>
      </w:r>
    </w:p>
  </w:footnote>
  <w:footnote w:type="continuationSeparator" w:id="0">
    <w:p w:rsidR="007C3A53" w:rsidRDefault="007C3A53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3A4381" w:rsidRDefault="00680295">
        <w:pPr>
          <w:pStyle w:val="af3"/>
          <w:jc w:val="center"/>
        </w:pPr>
        <w:r>
          <w:fldChar w:fldCharType="begin"/>
        </w:r>
        <w:r w:rsidR="009C36D1">
          <w:instrText xml:space="preserve"> PAGE   \* MERGEFORMAT </w:instrText>
        </w:r>
        <w:r>
          <w:fldChar w:fldCharType="separate"/>
        </w:r>
        <w:r w:rsidR="000A18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4381" w:rsidRDefault="003A438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81" w:rsidRDefault="003A4381">
    <w:pPr>
      <w:pStyle w:val="af3"/>
      <w:jc w:val="center"/>
    </w:pPr>
  </w:p>
  <w:p w:rsidR="003A4381" w:rsidRDefault="003A438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1194E3C"/>
    <w:multiLevelType w:val="hybridMultilevel"/>
    <w:tmpl w:val="4DE4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C229A"/>
    <w:multiLevelType w:val="hybridMultilevel"/>
    <w:tmpl w:val="D402DBCA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D04A9"/>
    <w:multiLevelType w:val="hybridMultilevel"/>
    <w:tmpl w:val="E1144B26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9C5"/>
    <w:multiLevelType w:val="hybridMultilevel"/>
    <w:tmpl w:val="09A412C4"/>
    <w:lvl w:ilvl="0" w:tplc="06BA85F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CE30AF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83618"/>
    <w:multiLevelType w:val="hybridMultilevel"/>
    <w:tmpl w:val="296A28B8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12D53"/>
    <w:multiLevelType w:val="hybridMultilevel"/>
    <w:tmpl w:val="2AF6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D7782"/>
    <w:multiLevelType w:val="hybridMultilevel"/>
    <w:tmpl w:val="713C8F9A"/>
    <w:lvl w:ilvl="0" w:tplc="0B4CB6E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14960"/>
    <w:multiLevelType w:val="hybridMultilevel"/>
    <w:tmpl w:val="5CBC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1F6662"/>
    <w:multiLevelType w:val="hybridMultilevel"/>
    <w:tmpl w:val="6F8E3234"/>
    <w:lvl w:ilvl="0" w:tplc="85F6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82A63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3A1BE5"/>
    <w:multiLevelType w:val="hybridMultilevel"/>
    <w:tmpl w:val="CFD25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5"/>
  </w:num>
  <w:num w:numId="5">
    <w:abstractNumId w:val="24"/>
  </w:num>
  <w:num w:numId="6">
    <w:abstractNumId w:val="6"/>
  </w:num>
  <w:num w:numId="7">
    <w:abstractNumId w:val="18"/>
  </w:num>
  <w:num w:numId="8">
    <w:abstractNumId w:val="3"/>
  </w:num>
  <w:num w:numId="9">
    <w:abstractNumId w:val="14"/>
  </w:num>
  <w:num w:numId="10">
    <w:abstractNumId w:val="2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7">
    <w:abstractNumId w:val="2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8"/>
  </w:num>
  <w:num w:numId="24">
    <w:abstractNumId w:val="11"/>
  </w:num>
  <w:num w:numId="25">
    <w:abstractNumId w:val="9"/>
  </w:num>
  <w:num w:numId="26">
    <w:abstractNumId w:val="22"/>
  </w:num>
  <w:num w:numId="27">
    <w:abstractNumId w:val="10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0E3E"/>
    <w:rsid w:val="00004C56"/>
    <w:rsid w:val="00006641"/>
    <w:rsid w:val="00007E9A"/>
    <w:rsid w:val="00011C66"/>
    <w:rsid w:val="00017C5E"/>
    <w:rsid w:val="000263A4"/>
    <w:rsid w:val="000272E3"/>
    <w:rsid w:val="000321C9"/>
    <w:rsid w:val="00034F48"/>
    <w:rsid w:val="00036A4E"/>
    <w:rsid w:val="000413A2"/>
    <w:rsid w:val="0004579A"/>
    <w:rsid w:val="00050495"/>
    <w:rsid w:val="00050DF7"/>
    <w:rsid w:val="00052741"/>
    <w:rsid w:val="000534A2"/>
    <w:rsid w:val="00060C04"/>
    <w:rsid w:val="00064251"/>
    <w:rsid w:val="00064449"/>
    <w:rsid w:val="00067BD5"/>
    <w:rsid w:val="00075B68"/>
    <w:rsid w:val="0007614E"/>
    <w:rsid w:val="00077BF6"/>
    <w:rsid w:val="000808B5"/>
    <w:rsid w:val="00083F56"/>
    <w:rsid w:val="0008509E"/>
    <w:rsid w:val="00090410"/>
    <w:rsid w:val="00094BA0"/>
    <w:rsid w:val="000A0A76"/>
    <w:rsid w:val="000A13FF"/>
    <w:rsid w:val="000A1852"/>
    <w:rsid w:val="000B2FEB"/>
    <w:rsid w:val="000B47AB"/>
    <w:rsid w:val="000B5C9F"/>
    <w:rsid w:val="000C4F42"/>
    <w:rsid w:val="000C516C"/>
    <w:rsid w:val="000C540C"/>
    <w:rsid w:val="000E157B"/>
    <w:rsid w:val="000E3BC0"/>
    <w:rsid w:val="000E621D"/>
    <w:rsid w:val="000F0399"/>
    <w:rsid w:val="000F6601"/>
    <w:rsid w:val="00105C41"/>
    <w:rsid w:val="001144DF"/>
    <w:rsid w:val="001153C9"/>
    <w:rsid w:val="001205D0"/>
    <w:rsid w:val="00122BD6"/>
    <w:rsid w:val="00124C9C"/>
    <w:rsid w:val="00126E09"/>
    <w:rsid w:val="00133DAE"/>
    <w:rsid w:val="001366B2"/>
    <w:rsid w:val="0014261F"/>
    <w:rsid w:val="00146FE1"/>
    <w:rsid w:val="00154988"/>
    <w:rsid w:val="001556D3"/>
    <w:rsid w:val="00163786"/>
    <w:rsid w:val="001801B0"/>
    <w:rsid w:val="00180FAB"/>
    <w:rsid w:val="00180FD9"/>
    <w:rsid w:val="00183C80"/>
    <w:rsid w:val="00193BE7"/>
    <w:rsid w:val="001962DA"/>
    <w:rsid w:val="0019775B"/>
    <w:rsid w:val="00197DA0"/>
    <w:rsid w:val="001A28DF"/>
    <w:rsid w:val="001A7824"/>
    <w:rsid w:val="001B2754"/>
    <w:rsid w:val="001B5CFC"/>
    <w:rsid w:val="001C371F"/>
    <w:rsid w:val="001C45B7"/>
    <w:rsid w:val="001C52AE"/>
    <w:rsid w:val="001E2601"/>
    <w:rsid w:val="001E7536"/>
    <w:rsid w:val="001F1FF1"/>
    <w:rsid w:val="001F21DC"/>
    <w:rsid w:val="001F57D3"/>
    <w:rsid w:val="001F6B7E"/>
    <w:rsid w:val="002013B0"/>
    <w:rsid w:val="00201F73"/>
    <w:rsid w:val="00211CFD"/>
    <w:rsid w:val="00212064"/>
    <w:rsid w:val="002259A7"/>
    <w:rsid w:val="002322AF"/>
    <w:rsid w:val="00236BFC"/>
    <w:rsid w:val="00242357"/>
    <w:rsid w:val="00255252"/>
    <w:rsid w:val="0025712C"/>
    <w:rsid w:val="00260C1C"/>
    <w:rsid w:val="002611F0"/>
    <w:rsid w:val="0026386E"/>
    <w:rsid w:val="00266843"/>
    <w:rsid w:val="0027037A"/>
    <w:rsid w:val="002708E8"/>
    <w:rsid w:val="00271C06"/>
    <w:rsid w:val="00275607"/>
    <w:rsid w:val="00275A7D"/>
    <w:rsid w:val="00277098"/>
    <w:rsid w:val="00277A37"/>
    <w:rsid w:val="00280338"/>
    <w:rsid w:val="00286E58"/>
    <w:rsid w:val="00286EBB"/>
    <w:rsid w:val="00290451"/>
    <w:rsid w:val="0029058D"/>
    <w:rsid w:val="00290ED4"/>
    <w:rsid w:val="00291291"/>
    <w:rsid w:val="00293DA5"/>
    <w:rsid w:val="002A2EC4"/>
    <w:rsid w:val="002A3D4E"/>
    <w:rsid w:val="002A4B25"/>
    <w:rsid w:val="002B1601"/>
    <w:rsid w:val="002B16CA"/>
    <w:rsid w:val="002B1D21"/>
    <w:rsid w:val="002B48E6"/>
    <w:rsid w:val="002C0252"/>
    <w:rsid w:val="002C226A"/>
    <w:rsid w:val="002C355C"/>
    <w:rsid w:val="002C462D"/>
    <w:rsid w:val="002C46C7"/>
    <w:rsid w:val="002C727B"/>
    <w:rsid w:val="002D0634"/>
    <w:rsid w:val="002D15CF"/>
    <w:rsid w:val="002D4F51"/>
    <w:rsid w:val="002D5858"/>
    <w:rsid w:val="002D6017"/>
    <w:rsid w:val="002D7220"/>
    <w:rsid w:val="002E303F"/>
    <w:rsid w:val="002E31F4"/>
    <w:rsid w:val="002E5FEF"/>
    <w:rsid w:val="002E611B"/>
    <w:rsid w:val="002E7EDA"/>
    <w:rsid w:val="002F73B2"/>
    <w:rsid w:val="00301EDC"/>
    <w:rsid w:val="003061C6"/>
    <w:rsid w:val="0030697F"/>
    <w:rsid w:val="00314647"/>
    <w:rsid w:val="0031566A"/>
    <w:rsid w:val="00323ADC"/>
    <w:rsid w:val="00327E86"/>
    <w:rsid w:val="00331B2C"/>
    <w:rsid w:val="00344A2A"/>
    <w:rsid w:val="00347FB1"/>
    <w:rsid w:val="003503EA"/>
    <w:rsid w:val="00363B88"/>
    <w:rsid w:val="00363D9F"/>
    <w:rsid w:val="003640F7"/>
    <w:rsid w:val="003653FD"/>
    <w:rsid w:val="003673B3"/>
    <w:rsid w:val="00370BAE"/>
    <w:rsid w:val="00370EDE"/>
    <w:rsid w:val="00373443"/>
    <w:rsid w:val="003769C6"/>
    <w:rsid w:val="00377612"/>
    <w:rsid w:val="00380276"/>
    <w:rsid w:val="00382EB3"/>
    <w:rsid w:val="00384CB4"/>
    <w:rsid w:val="003874D3"/>
    <w:rsid w:val="00394B04"/>
    <w:rsid w:val="00396798"/>
    <w:rsid w:val="003A15D4"/>
    <w:rsid w:val="003A1BCD"/>
    <w:rsid w:val="003A1C00"/>
    <w:rsid w:val="003A4381"/>
    <w:rsid w:val="003A5F63"/>
    <w:rsid w:val="003A7D5B"/>
    <w:rsid w:val="003B1676"/>
    <w:rsid w:val="003B469E"/>
    <w:rsid w:val="003B6D4F"/>
    <w:rsid w:val="003D4582"/>
    <w:rsid w:val="003D5C6B"/>
    <w:rsid w:val="003E67EC"/>
    <w:rsid w:val="00400B90"/>
    <w:rsid w:val="00401F45"/>
    <w:rsid w:val="00403E2A"/>
    <w:rsid w:val="00405E34"/>
    <w:rsid w:val="00411008"/>
    <w:rsid w:val="00413332"/>
    <w:rsid w:val="004213BE"/>
    <w:rsid w:val="00427600"/>
    <w:rsid w:val="0043230E"/>
    <w:rsid w:val="0044089B"/>
    <w:rsid w:val="00442EE1"/>
    <w:rsid w:val="00453187"/>
    <w:rsid w:val="00453445"/>
    <w:rsid w:val="00454099"/>
    <w:rsid w:val="004555B6"/>
    <w:rsid w:val="00460F7C"/>
    <w:rsid w:val="00466DAF"/>
    <w:rsid w:val="00467480"/>
    <w:rsid w:val="00467F28"/>
    <w:rsid w:val="00471AF2"/>
    <w:rsid w:val="00473910"/>
    <w:rsid w:val="004778F6"/>
    <w:rsid w:val="00480A6C"/>
    <w:rsid w:val="0048241C"/>
    <w:rsid w:val="00484057"/>
    <w:rsid w:val="00495D47"/>
    <w:rsid w:val="004A07FB"/>
    <w:rsid w:val="004A1D63"/>
    <w:rsid w:val="004A24D7"/>
    <w:rsid w:val="004A4AF1"/>
    <w:rsid w:val="004A6308"/>
    <w:rsid w:val="004B3A5D"/>
    <w:rsid w:val="004B483D"/>
    <w:rsid w:val="004C33DD"/>
    <w:rsid w:val="004D0D4A"/>
    <w:rsid w:val="004D5F35"/>
    <w:rsid w:val="004D7C2A"/>
    <w:rsid w:val="004E039A"/>
    <w:rsid w:val="004E0B35"/>
    <w:rsid w:val="004E3FE6"/>
    <w:rsid w:val="004F0574"/>
    <w:rsid w:val="004F5800"/>
    <w:rsid w:val="004F5AF7"/>
    <w:rsid w:val="004F6DAC"/>
    <w:rsid w:val="00505176"/>
    <w:rsid w:val="005104FB"/>
    <w:rsid w:val="0051231B"/>
    <w:rsid w:val="005148B4"/>
    <w:rsid w:val="00520EB6"/>
    <w:rsid w:val="00522E32"/>
    <w:rsid w:val="005234F1"/>
    <w:rsid w:val="005238A1"/>
    <w:rsid w:val="00526397"/>
    <w:rsid w:val="00527464"/>
    <w:rsid w:val="00531171"/>
    <w:rsid w:val="0053246F"/>
    <w:rsid w:val="00532B4A"/>
    <w:rsid w:val="00533049"/>
    <w:rsid w:val="00536CA6"/>
    <w:rsid w:val="00570EBA"/>
    <w:rsid w:val="00580DFA"/>
    <w:rsid w:val="005814B7"/>
    <w:rsid w:val="00585A05"/>
    <w:rsid w:val="00587538"/>
    <w:rsid w:val="00587995"/>
    <w:rsid w:val="00590203"/>
    <w:rsid w:val="00593429"/>
    <w:rsid w:val="00593B9C"/>
    <w:rsid w:val="00596C91"/>
    <w:rsid w:val="005B33D8"/>
    <w:rsid w:val="005B7A29"/>
    <w:rsid w:val="005C0B05"/>
    <w:rsid w:val="005C1D73"/>
    <w:rsid w:val="005C3EDC"/>
    <w:rsid w:val="005D2158"/>
    <w:rsid w:val="005D60F0"/>
    <w:rsid w:val="005D7115"/>
    <w:rsid w:val="005E1500"/>
    <w:rsid w:val="005E1B6E"/>
    <w:rsid w:val="005F104A"/>
    <w:rsid w:val="005F4D89"/>
    <w:rsid w:val="005F5C84"/>
    <w:rsid w:val="006040E7"/>
    <w:rsid w:val="0060621A"/>
    <w:rsid w:val="00606ED8"/>
    <w:rsid w:val="0061176D"/>
    <w:rsid w:val="0061447B"/>
    <w:rsid w:val="006149C2"/>
    <w:rsid w:val="00616EB5"/>
    <w:rsid w:val="00617FAA"/>
    <w:rsid w:val="0062531F"/>
    <w:rsid w:val="00625CB7"/>
    <w:rsid w:val="006260EF"/>
    <w:rsid w:val="00627B1F"/>
    <w:rsid w:val="00631045"/>
    <w:rsid w:val="00632AE1"/>
    <w:rsid w:val="0064307F"/>
    <w:rsid w:val="006514D4"/>
    <w:rsid w:val="0065236B"/>
    <w:rsid w:val="00652901"/>
    <w:rsid w:val="00653FBC"/>
    <w:rsid w:val="006577A9"/>
    <w:rsid w:val="00660DA4"/>
    <w:rsid w:val="006623A9"/>
    <w:rsid w:val="006653AE"/>
    <w:rsid w:val="0067169E"/>
    <w:rsid w:val="00680295"/>
    <w:rsid w:val="006804F0"/>
    <w:rsid w:val="006829E2"/>
    <w:rsid w:val="00684C5A"/>
    <w:rsid w:val="00685865"/>
    <w:rsid w:val="00686C5D"/>
    <w:rsid w:val="00687B00"/>
    <w:rsid w:val="00693E07"/>
    <w:rsid w:val="00694F55"/>
    <w:rsid w:val="00695121"/>
    <w:rsid w:val="006A3AF8"/>
    <w:rsid w:val="006A40D3"/>
    <w:rsid w:val="006A5218"/>
    <w:rsid w:val="006A5A69"/>
    <w:rsid w:val="006A629C"/>
    <w:rsid w:val="006B0EBC"/>
    <w:rsid w:val="006B2119"/>
    <w:rsid w:val="006B241D"/>
    <w:rsid w:val="006B3ACC"/>
    <w:rsid w:val="006B4E48"/>
    <w:rsid w:val="006C29EE"/>
    <w:rsid w:val="006C3EF0"/>
    <w:rsid w:val="006C79A4"/>
    <w:rsid w:val="006D3086"/>
    <w:rsid w:val="006D5ED2"/>
    <w:rsid w:val="006E0304"/>
    <w:rsid w:val="006E31C6"/>
    <w:rsid w:val="006F51E6"/>
    <w:rsid w:val="006F6C95"/>
    <w:rsid w:val="00704151"/>
    <w:rsid w:val="00712BD8"/>
    <w:rsid w:val="00723209"/>
    <w:rsid w:val="0072642C"/>
    <w:rsid w:val="00726F28"/>
    <w:rsid w:val="0073589C"/>
    <w:rsid w:val="007460B6"/>
    <w:rsid w:val="00750430"/>
    <w:rsid w:val="007506F1"/>
    <w:rsid w:val="00750F4A"/>
    <w:rsid w:val="0076019A"/>
    <w:rsid w:val="00766C49"/>
    <w:rsid w:val="00770C74"/>
    <w:rsid w:val="007729DF"/>
    <w:rsid w:val="00773367"/>
    <w:rsid w:val="00776B48"/>
    <w:rsid w:val="0078397A"/>
    <w:rsid w:val="0078484C"/>
    <w:rsid w:val="00786491"/>
    <w:rsid w:val="007A4CF4"/>
    <w:rsid w:val="007A5181"/>
    <w:rsid w:val="007A6783"/>
    <w:rsid w:val="007A7B42"/>
    <w:rsid w:val="007B25D9"/>
    <w:rsid w:val="007B3444"/>
    <w:rsid w:val="007B3498"/>
    <w:rsid w:val="007B3973"/>
    <w:rsid w:val="007B4403"/>
    <w:rsid w:val="007B70F4"/>
    <w:rsid w:val="007C3A53"/>
    <w:rsid w:val="007D0394"/>
    <w:rsid w:val="007D0AB7"/>
    <w:rsid w:val="007E40AE"/>
    <w:rsid w:val="007E48E9"/>
    <w:rsid w:val="007E4B95"/>
    <w:rsid w:val="007E7863"/>
    <w:rsid w:val="007F16BD"/>
    <w:rsid w:val="007F2B4A"/>
    <w:rsid w:val="007F3AA4"/>
    <w:rsid w:val="007F3C42"/>
    <w:rsid w:val="007F6674"/>
    <w:rsid w:val="00803E42"/>
    <w:rsid w:val="008046AE"/>
    <w:rsid w:val="00810326"/>
    <w:rsid w:val="00811790"/>
    <w:rsid w:val="00814861"/>
    <w:rsid w:val="00817970"/>
    <w:rsid w:val="008273E9"/>
    <w:rsid w:val="00831ACF"/>
    <w:rsid w:val="00833A78"/>
    <w:rsid w:val="008418DE"/>
    <w:rsid w:val="0085052F"/>
    <w:rsid w:val="008522CB"/>
    <w:rsid w:val="0085497B"/>
    <w:rsid w:val="00861C80"/>
    <w:rsid w:val="008713F5"/>
    <w:rsid w:val="00872ED8"/>
    <w:rsid w:val="00875F6D"/>
    <w:rsid w:val="0087765A"/>
    <w:rsid w:val="00886F13"/>
    <w:rsid w:val="00891331"/>
    <w:rsid w:val="00895A31"/>
    <w:rsid w:val="008A2228"/>
    <w:rsid w:val="008A28C3"/>
    <w:rsid w:val="008A65AE"/>
    <w:rsid w:val="008B046A"/>
    <w:rsid w:val="008B07C3"/>
    <w:rsid w:val="008B22FE"/>
    <w:rsid w:val="008B4AD7"/>
    <w:rsid w:val="008C1069"/>
    <w:rsid w:val="008C4EC2"/>
    <w:rsid w:val="008D70D3"/>
    <w:rsid w:val="008E06E6"/>
    <w:rsid w:val="008E2B35"/>
    <w:rsid w:val="008F07BD"/>
    <w:rsid w:val="008F4B04"/>
    <w:rsid w:val="009047F3"/>
    <w:rsid w:val="009135D3"/>
    <w:rsid w:val="009146FA"/>
    <w:rsid w:val="00915F98"/>
    <w:rsid w:val="0091754F"/>
    <w:rsid w:val="009253B0"/>
    <w:rsid w:val="00927511"/>
    <w:rsid w:val="0093399C"/>
    <w:rsid w:val="00933CCE"/>
    <w:rsid w:val="009361B5"/>
    <w:rsid w:val="0093656C"/>
    <w:rsid w:val="009434ED"/>
    <w:rsid w:val="0095241D"/>
    <w:rsid w:val="00952FBE"/>
    <w:rsid w:val="00953305"/>
    <w:rsid w:val="009607DB"/>
    <w:rsid w:val="009644E8"/>
    <w:rsid w:val="00964F98"/>
    <w:rsid w:val="009655E6"/>
    <w:rsid w:val="00966DED"/>
    <w:rsid w:val="00967694"/>
    <w:rsid w:val="00975AF0"/>
    <w:rsid w:val="0097668E"/>
    <w:rsid w:val="00976D17"/>
    <w:rsid w:val="00976EBC"/>
    <w:rsid w:val="00981858"/>
    <w:rsid w:val="00981FCE"/>
    <w:rsid w:val="009834E4"/>
    <w:rsid w:val="009874EF"/>
    <w:rsid w:val="0099166B"/>
    <w:rsid w:val="00997425"/>
    <w:rsid w:val="009A08A4"/>
    <w:rsid w:val="009A0B80"/>
    <w:rsid w:val="009A0BA5"/>
    <w:rsid w:val="009A19BC"/>
    <w:rsid w:val="009A1B3F"/>
    <w:rsid w:val="009A2036"/>
    <w:rsid w:val="009A5A7D"/>
    <w:rsid w:val="009B2E62"/>
    <w:rsid w:val="009B3190"/>
    <w:rsid w:val="009B3DD4"/>
    <w:rsid w:val="009B59AB"/>
    <w:rsid w:val="009C36D1"/>
    <w:rsid w:val="009C4C9D"/>
    <w:rsid w:val="009D406D"/>
    <w:rsid w:val="009D734C"/>
    <w:rsid w:val="009D74E1"/>
    <w:rsid w:val="009E528B"/>
    <w:rsid w:val="009E6014"/>
    <w:rsid w:val="009F2FF7"/>
    <w:rsid w:val="009F5AC2"/>
    <w:rsid w:val="009F69A7"/>
    <w:rsid w:val="009F728A"/>
    <w:rsid w:val="00A01508"/>
    <w:rsid w:val="00A100A7"/>
    <w:rsid w:val="00A112E9"/>
    <w:rsid w:val="00A16D55"/>
    <w:rsid w:val="00A23207"/>
    <w:rsid w:val="00A27615"/>
    <w:rsid w:val="00A34631"/>
    <w:rsid w:val="00A4003A"/>
    <w:rsid w:val="00A46D0B"/>
    <w:rsid w:val="00A5470F"/>
    <w:rsid w:val="00A54AD7"/>
    <w:rsid w:val="00A63557"/>
    <w:rsid w:val="00A67878"/>
    <w:rsid w:val="00A7672A"/>
    <w:rsid w:val="00A76F1D"/>
    <w:rsid w:val="00A86B1D"/>
    <w:rsid w:val="00A87BD8"/>
    <w:rsid w:val="00A87EB6"/>
    <w:rsid w:val="00A9497A"/>
    <w:rsid w:val="00AB1A97"/>
    <w:rsid w:val="00AB45AF"/>
    <w:rsid w:val="00AB4843"/>
    <w:rsid w:val="00AB784A"/>
    <w:rsid w:val="00AC5E44"/>
    <w:rsid w:val="00AD52B3"/>
    <w:rsid w:val="00AD6626"/>
    <w:rsid w:val="00AE34D9"/>
    <w:rsid w:val="00AE4467"/>
    <w:rsid w:val="00AE7D1D"/>
    <w:rsid w:val="00B019CC"/>
    <w:rsid w:val="00B030AB"/>
    <w:rsid w:val="00B03AB3"/>
    <w:rsid w:val="00B104DB"/>
    <w:rsid w:val="00B11916"/>
    <w:rsid w:val="00B1260F"/>
    <w:rsid w:val="00B13D3A"/>
    <w:rsid w:val="00B14296"/>
    <w:rsid w:val="00B144A0"/>
    <w:rsid w:val="00B14CA2"/>
    <w:rsid w:val="00B15C69"/>
    <w:rsid w:val="00B160B3"/>
    <w:rsid w:val="00B2255B"/>
    <w:rsid w:val="00B25E59"/>
    <w:rsid w:val="00B30CC7"/>
    <w:rsid w:val="00B313E8"/>
    <w:rsid w:val="00B32BD0"/>
    <w:rsid w:val="00B40046"/>
    <w:rsid w:val="00B52F01"/>
    <w:rsid w:val="00B5457D"/>
    <w:rsid w:val="00B55DD5"/>
    <w:rsid w:val="00B56E14"/>
    <w:rsid w:val="00B76CA0"/>
    <w:rsid w:val="00B80F22"/>
    <w:rsid w:val="00B821A4"/>
    <w:rsid w:val="00B83482"/>
    <w:rsid w:val="00B844B7"/>
    <w:rsid w:val="00B95219"/>
    <w:rsid w:val="00BA250A"/>
    <w:rsid w:val="00BA73D2"/>
    <w:rsid w:val="00BB0BE5"/>
    <w:rsid w:val="00BB71A0"/>
    <w:rsid w:val="00BB7CEE"/>
    <w:rsid w:val="00BD04C3"/>
    <w:rsid w:val="00BD41CE"/>
    <w:rsid w:val="00BD4C1E"/>
    <w:rsid w:val="00BD74DD"/>
    <w:rsid w:val="00BE06D3"/>
    <w:rsid w:val="00BE1168"/>
    <w:rsid w:val="00BF5715"/>
    <w:rsid w:val="00C013F6"/>
    <w:rsid w:val="00C03C25"/>
    <w:rsid w:val="00C04636"/>
    <w:rsid w:val="00C060AD"/>
    <w:rsid w:val="00C13813"/>
    <w:rsid w:val="00C16E71"/>
    <w:rsid w:val="00C219DC"/>
    <w:rsid w:val="00C24944"/>
    <w:rsid w:val="00C269DA"/>
    <w:rsid w:val="00C3055C"/>
    <w:rsid w:val="00C37128"/>
    <w:rsid w:val="00C54811"/>
    <w:rsid w:val="00C572BD"/>
    <w:rsid w:val="00C57360"/>
    <w:rsid w:val="00C576BE"/>
    <w:rsid w:val="00C64116"/>
    <w:rsid w:val="00C65107"/>
    <w:rsid w:val="00C76AC8"/>
    <w:rsid w:val="00C8569C"/>
    <w:rsid w:val="00C8651A"/>
    <w:rsid w:val="00C87770"/>
    <w:rsid w:val="00C93415"/>
    <w:rsid w:val="00C948E7"/>
    <w:rsid w:val="00C96CC4"/>
    <w:rsid w:val="00C97018"/>
    <w:rsid w:val="00C970C6"/>
    <w:rsid w:val="00CA1AB6"/>
    <w:rsid w:val="00CA2608"/>
    <w:rsid w:val="00CA36EB"/>
    <w:rsid w:val="00CA6998"/>
    <w:rsid w:val="00CB36DD"/>
    <w:rsid w:val="00CB5C7D"/>
    <w:rsid w:val="00CB5D49"/>
    <w:rsid w:val="00CB6DC4"/>
    <w:rsid w:val="00CB73ED"/>
    <w:rsid w:val="00CD0511"/>
    <w:rsid w:val="00CD30E5"/>
    <w:rsid w:val="00CE4164"/>
    <w:rsid w:val="00CE49C8"/>
    <w:rsid w:val="00CE4F8D"/>
    <w:rsid w:val="00CE5037"/>
    <w:rsid w:val="00D04F1A"/>
    <w:rsid w:val="00D0533B"/>
    <w:rsid w:val="00D109E5"/>
    <w:rsid w:val="00D14EFC"/>
    <w:rsid w:val="00D1556B"/>
    <w:rsid w:val="00D17C67"/>
    <w:rsid w:val="00D2307B"/>
    <w:rsid w:val="00D25912"/>
    <w:rsid w:val="00D271CB"/>
    <w:rsid w:val="00D3057B"/>
    <w:rsid w:val="00D46424"/>
    <w:rsid w:val="00D557AE"/>
    <w:rsid w:val="00D600E3"/>
    <w:rsid w:val="00D605BC"/>
    <w:rsid w:val="00D6282A"/>
    <w:rsid w:val="00D62CAA"/>
    <w:rsid w:val="00D65829"/>
    <w:rsid w:val="00D70ED6"/>
    <w:rsid w:val="00D74978"/>
    <w:rsid w:val="00D80E6F"/>
    <w:rsid w:val="00D829E2"/>
    <w:rsid w:val="00D85BC8"/>
    <w:rsid w:val="00D87526"/>
    <w:rsid w:val="00D8796D"/>
    <w:rsid w:val="00D945F5"/>
    <w:rsid w:val="00D94B6C"/>
    <w:rsid w:val="00DA68A9"/>
    <w:rsid w:val="00DA7964"/>
    <w:rsid w:val="00DB1F1D"/>
    <w:rsid w:val="00DB5280"/>
    <w:rsid w:val="00DC0266"/>
    <w:rsid w:val="00DC4E30"/>
    <w:rsid w:val="00DD217B"/>
    <w:rsid w:val="00DD287A"/>
    <w:rsid w:val="00DD3C19"/>
    <w:rsid w:val="00DE2769"/>
    <w:rsid w:val="00DE3766"/>
    <w:rsid w:val="00DF49B8"/>
    <w:rsid w:val="00E00891"/>
    <w:rsid w:val="00E01C55"/>
    <w:rsid w:val="00E15DFE"/>
    <w:rsid w:val="00E17F37"/>
    <w:rsid w:val="00E2350A"/>
    <w:rsid w:val="00E26543"/>
    <w:rsid w:val="00E30422"/>
    <w:rsid w:val="00E3113F"/>
    <w:rsid w:val="00E32610"/>
    <w:rsid w:val="00E32BC5"/>
    <w:rsid w:val="00E3749F"/>
    <w:rsid w:val="00E3774C"/>
    <w:rsid w:val="00E45C5E"/>
    <w:rsid w:val="00E559D8"/>
    <w:rsid w:val="00E62BAD"/>
    <w:rsid w:val="00E6791B"/>
    <w:rsid w:val="00E67D4F"/>
    <w:rsid w:val="00E72736"/>
    <w:rsid w:val="00E73309"/>
    <w:rsid w:val="00E751FF"/>
    <w:rsid w:val="00E9219B"/>
    <w:rsid w:val="00EA06FF"/>
    <w:rsid w:val="00EA1997"/>
    <w:rsid w:val="00EA3FFB"/>
    <w:rsid w:val="00EA5CA6"/>
    <w:rsid w:val="00EB285B"/>
    <w:rsid w:val="00EC3725"/>
    <w:rsid w:val="00EC4B01"/>
    <w:rsid w:val="00EC580E"/>
    <w:rsid w:val="00EC726A"/>
    <w:rsid w:val="00EE5E40"/>
    <w:rsid w:val="00EF0C69"/>
    <w:rsid w:val="00EF6285"/>
    <w:rsid w:val="00EF7281"/>
    <w:rsid w:val="00F0333A"/>
    <w:rsid w:val="00F03870"/>
    <w:rsid w:val="00F050A1"/>
    <w:rsid w:val="00F070E4"/>
    <w:rsid w:val="00F07AC6"/>
    <w:rsid w:val="00F13647"/>
    <w:rsid w:val="00F155C8"/>
    <w:rsid w:val="00F20852"/>
    <w:rsid w:val="00F24EE0"/>
    <w:rsid w:val="00F27738"/>
    <w:rsid w:val="00F362B3"/>
    <w:rsid w:val="00F3728D"/>
    <w:rsid w:val="00F478E1"/>
    <w:rsid w:val="00F51B6A"/>
    <w:rsid w:val="00F55173"/>
    <w:rsid w:val="00F6248B"/>
    <w:rsid w:val="00F632E5"/>
    <w:rsid w:val="00F656BC"/>
    <w:rsid w:val="00F67892"/>
    <w:rsid w:val="00F67BFC"/>
    <w:rsid w:val="00F67BFE"/>
    <w:rsid w:val="00F76473"/>
    <w:rsid w:val="00F90F76"/>
    <w:rsid w:val="00F943E1"/>
    <w:rsid w:val="00F9757C"/>
    <w:rsid w:val="00FA13BD"/>
    <w:rsid w:val="00FA2912"/>
    <w:rsid w:val="00FA4F80"/>
    <w:rsid w:val="00FB2CE7"/>
    <w:rsid w:val="00FB3DB3"/>
    <w:rsid w:val="00FB5992"/>
    <w:rsid w:val="00FB78AF"/>
    <w:rsid w:val="00FC26B8"/>
    <w:rsid w:val="00FD3556"/>
    <w:rsid w:val="00FE3A09"/>
    <w:rsid w:val="00FE62EB"/>
    <w:rsid w:val="00FE64D5"/>
    <w:rsid w:val="00FE6548"/>
    <w:rsid w:val="00FE701C"/>
    <w:rsid w:val="00FE7498"/>
    <w:rsid w:val="00FF0A91"/>
    <w:rsid w:val="00FF1852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uiPriority w:val="99"/>
    <w:rsid w:val="0020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D52B3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AD52B3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AD52B3"/>
    <w:rPr>
      <w:vertAlign w:val="superscript"/>
    </w:rPr>
  </w:style>
  <w:style w:type="character" w:customStyle="1" w:styleId="aff">
    <w:name w:val="Название Знак"/>
    <w:link w:val="aff0"/>
    <w:locked/>
    <w:rsid w:val="00FB2CE7"/>
    <w:rPr>
      <w:sz w:val="28"/>
    </w:rPr>
  </w:style>
  <w:style w:type="paragraph" w:styleId="aff0">
    <w:name w:val="Title"/>
    <w:basedOn w:val="a"/>
    <w:link w:val="aff"/>
    <w:qFormat/>
    <w:rsid w:val="00FB2CE7"/>
    <w:pPr>
      <w:spacing w:after="0" w:line="240" w:lineRule="auto"/>
      <w:jc w:val="center"/>
    </w:pPr>
    <w:rPr>
      <w:sz w:val="28"/>
    </w:rPr>
  </w:style>
  <w:style w:type="character" w:customStyle="1" w:styleId="14">
    <w:name w:val="Название Знак1"/>
    <w:basedOn w:val="a0"/>
    <w:uiPriority w:val="10"/>
    <w:rsid w:val="00FB2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ksrf.ru/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vernme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remlin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hyperlink" Target="http://www.echr.coe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iprbookshop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vs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ebibliote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4E59-9617-463C-BA6B-8EC00CA9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11616</Words>
  <Characters>66214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2</cp:revision>
  <cp:lastPrinted>2018-10-26T07:38:00Z</cp:lastPrinted>
  <dcterms:created xsi:type="dcterms:W3CDTF">2023-10-02T10:05:00Z</dcterms:created>
  <dcterms:modified xsi:type="dcterms:W3CDTF">2023-10-02T10:05:00Z</dcterms:modified>
</cp:coreProperties>
</file>