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C" w:rsidRDefault="0028487C" w:rsidP="0028487C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46EEF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  <w:bookmarkStart w:id="0" w:name="_GoBack"/>
      <w:r w:rsidRPr="00246EEF">
        <w:rPr>
          <w:b/>
        </w:rPr>
        <w:t>«</w:t>
      </w:r>
      <w:r>
        <w:rPr>
          <w:b/>
        </w:rPr>
        <w:t>Уголовное право</w:t>
      </w:r>
      <w:r w:rsidRPr="00246EEF">
        <w:rPr>
          <w:b/>
        </w:rPr>
        <w:t>»</w:t>
      </w:r>
    </w:p>
    <w:bookmarkEnd w:id="0"/>
    <w:p w:rsidR="0028487C" w:rsidRDefault="0028487C" w:rsidP="0028487C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>
        <w:rPr>
          <w:bCs/>
        </w:rPr>
        <w:t>Разработчик: Простосердов М.А., Филатова Н.Ю.</w:t>
      </w:r>
    </w:p>
    <w:p w:rsidR="0028487C" w:rsidRPr="00EA1F62" w:rsidRDefault="0028487C" w:rsidP="0028487C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0"/>
        <w:gridCol w:w="7044"/>
      </w:tblGrid>
      <w:tr w:rsidR="0028487C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jc w:val="both"/>
            </w:pPr>
            <w:r>
              <w:t xml:space="preserve">Целью </w:t>
            </w:r>
            <w:r w:rsidRPr="0060079E">
              <w:t>изучения учебной дисциплины «</w:t>
            </w:r>
            <w:r w:rsidRPr="0060079E">
              <w:rPr>
                <w:bCs/>
              </w:rPr>
              <w:t xml:space="preserve">Уголовное право является </w:t>
            </w:r>
            <w:r w:rsidRPr="0060079E">
              <w:t>подготовка квалифицированных специалистов,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преступления.</w:t>
            </w:r>
          </w:p>
        </w:tc>
      </w:tr>
      <w:tr w:rsidR="0028487C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Место дисциплины в структуре </w:t>
            </w:r>
          </w:p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ППССЗ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Дисциплина </w:t>
            </w:r>
            <w:r w:rsidRPr="0060079E">
              <w:rPr>
                <w:shd w:val="clear" w:color="auto" w:fill="FFFFFF"/>
              </w:rPr>
              <w:t xml:space="preserve">«Уголовное право» </w:t>
            </w:r>
            <w:r w:rsidRPr="0060079E">
              <w:t>относится к общепрофессиональным дисциплинам профессионального учебного цикла.</w:t>
            </w:r>
          </w:p>
        </w:tc>
      </w:tr>
      <w:tr w:rsidR="0028487C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jc w:val="both"/>
              <w:rPr>
                <w:lang w:eastAsia="en-US"/>
              </w:rPr>
            </w:pPr>
            <w:r w:rsidRPr="00246EEF">
              <w:t>В результате освоения дисциплины (модуля) предполагается формирование у студентов следующих компетенций: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4. Осуществлять поиск и использование информации, </w:t>
            </w:r>
            <w:r>
              <w:rPr>
                <w:color w:val="000000"/>
              </w:rPr>
              <w:t>н</w:t>
            </w:r>
            <w:r w:rsidRPr="009B5968">
              <w:rPr>
                <w:color w:val="000000"/>
              </w:rPr>
              <w:t>еобходимой для эффективного выполнения профессиональных задач, профессионального и личностного развития.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28487C" w:rsidRPr="009B5968" w:rsidRDefault="0028487C" w:rsidP="00515EC7">
            <w:pPr>
              <w:ind w:firstLine="720"/>
              <w:jc w:val="both"/>
              <w:rPr>
                <w:color w:val="000000"/>
              </w:rPr>
            </w:pPr>
            <w:proofErr w:type="gramStart"/>
            <w:r w:rsidRPr="009B5968">
              <w:rPr>
                <w:color w:val="000000"/>
              </w:rPr>
              <w:t>ОК</w:t>
            </w:r>
            <w:proofErr w:type="gramEnd"/>
            <w:r w:rsidRPr="009B5968">
              <w:rPr>
                <w:color w:val="000000"/>
              </w:rPr>
              <w:t xml:space="preserve"> 9. Проявлять нетерпимость к коррупционному поведению. </w:t>
            </w:r>
          </w:p>
          <w:p w:rsidR="0028487C" w:rsidRPr="009B5968" w:rsidRDefault="0028487C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  <w:spacing w:val="-5"/>
              </w:rPr>
              <w:t xml:space="preserve">Обладать </w:t>
            </w:r>
            <w:r w:rsidRPr="009B5968">
              <w:rPr>
                <w:color w:val="000000"/>
                <w:spacing w:val="-4"/>
              </w:rPr>
              <w:t xml:space="preserve">профессиональными </w:t>
            </w:r>
            <w:r w:rsidRPr="009B5968">
              <w:rPr>
                <w:color w:val="000000"/>
              </w:rPr>
              <w:t>компетенциями:</w:t>
            </w:r>
          </w:p>
          <w:p w:rsidR="0028487C" w:rsidRPr="009B5968" w:rsidRDefault="0028487C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  <w:p w:rsidR="0028487C" w:rsidRPr="009B5968" w:rsidRDefault="0028487C" w:rsidP="00515EC7">
            <w:pPr>
              <w:ind w:firstLine="709"/>
              <w:jc w:val="both"/>
              <w:rPr>
                <w:color w:val="000000"/>
              </w:rPr>
            </w:pPr>
            <w:r w:rsidRPr="009B5968">
              <w:rPr>
                <w:color w:val="000000"/>
              </w:rPr>
              <w:t>ПК 2.2. Осуществлять оформление дел, назначенных к судебному разбирательству.</w:t>
            </w:r>
          </w:p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i/>
              </w:rPr>
            </w:pPr>
          </w:p>
        </w:tc>
      </w:tr>
      <w:tr w:rsidR="0028487C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t>1.</w:t>
            </w:r>
            <w:r w:rsidRPr="00AE2FED">
              <w:rPr>
                <w:snapToGrid w:val="0"/>
              </w:rPr>
              <w:tab/>
              <w:t>Понятие и принципы уголовного права Российской Ф</w:t>
            </w:r>
            <w:r>
              <w:rPr>
                <w:snapToGrid w:val="0"/>
              </w:rPr>
              <w:t>едерации. Уголовный закон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Понятие пр</w:t>
            </w:r>
            <w:r>
              <w:rPr>
                <w:snapToGrid w:val="0"/>
              </w:rPr>
              <w:t>еступления, состав преступления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  <w:r>
              <w:rPr>
                <w:snapToGrid w:val="0"/>
              </w:rPr>
              <w:tab/>
              <w:t>Объект преступления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О</w:t>
            </w:r>
            <w:r>
              <w:rPr>
                <w:snapToGrid w:val="0"/>
              </w:rPr>
              <w:t>бъективная сторона преступления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Су</w:t>
            </w:r>
            <w:r>
              <w:rPr>
                <w:snapToGrid w:val="0"/>
              </w:rPr>
              <w:t>бъективная сторона преступления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6.</w:t>
            </w:r>
            <w:r>
              <w:rPr>
                <w:snapToGrid w:val="0"/>
              </w:rPr>
              <w:tab/>
              <w:t>Субъект преступления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Стадии совершения преступлени</w:t>
            </w:r>
            <w:r>
              <w:rPr>
                <w:snapToGrid w:val="0"/>
              </w:rPr>
              <w:t>я, множественность преступлений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>
              <w:rPr>
                <w:snapToGrid w:val="0"/>
              </w:rPr>
              <w:tab/>
              <w:t>Соучастие в преступлении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Обстоятельства, </w:t>
            </w:r>
            <w:r>
              <w:rPr>
                <w:snapToGrid w:val="0"/>
              </w:rPr>
              <w:t>исключающие преступность деяния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lastRenderedPageBreak/>
              <w:t>1</w:t>
            </w:r>
            <w:r>
              <w:rPr>
                <w:snapToGrid w:val="0"/>
              </w:rPr>
              <w:t>0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Понятие и цели нака</w:t>
            </w:r>
            <w:r>
              <w:rPr>
                <w:snapToGrid w:val="0"/>
              </w:rPr>
              <w:t>зания. Система и виды наказаний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11.</w:t>
            </w:r>
            <w:r>
              <w:rPr>
                <w:snapToGrid w:val="0"/>
              </w:rPr>
              <w:tab/>
              <w:t>Назначение наказания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Освобождение от уголовной ответственности и наказания 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Особенности уголовной ответственности</w:t>
            </w:r>
            <w:r>
              <w:rPr>
                <w:snapToGrid w:val="0"/>
              </w:rPr>
              <w:t xml:space="preserve"> и наказания несовершеннолетних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</w:t>
            </w:r>
            <w:r>
              <w:rPr>
                <w:snapToGrid w:val="0"/>
              </w:rPr>
              <w:t>упления против жизни и здоровья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свободы, чести и достоинства личности, половой неприкосновенн</w:t>
            </w:r>
            <w:r>
              <w:rPr>
                <w:snapToGrid w:val="0"/>
              </w:rPr>
              <w:t>ости и половой свободы личности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конституционных прав</w:t>
            </w:r>
            <w:r>
              <w:rPr>
                <w:snapToGrid w:val="0"/>
              </w:rPr>
              <w:t xml:space="preserve"> и свобод человека и гражданина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17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</w:t>
            </w:r>
            <w:r>
              <w:rPr>
                <w:snapToGrid w:val="0"/>
              </w:rPr>
              <w:t>еступления против собственности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в сфере экономичес</w:t>
            </w:r>
            <w:r>
              <w:rPr>
                <w:snapToGrid w:val="0"/>
              </w:rPr>
              <w:t>кой деятельности</w:t>
            </w:r>
          </w:p>
          <w:p w:rsidR="0028487C" w:rsidRPr="00AE2FED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 w:rsidRPr="00AE2FED">
              <w:rPr>
                <w:snapToGrid w:val="0"/>
              </w:rPr>
              <w:t>1</w:t>
            </w:r>
            <w:r>
              <w:rPr>
                <w:snapToGrid w:val="0"/>
              </w:rPr>
              <w:t>9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>Преступления против общественной безоп</w:t>
            </w:r>
            <w:r>
              <w:rPr>
                <w:snapToGrid w:val="0"/>
              </w:rPr>
              <w:t>асности и общественного порядка</w:t>
            </w:r>
          </w:p>
          <w:p w:rsidR="0028487C" w:rsidRPr="00246EEF" w:rsidRDefault="0028487C" w:rsidP="00515EC7">
            <w:pPr>
              <w:tabs>
                <w:tab w:val="left" w:pos="244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Pr="00AE2FED">
              <w:rPr>
                <w:snapToGrid w:val="0"/>
              </w:rPr>
              <w:t>.</w:t>
            </w:r>
            <w:r w:rsidRPr="00AE2FED">
              <w:rPr>
                <w:snapToGrid w:val="0"/>
              </w:rPr>
              <w:tab/>
              <w:t xml:space="preserve">Преступления против государственной власти, интересов государственной службы и службы в </w:t>
            </w:r>
            <w:r>
              <w:rPr>
                <w:snapToGrid w:val="0"/>
              </w:rPr>
              <w:t>органах местного самоуправления</w:t>
            </w:r>
          </w:p>
        </w:tc>
      </w:tr>
      <w:tr w:rsidR="0028487C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Общая трудоёмкость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jc w:val="both"/>
            </w:pPr>
            <w:r w:rsidRPr="00246EEF">
              <w:t>Общая трудоемкость дисциплины составляет</w:t>
            </w:r>
            <w:r>
              <w:t xml:space="preserve"> 132</w:t>
            </w:r>
            <w:r w:rsidRPr="00246EEF">
              <w:t xml:space="preserve"> час</w:t>
            </w:r>
            <w:r>
              <w:t>а</w:t>
            </w:r>
            <w:r w:rsidRPr="00246EEF">
              <w:t>.</w:t>
            </w:r>
          </w:p>
          <w:p w:rsidR="0028487C" w:rsidRPr="00246EEF" w:rsidRDefault="0028487C" w:rsidP="00515EC7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28487C" w:rsidRPr="00460D9C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246EEF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C" w:rsidRPr="00460D9C" w:rsidRDefault="0028487C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t>Дифференцированный зачёт</w:t>
            </w:r>
            <w:r w:rsidRPr="00246EEF">
              <w:t>.</w:t>
            </w:r>
            <w:r w:rsidRPr="00460D9C">
              <w:t xml:space="preserve"> </w:t>
            </w:r>
          </w:p>
        </w:tc>
      </w:tr>
    </w:tbl>
    <w:p w:rsidR="00B6195B" w:rsidRDefault="00B6195B"/>
    <w:sectPr w:rsidR="00B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C"/>
    <w:rsid w:val="0028487C"/>
    <w:rsid w:val="00B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8487C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8487C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2024-03-13T10:42:00Z</dcterms:created>
  <dcterms:modified xsi:type="dcterms:W3CDTF">2024-03-13T10:43:00Z</dcterms:modified>
</cp:coreProperties>
</file>