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D" w:rsidRPr="0076097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6B53F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BD2685" w:rsidRDefault="00BD2685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BD2685" w:rsidRDefault="00BD2685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1A726E" w:rsidRDefault="001A726E" w:rsidP="001A726E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1A726E">
        <w:rPr>
          <w:b/>
          <w:bCs/>
        </w:rPr>
        <w:t xml:space="preserve">Вопросы, выносимые на зачет, по дисциплине </w:t>
      </w:r>
    </w:p>
    <w:p w:rsidR="00AC2F02" w:rsidRPr="001A726E" w:rsidRDefault="00AC2F02" w:rsidP="001A726E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9957CC" w:rsidRPr="009957CC" w:rsidRDefault="009957CC" w:rsidP="009957C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0" w:name="_GoBack"/>
      <w:r w:rsidRPr="009957C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Особенности преступности и уголовной ответственности несовершеннолетних</w:t>
      </w:r>
    </w:p>
    <w:bookmarkEnd w:id="0"/>
    <w:p w:rsidR="009957CC" w:rsidRPr="009957CC" w:rsidRDefault="009957CC" w:rsidP="009957C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957CC" w:rsidRPr="009957CC" w:rsidRDefault="009957CC" w:rsidP="009957CC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bookmarkStart w:id="1" w:name="_Hlk81060137"/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>Вопрос.</w:t>
      </w:r>
      <w:bookmarkEnd w:id="1"/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9957C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Охарактеризуйте преступность несовершеннолетних.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Times New Roman" w:hAnsi="Times New Roman" w:cs="Times New Roman"/>
          <w:bCs/>
          <w:sz w:val="24"/>
          <w:szCs w:val="24"/>
        </w:rPr>
        <w:t>Причины латентности преступности несовершеннолетних.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Times New Roman" w:hAnsi="Times New Roman" w:cs="Times New Roman"/>
          <w:sz w:val="24"/>
          <w:szCs w:val="24"/>
        </w:rPr>
        <w:t>Основные показатели преступности несовершеннолетних.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Times New Roman" w:hAnsi="Times New Roman" w:cs="Times New Roman"/>
          <w:sz w:val="24"/>
          <w:szCs w:val="24"/>
        </w:rPr>
        <w:t>Отличия преступности несовершеннолетних от взрослой преступности.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Times New Roman" w:hAnsi="Times New Roman" w:cs="Times New Roman"/>
          <w:sz w:val="24"/>
          <w:szCs w:val="24"/>
        </w:rPr>
        <w:t>Отличия преступности несовершеннолетних мужского и женского пола.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Times New Roman" w:hAnsi="Times New Roman" w:cs="Times New Roman"/>
          <w:bCs/>
          <w:sz w:val="24"/>
          <w:szCs w:val="24"/>
        </w:rPr>
        <w:t>Возрастные особенности преступности несовершеннолетних.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Times New Roman" w:hAnsi="Times New Roman" w:cs="Times New Roman"/>
          <w:sz w:val="24"/>
          <w:szCs w:val="24"/>
        </w:rPr>
        <w:t>Характеристика преступности различных социальных групп несовершеннолетних.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Личность несовершеннолетнего преступника.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Причины преступности несовершеннолетних.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Укажите  меры воздействия на преступность несовершеннолетних.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Times New Roman" w:hAnsi="Times New Roman" w:cs="Times New Roman"/>
          <w:snapToGrid w:val="0"/>
          <w:sz w:val="24"/>
          <w:szCs w:val="24"/>
        </w:rPr>
        <w:t>Что входит в систему профилактики безнадзорности и правонарушений несовершеннолетних?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9957CC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9957CC">
        <w:rPr>
          <w:rFonts w:ascii="Times New Roman" w:eastAsia="Times New Roman" w:hAnsi="Times New Roman" w:cs="Times New Roman"/>
          <w:sz w:val="24"/>
          <w:szCs w:val="24"/>
        </w:rPr>
        <w:t xml:space="preserve"> каких несовершеннолетних органы и учреждения системы профилактики безнадзорности и правонарушений несовершеннолетних проводят индивидуальную профилактическую работу?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Понятие и классификация профилактических мер.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napToGrid w:val="0"/>
          <w:sz w:val="24"/>
          <w:szCs w:val="24"/>
          <w:lang w:val="x-none" w:eastAsia="x-none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Calibri" w:hAnsi="Times New Roman" w:cs="Times New Roman"/>
          <w:bCs/>
          <w:snapToGrid w:val="0"/>
          <w:sz w:val="24"/>
          <w:szCs w:val="24"/>
          <w:lang w:val="x-none" w:eastAsia="x-none"/>
        </w:rPr>
        <w:t>Субъекты профилактики безнадзорности и правонарушений несовершеннолетних.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Times New Roman" w:hAnsi="Times New Roman" w:cs="Times New Roman"/>
          <w:sz w:val="24"/>
          <w:szCs w:val="24"/>
        </w:rPr>
        <w:t xml:space="preserve">Уголовная ответственность и ее роль в предупреждении преступности несовершеннолетних 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суда и социального работника при суде в деле предупреждения преступности несовершеннолетних 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Times New Roman" w:hAnsi="Times New Roman" w:cs="Times New Roman"/>
          <w:sz w:val="24"/>
          <w:szCs w:val="24"/>
        </w:rPr>
        <w:t xml:space="preserve">Реализация судом уголовной политики Российской Федерации в отношении несовершеннолетних 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судебной и иных ветвей государственной власти, органов местного самоуправления в предупреждении преступности несовершеннолетних 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Times New Roman" w:hAnsi="Times New Roman" w:cs="Times New Roman"/>
          <w:sz w:val="24"/>
          <w:szCs w:val="24"/>
        </w:rPr>
        <w:t xml:space="preserve">Роль суда в профилактике преступности несовершеннолетних 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Times New Roman" w:hAnsi="Times New Roman" w:cs="Times New Roman"/>
          <w:sz w:val="24"/>
          <w:szCs w:val="24"/>
        </w:rPr>
        <w:t xml:space="preserve">Уголовная политика Российской Федерации в отношении несовершеннолетних: понятие, принципы. 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Times New Roman" w:hAnsi="Times New Roman" w:cs="Times New Roman"/>
          <w:sz w:val="24"/>
          <w:szCs w:val="24"/>
        </w:rPr>
        <w:t>Предупреждение преступности как цель уголовной политики Российской Федерации в отношении несовершеннолетних.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Международные и национальные источники уголовной политики Российской Федерации в отношении несовершеннолетних. 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Times New Roman" w:hAnsi="Times New Roman" w:cs="Times New Roman"/>
          <w:bCs/>
          <w:sz w:val="24"/>
          <w:szCs w:val="24"/>
        </w:rPr>
        <w:t>Особенности уголовной ответственности и наказания несовершеннолетних.</w:t>
      </w:r>
      <w:r w:rsidRPr="00995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Times New Roman" w:hAnsi="Times New Roman" w:cs="Times New Roman"/>
          <w:sz w:val="24"/>
          <w:szCs w:val="24"/>
        </w:rPr>
        <w:t xml:space="preserve">Общие условия уголовной ответственности несовершеннолетних.  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наказаний для несовершеннолетних и особенности их назначения.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наказаний, применяемая для несовершеннолетних.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Times New Roman" w:hAnsi="Times New Roman" w:cs="Times New Roman"/>
          <w:sz w:val="24"/>
          <w:szCs w:val="24"/>
        </w:rPr>
        <w:t>Штраф.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Times New Roman" w:hAnsi="Times New Roman" w:cs="Times New Roman"/>
          <w:sz w:val="24"/>
          <w:szCs w:val="24"/>
        </w:rPr>
        <w:t>Лишение права заниматься определенной деятельностью.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Times New Roman" w:hAnsi="Times New Roman" w:cs="Times New Roman"/>
          <w:sz w:val="24"/>
          <w:szCs w:val="24"/>
        </w:rPr>
        <w:t>Обязательные работы.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Times New Roman" w:hAnsi="Times New Roman" w:cs="Times New Roman"/>
          <w:sz w:val="24"/>
          <w:szCs w:val="24"/>
        </w:rPr>
        <w:t>Исправительные работы.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Times New Roman" w:hAnsi="Times New Roman" w:cs="Times New Roman"/>
          <w:sz w:val="24"/>
          <w:szCs w:val="24"/>
        </w:rPr>
        <w:t>Ограничение свободы.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Times New Roman" w:hAnsi="Times New Roman" w:cs="Times New Roman"/>
          <w:sz w:val="24"/>
          <w:szCs w:val="24"/>
        </w:rPr>
        <w:t>Лишение свободы на определенный срок.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Times New Roman" w:hAnsi="Times New Roman" w:cs="Times New Roman"/>
          <w:sz w:val="24"/>
          <w:szCs w:val="24"/>
        </w:rPr>
        <w:t xml:space="preserve">Освобождение несовершеннолетних от уголовной ответственности. 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Вопрос. </w:t>
      </w:r>
      <w:r w:rsidRPr="009957CC">
        <w:rPr>
          <w:rFonts w:ascii="Times New Roman" w:eastAsia="Times New Roman" w:hAnsi="Times New Roman" w:cs="Times New Roman"/>
          <w:sz w:val="24"/>
          <w:szCs w:val="24"/>
        </w:rPr>
        <w:t>Применение принуди</w:t>
      </w:r>
      <w:r w:rsidRPr="009957C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тельных мер воспитательного </w:t>
      </w:r>
      <w:r w:rsidRPr="009957CC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воздействия.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Times New Roman" w:hAnsi="Times New Roman" w:cs="Times New Roman"/>
          <w:sz w:val="24"/>
          <w:szCs w:val="24"/>
        </w:rPr>
        <w:t>Освобождение несовершеннолетних от уголовного наказания.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Times New Roman" w:hAnsi="Times New Roman" w:cs="Times New Roman"/>
          <w:sz w:val="24"/>
          <w:szCs w:val="24"/>
        </w:rPr>
        <w:t>Условно-досрочное освобождение от отбывания наказания несовершеннолетних.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Times New Roman" w:hAnsi="Times New Roman" w:cs="Times New Roman"/>
          <w:sz w:val="24"/>
          <w:szCs w:val="24"/>
        </w:rPr>
        <w:t>Исчисление сроков давности и погашения судимости несовершеннолетних</w:t>
      </w:r>
    </w:p>
    <w:p w:rsidR="009957CC" w:rsidRPr="009957CC" w:rsidRDefault="009957CC" w:rsidP="009957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7C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Вопрос. </w:t>
      </w:r>
      <w:r w:rsidRPr="009957CC">
        <w:rPr>
          <w:rFonts w:ascii="Times New Roman" w:eastAsia="Times New Roman" w:hAnsi="Times New Roman" w:cs="Times New Roman"/>
          <w:sz w:val="24"/>
          <w:szCs w:val="24"/>
        </w:rPr>
        <w:t>Применение положений главы 14 УК РФ к лицам в возрасте от восемнадцати до двадцати лет.</w:t>
      </w:r>
    </w:p>
    <w:p w:rsidR="003A4CE7" w:rsidRPr="003A4CE7" w:rsidRDefault="003A4CE7" w:rsidP="003A4CE7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D2064" w:rsidRPr="00D74BF5" w:rsidRDefault="00ED2064" w:rsidP="008A0D1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97D" w:rsidRPr="00D74BF5" w:rsidRDefault="00BB3502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Е. Н. </w:t>
      </w: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D74BF5" w:rsidSect="00F55E0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4E"/>
    <w:multiLevelType w:val="hybridMultilevel"/>
    <w:tmpl w:val="40849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78CE"/>
    <w:multiLevelType w:val="multilevel"/>
    <w:tmpl w:val="89F2A954"/>
    <w:lvl w:ilvl="0">
      <w:start w:val="1"/>
      <w:numFmt w:val="decimal"/>
      <w:lvlText w:val="%1."/>
      <w:lvlJc w:val="left"/>
      <w:pPr>
        <w:ind w:left="720" w:hanging="360"/>
      </w:pPr>
      <w:rPr>
        <w:rFonts w:eastAsia="MS Mincho;ＭＳ 明朝"/>
        <w:b w:val="0"/>
        <w:bCs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1297A"/>
    <w:multiLevelType w:val="hybridMultilevel"/>
    <w:tmpl w:val="7A2201F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1437F"/>
    <w:multiLevelType w:val="hybridMultilevel"/>
    <w:tmpl w:val="2C448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00329"/>
    <w:multiLevelType w:val="hybridMultilevel"/>
    <w:tmpl w:val="DCA2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E12D2E"/>
    <w:multiLevelType w:val="hybridMultilevel"/>
    <w:tmpl w:val="DB76C44A"/>
    <w:lvl w:ilvl="0" w:tplc="299E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CD0033"/>
    <w:multiLevelType w:val="hybridMultilevel"/>
    <w:tmpl w:val="96C4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E06842"/>
    <w:multiLevelType w:val="hybridMultilevel"/>
    <w:tmpl w:val="1BA02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D197129"/>
    <w:multiLevelType w:val="hybridMultilevel"/>
    <w:tmpl w:val="FC4A28B8"/>
    <w:lvl w:ilvl="0" w:tplc="E6F8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FF7EA7"/>
    <w:multiLevelType w:val="hybridMultilevel"/>
    <w:tmpl w:val="5ED23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E836E1"/>
    <w:multiLevelType w:val="hybridMultilevel"/>
    <w:tmpl w:val="2CF8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62DF7"/>
    <w:multiLevelType w:val="hybridMultilevel"/>
    <w:tmpl w:val="4070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577E4"/>
    <w:multiLevelType w:val="hybridMultilevel"/>
    <w:tmpl w:val="3140E602"/>
    <w:lvl w:ilvl="0" w:tplc="FFFFFFFF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15FED"/>
    <w:multiLevelType w:val="hybridMultilevel"/>
    <w:tmpl w:val="C880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20"/>
  </w:num>
  <w:num w:numId="5">
    <w:abstractNumId w:val="9"/>
  </w:num>
  <w:num w:numId="6">
    <w:abstractNumId w:val="17"/>
  </w:num>
  <w:num w:numId="7">
    <w:abstractNumId w:val="3"/>
  </w:num>
  <w:num w:numId="8">
    <w:abstractNumId w:val="13"/>
  </w:num>
  <w:num w:numId="9">
    <w:abstractNumId w:val="1"/>
  </w:num>
  <w:num w:numId="10">
    <w:abstractNumId w:val="4"/>
  </w:num>
  <w:num w:numId="11">
    <w:abstractNumId w:val="11"/>
  </w:num>
  <w:num w:numId="12">
    <w:abstractNumId w:val="12"/>
  </w:num>
  <w:num w:numId="13">
    <w:abstractNumId w:val="8"/>
  </w:num>
  <w:num w:numId="14">
    <w:abstractNumId w:val="7"/>
  </w:num>
  <w:num w:numId="15">
    <w:abstractNumId w:val="18"/>
  </w:num>
  <w:num w:numId="16">
    <w:abstractNumId w:val="16"/>
  </w:num>
  <w:num w:numId="17">
    <w:abstractNumId w:val="0"/>
  </w:num>
  <w:num w:numId="18">
    <w:abstractNumId w:val="2"/>
  </w:num>
  <w:num w:numId="19">
    <w:abstractNumId w:val="5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10605"/>
    <w:rsid w:val="00116A35"/>
    <w:rsid w:val="001A726E"/>
    <w:rsid w:val="002429C8"/>
    <w:rsid w:val="002B66CA"/>
    <w:rsid w:val="002E38DB"/>
    <w:rsid w:val="002F64FC"/>
    <w:rsid w:val="00371DAD"/>
    <w:rsid w:val="003A4CE7"/>
    <w:rsid w:val="003E3E52"/>
    <w:rsid w:val="003E717C"/>
    <w:rsid w:val="00437459"/>
    <w:rsid w:val="004804BD"/>
    <w:rsid w:val="004E4C6D"/>
    <w:rsid w:val="00577F59"/>
    <w:rsid w:val="005911CF"/>
    <w:rsid w:val="00655F8D"/>
    <w:rsid w:val="006B53FD"/>
    <w:rsid w:val="006C6691"/>
    <w:rsid w:val="006F0F23"/>
    <w:rsid w:val="007310A4"/>
    <w:rsid w:val="0076097D"/>
    <w:rsid w:val="007638D7"/>
    <w:rsid w:val="007C4979"/>
    <w:rsid w:val="0082745E"/>
    <w:rsid w:val="00865154"/>
    <w:rsid w:val="00884F63"/>
    <w:rsid w:val="008A0D1E"/>
    <w:rsid w:val="00915FA8"/>
    <w:rsid w:val="009812F5"/>
    <w:rsid w:val="00987D25"/>
    <w:rsid w:val="009957CC"/>
    <w:rsid w:val="00996BC6"/>
    <w:rsid w:val="00A4343F"/>
    <w:rsid w:val="00A628B8"/>
    <w:rsid w:val="00A663C2"/>
    <w:rsid w:val="00AC2F02"/>
    <w:rsid w:val="00B40E80"/>
    <w:rsid w:val="00B51CBC"/>
    <w:rsid w:val="00B83DAC"/>
    <w:rsid w:val="00BA52FC"/>
    <w:rsid w:val="00BB3502"/>
    <w:rsid w:val="00BD2685"/>
    <w:rsid w:val="00BE60B7"/>
    <w:rsid w:val="00D74BF5"/>
    <w:rsid w:val="00D91EB0"/>
    <w:rsid w:val="00E07CB6"/>
    <w:rsid w:val="00E311CE"/>
    <w:rsid w:val="00E54CFF"/>
    <w:rsid w:val="00E86EDB"/>
    <w:rsid w:val="00EC6C6F"/>
    <w:rsid w:val="00ED2064"/>
    <w:rsid w:val="00F55E0D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2022-03-24T12:15:00Z</dcterms:created>
  <dcterms:modified xsi:type="dcterms:W3CDTF">2022-03-24T12:15:00Z</dcterms:modified>
</cp:coreProperties>
</file>