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1" w:rsidRDefault="00686DE1" w:rsidP="006D758E">
      <w:pPr>
        <w:rPr>
          <w:rFonts w:ascii="Tahoma" w:hAnsi="Tahoma"/>
          <w:color w:val="3F56FF"/>
          <w:spacing w:val="-20"/>
          <w:w w:val="77"/>
          <w:position w:val="11"/>
          <w:sz w:val="20"/>
        </w:rPr>
      </w:pPr>
    </w:p>
    <w:p w:rsidR="006D758E" w:rsidRDefault="00686DE1" w:rsidP="006D758E">
      <w:pPr>
        <w:ind w:left="993"/>
        <w:jc w:val="center"/>
        <w:rPr>
          <w:b/>
          <w:sz w:val="28"/>
          <w:szCs w:val="28"/>
        </w:rPr>
      </w:pPr>
      <w:r w:rsidRPr="006D758E">
        <w:rPr>
          <w:b/>
          <w:sz w:val="28"/>
          <w:szCs w:val="28"/>
        </w:rPr>
        <w:t xml:space="preserve">Аннотация </w:t>
      </w:r>
      <w:r w:rsidRPr="006D758E">
        <w:rPr>
          <w:b/>
          <w:sz w:val="28"/>
          <w:szCs w:val="28"/>
        </w:rPr>
        <w:t>рабо</w:t>
      </w:r>
      <w:r w:rsidRPr="006D758E">
        <w:rPr>
          <w:b/>
          <w:spacing w:val="-1"/>
          <w:sz w:val="28"/>
          <w:szCs w:val="28"/>
        </w:rPr>
        <w:t>че</w:t>
      </w:r>
      <w:r w:rsidRPr="006D758E">
        <w:rPr>
          <w:b/>
          <w:sz w:val="28"/>
          <w:szCs w:val="28"/>
        </w:rPr>
        <w:t xml:space="preserve">й </w:t>
      </w:r>
      <w:r w:rsidRPr="006D758E">
        <w:rPr>
          <w:b/>
          <w:spacing w:val="-2"/>
          <w:sz w:val="28"/>
          <w:szCs w:val="28"/>
        </w:rPr>
        <w:t>п</w:t>
      </w:r>
      <w:r w:rsidRPr="006D758E">
        <w:rPr>
          <w:b/>
          <w:sz w:val="28"/>
          <w:szCs w:val="28"/>
        </w:rPr>
        <w:t>ро</w:t>
      </w:r>
      <w:r w:rsidRPr="006D758E">
        <w:rPr>
          <w:b/>
          <w:spacing w:val="-1"/>
          <w:sz w:val="28"/>
          <w:szCs w:val="28"/>
        </w:rPr>
        <w:t>г</w:t>
      </w:r>
      <w:r w:rsidRPr="006D758E">
        <w:rPr>
          <w:b/>
          <w:sz w:val="28"/>
          <w:szCs w:val="28"/>
        </w:rPr>
        <w:t>раммы</w:t>
      </w:r>
      <w:r w:rsidRPr="006D758E">
        <w:rPr>
          <w:b/>
          <w:spacing w:val="-1"/>
          <w:sz w:val="28"/>
          <w:szCs w:val="28"/>
        </w:rPr>
        <w:t xml:space="preserve"> </w:t>
      </w:r>
      <w:r w:rsidRPr="006D758E">
        <w:rPr>
          <w:b/>
          <w:sz w:val="28"/>
          <w:szCs w:val="28"/>
        </w:rPr>
        <w:t>ди</w:t>
      </w:r>
      <w:r w:rsidRPr="006D758E">
        <w:rPr>
          <w:b/>
          <w:spacing w:val="-1"/>
          <w:sz w:val="28"/>
          <w:szCs w:val="28"/>
        </w:rPr>
        <w:t>с</w:t>
      </w:r>
      <w:r w:rsidRPr="006D758E">
        <w:rPr>
          <w:b/>
          <w:sz w:val="28"/>
          <w:szCs w:val="28"/>
        </w:rPr>
        <w:t>ц</w:t>
      </w:r>
      <w:r w:rsidRPr="006D758E">
        <w:rPr>
          <w:b/>
          <w:spacing w:val="-2"/>
          <w:sz w:val="28"/>
          <w:szCs w:val="28"/>
        </w:rPr>
        <w:t>и</w:t>
      </w:r>
      <w:r w:rsidRPr="006D758E">
        <w:rPr>
          <w:b/>
          <w:sz w:val="28"/>
          <w:szCs w:val="28"/>
        </w:rPr>
        <w:t>пли</w:t>
      </w:r>
      <w:r w:rsidRPr="006D758E">
        <w:rPr>
          <w:b/>
          <w:spacing w:val="-2"/>
          <w:sz w:val="28"/>
          <w:szCs w:val="28"/>
        </w:rPr>
        <w:t>н</w:t>
      </w:r>
      <w:r w:rsidRPr="006D758E">
        <w:rPr>
          <w:b/>
          <w:sz w:val="28"/>
          <w:szCs w:val="28"/>
        </w:rPr>
        <w:t>ы</w:t>
      </w:r>
    </w:p>
    <w:p w:rsidR="00686DE1" w:rsidRPr="006D758E" w:rsidRDefault="00686DE1" w:rsidP="006D758E">
      <w:pPr>
        <w:ind w:left="993"/>
        <w:jc w:val="center"/>
        <w:rPr>
          <w:b/>
          <w:sz w:val="28"/>
          <w:szCs w:val="28"/>
        </w:rPr>
        <w:sectPr w:rsidR="00686DE1" w:rsidRPr="006D758E" w:rsidSect="006D758E">
          <w:type w:val="continuous"/>
          <w:pgSz w:w="11910" w:h="16840"/>
          <w:pgMar w:top="500" w:right="711" w:bottom="280" w:left="460" w:header="720" w:footer="720" w:gutter="0"/>
          <w:cols w:space="720"/>
        </w:sectPr>
      </w:pPr>
      <w:r w:rsidRPr="006D758E">
        <w:rPr>
          <w:b/>
          <w:spacing w:val="3"/>
          <w:sz w:val="28"/>
          <w:szCs w:val="28"/>
        </w:rPr>
        <w:t>«</w:t>
      </w:r>
      <w:r w:rsidRPr="006D758E">
        <w:rPr>
          <w:b/>
          <w:spacing w:val="-2"/>
          <w:sz w:val="28"/>
          <w:szCs w:val="28"/>
        </w:rPr>
        <w:t>А</w:t>
      </w:r>
      <w:r w:rsidRPr="006D758E">
        <w:rPr>
          <w:b/>
          <w:spacing w:val="-1"/>
          <w:sz w:val="28"/>
          <w:szCs w:val="28"/>
        </w:rPr>
        <w:t>к</w:t>
      </w:r>
      <w:r w:rsidRPr="006D758E">
        <w:rPr>
          <w:b/>
          <w:spacing w:val="1"/>
          <w:sz w:val="28"/>
          <w:szCs w:val="28"/>
        </w:rPr>
        <w:t>т</w:t>
      </w:r>
      <w:r w:rsidRPr="006D758E">
        <w:rPr>
          <w:b/>
          <w:sz w:val="28"/>
          <w:szCs w:val="28"/>
        </w:rPr>
        <w:t>у</w:t>
      </w:r>
      <w:r w:rsidRPr="006D758E">
        <w:rPr>
          <w:b/>
          <w:spacing w:val="-2"/>
          <w:sz w:val="28"/>
          <w:szCs w:val="28"/>
        </w:rPr>
        <w:t>а</w:t>
      </w:r>
      <w:r w:rsidRPr="006D758E">
        <w:rPr>
          <w:b/>
          <w:sz w:val="28"/>
          <w:szCs w:val="28"/>
        </w:rPr>
        <w:t>льн</w:t>
      </w:r>
      <w:r w:rsidRPr="006D758E">
        <w:rPr>
          <w:b/>
          <w:spacing w:val="-2"/>
          <w:sz w:val="28"/>
          <w:szCs w:val="28"/>
        </w:rPr>
        <w:t>ы</w:t>
      </w:r>
      <w:r w:rsidRPr="006D758E">
        <w:rPr>
          <w:b/>
          <w:sz w:val="28"/>
          <w:szCs w:val="28"/>
        </w:rPr>
        <w:t xml:space="preserve">е </w:t>
      </w:r>
      <w:r w:rsidRPr="006D758E">
        <w:rPr>
          <w:b/>
          <w:spacing w:val="-2"/>
          <w:sz w:val="28"/>
          <w:szCs w:val="28"/>
        </w:rPr>
        <w:t>п</w:t>
      </w:r>
      <w:r w:rsidRPr="006D758E">
        <w:rPr>
          <w:b/>
          <w:spacing w:val="-3"/>
          <w:sz w:val="28"/>
          <w:szCs w:val="28"/>
        </w:rPr>
        <w:t>р</w:t>
      </w:r>
      <w:r w:rsidRPr="006D758E">
        <w:rPr>
          <w:b/>
          <w:sz w:val="28"/>
          <w:szCs w:val="28"/>
        </w:rPr>
        <w:t>о</w:t>
      </w:r>
      <w:r w:rsidRPr="006D758E">
        <w:rPr>
          <w:b/>
          <w:spacing w:val="-2"/>
          <w:sz w:val="28"/>
          <w:szCs w:val="28"/>
        </w:rPr>
        <w:t>б</w:t>
      </w:r>
      <w:r w:rsidRPr="006D758E">
        <w:rPr>
          <w:b/>
          <w:sz w:val="28"/>
          <w:szCs w:val="28"/>
        </w:rPr>
        <w:t>л</w:t>
      </w:r>
      <w:r w:rsidRPr="006D758E">
        <w:rPr>
          <w:b/>
          <w:spacing w:val="-3"/>
          <w:sz w:val="28"/>
          <w:szCs w:val="28"/>
        </w:rPr>
        <w:t>е</w:t>
      </w:r>
      <w:r w:rsidRPr="006D758E">
        <w:rPr>
          <w:b/>
          <w:spacing w:val="-1"/>
          <w:sz w:val="28"/>
          <w:szCs w:val="28"/>
        </w:rPr>
        <w:t>мы</w:t>
      </w:r>
      <w:r w:rsidR="006D758E">
        <w:rPr>
          <w:b/>
          <w:sz w:val="28"/>
          <w:szCs w:val="28"/>
        </w:rPr>
        <w:t xml:space="preserve"> административного права и процесса»</w:t>
      </w:r>
    </w:p>
    <w:p w:rsidR="00686DE1" w:rsidRPr="006D758E" w:rsidRDefault="00686DE1" w:rsidP="006D758E">
      <w:pPr>
        <w:pStyle w:val="a3"/>
        <w:sectPr w:rsidR="00686DE1" w:rsidRPr="006D758E" w:rsidSect="006D758E">
          <w:type w:val="continuous"/>
          <w:pgSz w:w="11910" w:h="16840"/>
          <w:pgMar w:top="500" w:right="711" w:bottom="280" w:left="460" w:header="720" w:footer="720" w:gutter="0"/>
          <w:cols w:num="2" w:space="720" w:equalWidth="0">
            <w:col w:w="3032" w:space="195"/>
            <w:col w:w="7883"/>
          </w:cols>
        </w:sectPr>
      </w:pPr>
    </w:p>
    <w:p w:rsidR="006D758E" w:rsidRDefault="006D758E" w:rsidP="006D758E">
      <w:pPr>
        <w:tabs>
          <w:tab w:val="left" w:pos="5683"/>
        </w:tabs>
        <w:ind w:left="993"/>
        <w:jc w:val="center"/>
        <w:rPr>
          <w:sz w:val="28"/>
          <w:szCs w:val="28"/>
        </w:rPr>
      </w:pPr>
      <w:r w:rsidRPr="006D758E">
        <w:rPr>
          <w:spacing w:val="26"/>
          <w:position w:val="1"/>
          <w:sz w:val="28"/>
          <w:szCs w:val="28"/>
        </w:rPr>
        <w:lastRenderedPageBreak/>
        <w:t xml:space="preserve">Разработчики: </w:t>
      </w:r>
      <w:r w:rsidRPr="006D758E">
        <w:rPr>
          <w:position w:val="1"/>
          <w:sz w:val="28"/>
          <w:szCs w:val="28"/>
        </w:rPr>
        <w:t>Ф</w:t>
      </w:r>
      <w:r w:rsidRPr="006D758E">
        <w:rPr>
          <w:spacing w:val="-1"/>
          <w:position w:val="1"/>
          <w:sz w:val="28"/>
          <w:szCs w:val="28"/>
        </w:rPr>
        <w:t>е</w:t>
      </w:r>
      <w:r w:rsidRPr="006D758E">
        <w:rPr>
          <w:position w:val="1"/>
          <w:sz w:val="28"/>
          <w:szCs w:val="28"/>
        </w:rPr>
        <w:t xml:space="preserve">дорова </w:t>
      </w:r>
      <w:r w:rsidRPr="006D758E">
        <w:rPr>
          <w:spacing w:val="25"/>
          <w:position w:val="1"/>
          <w:sz w:val="28"/>
          <w:szCs w:val="28"/>
        </w:rPr>
        <w:t xml:space="preserve"> </w:t>
      </w:r>
      <w:r w:rsidRPr="006D758E">
        <w:rPr>
          <w:position w:val="1"/>
          <w:sz w:val="28"/>
          <w:szCs w:val="28"/>
        </w:rPr>
        <w:t>(</w:t>
      </w:r>
      <w:proofErr w:type="spellStart"/>
      <w:r w:rsidRPr="006D758E">
        <w:rPr>
          <w:position w:val="1"/>
          <w:sz w:val="28"/>
          <w:szCs w:val="28"/>
        </w:rPr>
        <w:t>К</w:t>
      </w:r>
      <w:r w:rsidRPr="006D758E">
        <w:rPr>
          <w:spacing w:val="-1"/>
          <w:position w:val="1"/>
          <w:sz w:val="28"/>
          <w:szCs w:val="28"/>
        </w:rPr>
        <w:t>а</w:t>
      </w:r>
      <w:r w:rsidRPr="006D758E">
        <w:rPr>
          <w:position w:val="1"/>
          <w:sz w:val="28"/>
          <w:szCs w:val="28"/>
        </w:rPr>
        <w:t>зин</w:t>
      </w:r>
      <w:r w:rsidRPr="006D758E">
        <w:rPr>
          <w:spacing w:val="-1"/>
          <w:position w:val="1"/>
          <w:sz w:val="28"/>
          <w:szCs w:val="28"/>
        </w:rPr>
        <w:t>а</w:t>
      </w:r>
      <w:proofErr w:type="spellEnd"/>
      <w:r w:rsidRPr="006D758E">
        <w:rPr>
          <w:position w:val="1"/>
          <w:sz w:val="28"/>
          <w:szCs w:val="28"/>
        </w:rPr>
        <w:t xml:space="preserve">) </w:t>
      </w:r>
      <w:r w:rsidRPr="006D758E">
        <w:rPr>
          <w:spacing w:val="25"/>
          <w:position w:val="1"/>
          <w:sz w:val="28"/>
          <w:szCs w:val="28"/>
        </w:rPr>
        <w:t xml:space="preserve"> </w:t>
      </w:r>
      <w:r w:rsidRPr="006D758E">
        <w:rPr>
          <w:position w:val="1"/>
          <w:sz w:val="28"/>
          <w:szCs w:val="28"/>
        </w:rPr>
        <w:t>Т</w:t>
      </w:r>
      <w:r w:rsidRPr="006D758E">
        <w:rPr>
          <w:spacing w:val="1"/>
          <w:position w:val="1"/>
          <w:sz w:val="28"/>
          <w:szCs w:val="28"/>
        </w:rPr>
        <w:t>.</w:t>
      </w:r>
      <w:r w:rsidRPr="006D758E">
        <w:rPr>
          <w:spacing w:val="-2"/>
          <w:position w:val="1"/>
          <w:sz w:val="28"/>
          <w:szCs w:val="28"/>
        </w:rPr>
        <w:t>В</w:t>
      </w:r>
      <w:r w:rsidRPr="006D758E">
        <w:rPr>
          <w:position w:val="1"/>
          <w:sz w:val="28"/>
          <w:szCs w:val="28"/>
        </w:rPr>
        <w:t xml:space="preserve">., </w:t>
      </w:r>
      <w:r w:rsidRPr="006D758E">
        <w:rPr>
          <w:sz w:val="28"/>
          <w:szCs w:val="28"/>
        </w:rPr>
        <w:t>доцент</w:t>
      </w:r>
      <w:r w:rsidRPr="006D758E">
        <w:rPr>
          <w:sz w:val="28"/>
          <w:szCs w:val="28"/>
        </w:rPr>
        <w:t xml:space="preserve"> кафедры административного права и</w:t>
      </w:r>
      <w:r w:rsidRPr="006D758E">
        <w:rPr>
          <w:spacing w:val="-67"/>
          <w:sz w:val="28"/>
          <w:szCs w:val="28"/>
        </w:rPr>
        <w:t xml:space="preserve"> </w:t>
      </w:r>
      <w:r w:rsidRPr="006D758E">
        <w:rPr>
          <w:sz w:val="28"/>
          <w:szCs w:val="28"/>
        </w:rPr>
        <w:t>процесса</w:t>
      </w:r>
      <w:r w:rsidRPr="006D758E">
        <w:rPr>
          <w:spacing w:val="-4"/>
          <w:sz w:val="28"/>
          <w:szCs w:val="28"/>
        </w:rPr>
        <w:t xml:space="preserve"> </w:t>
      </w:r>
      <w:r w:rsidRPr="006D758E">
        <w:rPr>
          <w:sz w:val="28"/>
          <w:szCs w:val="28"/>
        </w:rPr>
        <w:t>им.</w:t>
      </w:r>
      <w:r w:rsidRPr="006D758E">
        <w:rPr>
          <w:spacing w:val="-3"/>
          <w:sz w:val="28"/>
          <w:szCs w:val="28"/>
        </w:rPr>
        <w:t xml:space="preserve"> </w:t>
      </w:r>
      <w:proofErr w:type="spellStart"/>
      <w:r w:rsidRPr="006D758E">
        <w:rPr>
          <w:sz w:val="28"/>
          <w:szCs w:val="28"/>
        </w:rPr>
        <w:t>Н.Г.Салищевой</w:t>
      </w:r>
      <w:proofErr w:type="spellEnd"/>
      <w:r w:rsidRPr="006D758E">
        <w:rPr>
          <w:sz w:val="28"/>
          <w:szCs w:val="28"/>
        </w:rPr>
        <w:t xml:space="preserve">, </w:t>
      </w:r>
      <w:proofErr w:type="spellStart"/>
      <w:r w:rsidRPr="006D758E">
        <w:rPr>
          <w:sz w:val="28"/>
          <w:szCs w:val="28"/>
        </w:rPr>
        <w:t>к.ю.н</w:t>
      </w:r>
      <w:proofErr w:type="spellEnd"/>
      <w:r w:rsidRPr="006D758E">
        <w:rPr>
          <w:sz w:val="28"/>
          <w:szCs w:val="28"/>
        </w:rPr>
        <w:t>.</w:t>
      </w:r>
    </w:p>
    <w:p w:rsidR="00EE47B4" w:rsidRPr="006D758E" w:rsidRDefault="006D758E" w:rsidP="006D758E">
      <w:pPr>
        <w:tabs>
          <w:tab w:val="left" w:pos="5683"/>
        </w:tabs>
        <w:ind w:left="99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Кайнов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профессор, профессор кафедры государственно-правовых дисциплин</w:t>
      </w:r>
    </w:p>
    <w:p w:rsidR="00EE47B4" w:rsidRDefault="00EE47B4">
      <w:pPr>
        <w:spacing w:before="8"/>
        <w:rPr>
          <w:sz w:val="28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760"/>
      </w:tblGrid>
      <w:tr w:rsidR="00EE47B4">
        <w:trPr>
          <w:trHeight w:val="3312"/>
        </w:trPr>
        <w:tc>
          <w:tcPr>
            <w:tcW w:w="2588" w:type="dxa"/>
          </w:tcPr>
          <w:p w:rsidR="00EE47B4" w:rsidRDefault="001E5A11">
            <w:pPr>
              <w:pStyle w:val="TableParagraph"/>
              <w:ind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0" w:type="dxa"/>
          </w:tcPr>
          <w:p w:rsidR="00EE47B4" w:rsidRDefault="001E5A11">
            <w:pPr>
              <w:pStyle w:val="TableParagraph"/>
              <w:ind w:left="105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методологической основы применения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российского права, регулирующих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в сфере административно-распорядительной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административно-охранительной деятельности государства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 обе</w:t>
            </w:r>
            <w:r>
              <w:rPr>
                <w:sz w:val="24"/>
              </w:rPr>
              <w:t>спечения исполнения физическими лицами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 органами государственной власти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различной отраслевой принадлежности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законодательства и законодательства субъектов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proofErr w:type="gramEnd"/>
          </w:p>
          <w:p w:rsidR="00EE47B4" w:rsidRDefault="001E5A11">
            <w:pPr>
              <w:pStyle w:val="TableParagraph"/>
              <w:spacing w:line="270" w:lineRule="atLeast"/>
              <w:ind w:left="105" w:right="12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1E5A11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EE47B4" w:rsidRDefault="001E5A1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760" w:type="dxa"/>
          </w:tcPr>
          <w:p w:rsidR="00EE47B4" w:rsidRDefault="001E5A11">
            <w:pPr>
              <w:pStyle w:val="TableParagraph"/>
              <w:ind w:left="105" w:right="420"/>
              <w:rPr>
                <w:sz w:val="24"/>
              </w:rPr>
            </w:pPr>
            <w:r>
              <w:rPr>
                <w:sz w:val="24"/>
              </w:rPr>
              <w:t>Дисциплина относится к базовой части ОПОП - дисциплина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.О4</w:t>
            </w:r>
          </w:p>
        </w:tc>
      </w:tr>
      <w:tr w:rsidR="00EE47B4">
        <w:trPr>
          <w:trHeight w:val="3587"/>
        </w:trPr>
        <w:tc>
          <w:tcPr>
            <w:tcW w:w="2588" w:type="dxa"/>
          </w:tcPr>
          <w:p w:rsidR="00EE47B4" w:rsidRDefault="001E5A11">
            <w:pPr>
              <w:pStyle w:val="TableParagraph"/>
              <w:ind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1E5A11">
            <w:pPr>
              <w:pStyle w:val="TableParagraph"/>
              <w:ind w:right="2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1E5A11">
            <w:pPr>
              <w:pStyle w:val="TableParagraph"/>
              <w:ind w:left="105" w:right="5877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8F7F8"/>
              </w:rPr>
              <w:t>ОПК-2.</w:t>
            </w:r>
          </w:p>
          <w:p w:rsidR="00EE47B4" w:rsidRDefault="001E5A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ОПК-3.</w:t>
            </w:r>
          </w:p>
          <w:p w:rsidR="00EE47B4" w:rsidRDefault="001E5A11">
            <w:pPr>
              <w:pStyle w:val="TableParagraph"/>
              <w:ind w:left="105" w:right="5877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8F7F8"/>
              </w:rPr>
              <w:t>ОПК-4.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ОПК-5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8F7F8"/>
              </w:rPr>
              <w:t>ОПК-6.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ОПК-7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ПК-4</w:t>
            </w:r>
          </w:p>
          <w:p w:rsidR="00EE47B4" w:rsidRDefault="001E5A11">
            <w:pPr>
              <w:pStyle w:val="TableParagraph"/>
              <w:spacing w:line="270" w:lineRule="atLeast"/>
              <w:ind w:left="105" w:right="6110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ПК-5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ПК-6</w:t>
            </w:r>
          </w:p>
        </w:tc>
      </w:tr>
      <w:tr w:rsidR="00EE47B4">
        <w:trPr>
          <w:trHeight w:val="4140"/>
        </w:trPr>
        <w:tc>
          <w:tcPr>
            <w:tcW w:w="2588" w:type="dxa"/>
          </w:tcPr>
          <w:p w:rsidR="00EE47B4" w:rsidRDefault="001E5A11">
            <w:pPr>
              <w:pStyle w:val="TableParagraph"/>
              <w:ind w:right="10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1E5A1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Проблемы предмета и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EE47B4" w:rsidRDefault="001E5A1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Публичная администрация и иные 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1E5A1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муниципальной службы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1E5A11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</w:t>
            </w:r>
            <w:r>
              <w:rPr>
                <w:sz w:val="24"/>
              </w:rPr>
              <w:t>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E47B4" w:rsidRDefault="001E5A1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5. </w:t>
            </w:r>
            <w:r>
              <w:rPr>
                <w:sz w:val="24"/>
              </w:rPr>
              <w:t>Административно-процессуальное законодательство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E47B4" w:rsidRDefault="001E5A1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proofErr w:type="spellStart"/>
            <w:r>
              <w:rPr>
                <w:sz w:val="24"/>
              </w:rPr>
              <w:t>деликтные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EE47B4" w:rsidRDefault="001E5A11">
            <w:pPr>
              <w:pStyle w:val="TableParagraph"/>
              <w:spacing w:line="276" w:lineRule="exact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 защита физических лиц и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1E5A11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1E5A1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1E5A11">
            <w:pPr>
              <w:pStyle w:val="TableParagraph"/>
              <w:tabs>
                <w:tab w:val="left" w:pos="2601"/>
                <w:tab w:val="left" w:pos="5383"/>
              </w:tabs>
              <w:ind w:left="105" w:right="129"/>
              <w:rPr>
                <w:sz w:val="24"/>
              </w:rPr>
            </w:pPr>
            <w:r>
              <w:rPr>
                <w:sz w:val="24"/>
              </w:rPr>
              <w:t xml:space="preserve">Общая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  <w:t xml:space="preserve">дисциплины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  <w:t>5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 час.</w:t>
            </w:r>
          </w:p>
        </w:tc>
      </w:tr>
    </w:tbl>
    <w:p w:rsidR="00EE47B4" w:rsidRDefault="00EE47B4">
      <w:pPr>
        <w:rPr>
          <w:sz w:val="24"/>
        </w:rPr>
        <w:sectPr w:rsidR="00EE47B4" w:rsidSect="006D758E">
          <w:type w:val="continuous"/>
          <w:pgSz w:w="11910" w:h="16840"/>
          <w:pgMar w:top="500" w:right="711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760"/>
      </w:tblGrid>
      <w:tr w:rsidR="00EE47B4">
        <w:trPr>
          <w:trHeight w:val="1382"/>
        </w:trPr>
        <w:tc>
          <w:tcPr>
            <w:tcW w:w="2588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60" w:type="dxa"/>
          </w:tcPr>
          <w:p w:rsidR="00EE47B4" w:rsidRDefault="001E5A1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.,),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EE47B4" w:rsidRDefault="001E5A11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час., самостоятельная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 час.</w:t>
            </w:r>
            <w:proofErr w:type="gramEnd"/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1E5A11">
            <w:pPr>
              <w:pStyle w:val="TableParagraph"/>
              <w:ind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1E5A1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0" w:type="dxa"/>
          </w:tcPr>
          <w:p w:rsidR="00EE47B4" w:rsidRDefault="001E5A11">
            <w:pPr>
              <w:pStyle w:val="TableParagraph"/>
              <w:ind w:left="105" w:right="3921"/>
              <w:rPr>
                <w:b/>
                <w:sz w:val="24"/>
              </w:rPr>
            </w:pPr>
            <w:r>
              <w:rPr>
                <w:b/>
                <w:sz w:val="24"/>
              </w:rPr>
              <w:t>3с.-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экзамен</w:t>
            </w:r>
          </w:p>
        </w:tc>
      </w:tr>
    </w:tbl>
    <w:p w:rsidR="00EE47B4" w:rsidRDefault="00EE47B4">
      <w:pPr>
        <w:spacing w:before="5"/>
        <w:rPr>
          <w:sz w:val="27"/>
        </w:rPr>
      </w:pPr>
      <w:bookmarkStart w:id="0" w:name="_GoBack"/>
      <w:bookmarkEnd w:id="0"/>
    </w:p>
    <w:sectPr w:rsidR="00EE47B4" w:rsidSect="00424892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11" w:rsidRDefault="001E5A11" w:rsidP="00686DE1">
      <w:r>
        <w:separator/>
      </w:r>
    </w:p>
  </w:endnote>
  <w:endnote w:type="continuationSeparator" w:id="0">
    <w:p w:rsidR="001E5A11" w:rsidRDefault="001E5A11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11" w:rsidRDefault="001E5A11" w:rsidP="00686DE1">
      <w:r>
        <w:separator/>
      </w:r>
    </w:p>
  </w:footnote>
  <w:footnote w:type="continuationSeparator" w:id="0">
    <w:p w:rsidR="001E5A11" w:rsidRDefault="001E5A11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1E5A11"/>
    <w:rsid w:val="00424892"/>
    <w:rsid w:val="00686DE1"/>
    <w:rsid w:val="006D758E"/>
    <w:rsid w:val="007055D5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2022-03-24T09:45:00Z</dcterms:created>
  <dcterms:modified xsi:type="dcterms:W3CDTF">2022-03-24T09:45:00Z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