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EE" w:rsidRPr="007A66EE" w:rsidRDefault="007A66EE" w:rsidP="007A66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6EE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7A66EE" w:rsidRPr="007A66EE" w:rsidRDefault="007A66EE" w:rsidP="007A66E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7A66E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«РОССИЙСКИЙ  ГОСУДАРСТВЕННЫЙ  УНИВЕРСИТЕТ  ПРАВОСУДИЯ»</w:t>
      </w:r>
    </w:p>
    <w:p w:rsidR="007A66EE" w:rsidRPr="007A66EE" w:rsidRDefault="007A66EE" w:rsidP="007A66E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A66EE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7A66EE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465DE7" w:rsidRDefault="00465DE7" w:rsidP="00465DE7">
      <w:pPr>
        <w:pStyle w:val="Default"/>
        <w:rPr>
          <w:b/>
          <w:bCs/>
          <w:color w:val="auto"/>
          <w:sz w:val="22"/>
          <w:szCs w:val="22"/>
        </w:rPr>
      </w:pPr>
    </w:p>
    <w:p w:rsidR="00465DE7" w:rsidRDefault="00465DE7" w:rsidP="00465DE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65DE7" w:rsidRDefault="00465DE7" w:rsidP="00465DE7">
      <w:pPr>
        <w:pStyle w:val="Default"/>
        <w:spacing w:before="1440"/>
        <w:jc w:val="center"/>
        <w:rPr>
          <w:b/>
          <w:bCs/>
          <w:color w:val="auto"/>
          <w:sz w:val="32"/>
          <w:szCs w:val="32"/>
        </w:rPr>
      </w:pPr>
      <w:r w:rsidRPr="00E31B66">
        <w:rPr>
          <w:b/>
          <w:bCs/>
          <w:color w:val="auto"/>
          <w:sz w:val="32"/>
          <w:szCs w:val="32"/>
        </w:rPr>
        <w:t>Рабочая программа практики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81"/>
        <w:gridCol w:w="1139"/>
        <w:gridCol w:w="113"/>
        <w:gridCol w:w="1272"/>
        <w:gridCol w:w="140"/>
        <w:gridCol w:w="1333"/>
        <w:gridCol w:w="1332"/>
        <w:gridCol w:w="1333"/>
        <w:gridCol w:w="1272"/>
      </w:tblGrid>
      <w:tr w:rsidR="00465DE7" w:rsidTr="00465DE7">
        <w:tc>
          <w:tcPr>
            <w:tcW w:w="1413" w:type="dxa"/>
            <w:gridSpan w:val="2"/>
          </w:tcPr>
          <w:p w:rsidR="00465DE7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662" w:type="dxa"/>
            <w:gridSpan w:val="7"/>
            <w:tcBorders>
              <w:bottom w:val="single" w:sz="6" w:space="0" w:color="auto"/>
            </w:tcBorders>
          </w:tcPr>
          <w:p w:rsidR="00465DE7" w:rsidRPr="00E31B66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>производственная</w:t>
            </w:r>
          </w:p>
        </w:tc>
        <w:tc>
          <w:tcPr>
            <w:tcW w:w="1272" w:type="dxa"/>
          </w:tcPr>
          <w:p w:rsidR="00465DE7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65DE7" w:rsidTr="00465DE7">
        <w:tc>
          <w:tcPr>
            <w:tcW w:w="1413" w:type="dxa"/>
            <w:gridSpan w:val="2"/>
            <w:tcBorders>
              <w:bottom w:val="nil"/>
            </w:tcBorders>
          </w:tcPr>
          <w:p w:rsidR="00465DE7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66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65DE7" w:rsidRPr="00E31B66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31B66">
              <w:rPr>
                <w:b/>
                <w:bCs/>
                <w:i/>
                <w:iCs/>
                <w:color w:val="auto"/>
                <w:sz w:val="28"/>
                <w:szCs w:val="28"/>
              </w:rPr>
              <w:t>Профессиональный модуль:</w:t>
            </w:r>
          </w:p>
        </w:tc>
        <w:tc>
          <w:tcPr>
            <w:tcW w:w="1272" w:type="dxa"/>
            <w:tcBorders>
              <w:bottom w:val="nil"/>
            </w:tcBorders>
          </w:tcPr>
          <w:p w:rsidR="00465DE7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65DE7" w:rsidTr="00465DE7"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465DE7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66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65DE7" w:rsidRPr="00E31B66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31B66">
              <w:rPr>
                <w:b/>
                <w:bCs/>
                <w:i/>
                <w:iCs/>
                <w:color w:val="auto"/>
                <w:sz w:val="28"/>
                <w:szCs w:val="28"/>
              </w:rPr>
              <w:t>ПМ.03 «Информатизация деятельности суда»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65DE7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65DE7" w:rsidTr="00465DE7">
        <w:trPr>
          <w:gridAfter w:val="8"/>
          <w:wAfter w:w="7934" w:type="dxa"/>
        </w:trPr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465DE7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65DE7" w:rsidTr="00465DE7"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465DE7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Набор 20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5DE7" w:rsidRPr="00B32BED" w:rsidRDefault="00465DE7" w:rsidP="00465DE7">
            <w:pPr>
              <w:pStyle w:val="Default"/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B32BED">
              <w:rPr>
                <w:i/>
                <w:iCs/>
                <w:color w:val="auto"/>
                <w:sz w:val="28"/>
                <w:szCs w:val="28"/>
              </w:rPr>
              <w:t>2</w:t>
            </w:r>
            <w:r>
              <w:rPr>
                <w:i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465DE7" w:rsidRPr="00B32BED" w:rsidRDefault="00465DE7" w:rsidP="00465DE7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proofErr w:type="gramStart"/>
            <w:r w:rsidRPr="00B32BED">
              <w:rPr>
                <w:b/>
                <w:bCs/>
                <w:color w:val="auto"/>
                <w:sz w:val="28"/>
                <w:szCs w:val="28"/>
              </w:rPr>
              <w:t>г</w:t>
            </w:r>
            <w:proofErr w:type="gramEnd"/>
            <w:r w:rsidRPr="00B32BED">
              <w:rPr>
                <w:b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333" w:type="dxa"/>
            <w:tcBorders>
              <w:top w:val="single" w:sz="6" w:space="0" w:color="auto"/>
              <w:bottom w:val="nil"/>
            </w:tcBorders>
            <w:vAlign w:val="center"/>
          </w:tcPr>
          <w:p w:rsidR="00465DE7" w:rsidRPr="00F63EAB" w:rsidRDefault="00465DE7" w:rsidP="00465DE7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bottom w:val="nil"/>
            </w:tcBorders>
            <w:vAlign w:val="center"/>
          </w:tcPr>
          <w:p w:rsidR="00465DE7" w:rsidRPr="00F63EAB" w:rsidRDefault="00465DE7" w:rsidP="00465DE7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nil"/>
            </w:tcBorders>
            <w:vAlign w:val="center"/>
          </w:tcPr>
          <w:p w:rsidR="00465DE7" w:rsidRPr="00F63EAB" w:rsidRDefault="00465DE7" w:rsidP="00465DE7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465DE7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65DE7" w:rsidTr="00465DE7">
        <w:trPr>
          <w:gridAfter w:val="5"/>
          <w:wAfter w:w="5410" w:type="dxa"/>
        </w:trPr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465DE7" w:rsidRPr="00F63EAB" w:rsidRDefault="00465DE7" w:rsidP="00465DE7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nil"/>
              <w:bottom w:val="nil"/>
            </w:tcBorders>
            <w:vAlign w:val="center"/>
          </w:tcPr>
          <w:p w:rsidR="00465DE7" w:rsidRPr="00F63EAB" w:rsidRDefault="00465DE7" w:rsidP="00465DE7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465DE7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465DE7" w:rsidRDefault="00465DE7" w:rsidP="00465DE7">
      <w:pPr>
        <w:pStyle w:val="Default"/>
        <w:spacing w:before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textWrapping" w:clear="all"/>
        <w:t>Направление подготовки / специальность:</w:t>
      </w:r>
    </w:p>
    <w:tbl>
      <w:tblPr>
        <w:tblStyle w:val="a3"/>
        <w:tblW w:w="129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3960"/>
      </w:tblGrid>
      <w:tr w:rsidR="00465DE7" w:rsidTr="007829B5">
        <w:tc>
          <w:tcPr>
            <w:tcW w:w="12999" w:type="dxa"/>
            <w:gridSpan w:val="2"/>
            <w:tcBorders>
              <w:bottom w:val="single" w:sz="6" w:space="0" w:color="auto"/>
            </w:tcBorders>
          </w:tcPr>
          <w:p w:rsidR="00465DE7" w:rsidRPr="008009DE" w:rsidRDefault="00465DE7" w:rsidP="007829B5">
            <w:pPr>
              <w:jc w:val="center"/>
              <w:rPr>
                <w:color w:val="000000" w:themeColor="text1"/>
              </w:rPr>
            </w:pPr>
            <w:r w:rsidRPr="008009DE">
              <w:rPr>
                <w:i/>
                <w:iCs/>
                <w:sz w:val="28"/>
                <w:szCs w:val="28"/>
              </w:rPr>
              <w:t>Специальность среднего профессионального образования</w:t>
            </w:r>
          </w:p>
        </w:tc>
      </w:tr>
      <w:tr w:rsidR="00465DE7" w:rsidTr="007829B5">
        <w:tc>
          <w:tcPr>
            <w:tcW w:w="129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65DE7" w:rsidRPr="008009DE" w:rsidRDefault="00465DE7" w:rsidP="007829B5">
            <w:pPr>
              <w:jc w:val="center"/>
              <w:rPr>
                <w:color w:val="000000" w:themeColor="text1"/>
              </w:rPr>
            </w:pPr>
            <w:r w:rsidRPr="008009DE">
              <w:rPr>
                <w:i/>
                <w:iCs/>
                <w:sz w:val="28"/>
                <w:szCs w:val="28"/>
              </w:rPr>
              <w:t>40.02.03 «Право и судебное администрирование»</w:t>
            </w:r>
          </w:p>
        </w:tc>
      </w:tr>
      <w:tr w:rsidR="00465DE7" w:rsidTr="007829B5">
        <w:tc>
          <w:tcPr>
            <w:tcW w:w="12999" w:type="dxa"/>
            <w:gridSpan w:val="2"/>
            <w:tcBorders>
              <w:top w:val="single" w:sz="6" w:space="0" w:color="auto"/>
            </w:tcBorders>
          </w:tcPr>
          <w:p w:rsidR="00465DE7" w:rsidRPr="00B32BED" w:rsidRDefault="00465DE7" w:rsidP="007829B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65DE7" w:rsidTr="007829B5">
        <w:trPr>
          <w:gridAfter w:val="1"/>
          <w:wAfter w:w="3960" w:type="dxa"/>
          <w:trHeight w:val="6930"/>
        </w:trPr>
        <w:tc>
          <w:tcPr>
            <w:tcW w:w="9039" w:type="dxa"/>
          </w:tcPr>
          <w:p w:rsidR="00FA694A" w:rsidRDefault="00465DE7" w:rsidP="00465DE7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подготовки/специализация: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465DE7" w:rsidRDefault="00465DE7" w:rsidP="00465DE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Базовая подготовка (на базе 9 классов)</w:t>
            </w:r>
          </w:p>
          <w:p w:rsidR="00465DE7" w:rsidRDefault="00465DE7" w:rsidP="00465DE7">
            <w:pPr>
              <w:rPr>
                <w:i/>
                <w:iCs/>
                <w:sz w:val="28"/>
                <w:szCs w:val="28"/>
              </w:rPr>
            </w:pPr>
          </w:p>
          <w:p w:rsidR="00465DE7" w:rsidRDefault="00465DE7" w:rsidP="00465DE7">
            <w:pPr>
              <w:rPr>
                <w:i/>
                <w:iCs/>
                <w:sz w:val="28"/>
                <w:szCs w:val="28"/>
              </w:rPr>
            </w:pPr>
          </w:p>
          <w:p w:rsidR="00465DE7" w:rsidRDefault="00465DE7" w:rsidP="00465DE7">
            <w:pPr>
              <w:rPr>
                <w:i/>
                <w:iCs/>
                <w:sz w:val="28"/>
                <w:szCs w:val="28"/>
              </w:rPr>
            </w:pPr>
          </w:p>
          <w:p w:rsidR="00465DE7" w:rsidRDefault="00465DE7" w:rsidP="00465DE7">
            <w:pPr>
              <w:rPr>
                <w:i/>
                <w:iCs/>
                <w:sz w:val="28"/>
                <w:szCs w:val="28"/>
              </w:rPr>
            </w:pPr>
          </w:p>
          <w:p w:rsidR="007829B5" w:rsidRPr="007829B5" w:rsidRDefault="007829B5" w:rsidP="007829B5">
            <w:pPr>
              <w:spacing w:before="120"/>
              <w:jc w:val="both"/>
              <w:rPr>
                <w:sz w:val="26"/>
                <w:szCs w:val="26"/>
              </w:rPr>
            </w:pPr>
            <w:r w:rsidRPr="007829B5">
              <w:rPr>
                <w:iCs/>
                <w:sz w:val="26"/>
                <w:szCs w:val="26"/>
              </w:rPr>
              <w:t>Разработчик:</w:t>
            </w:r>
            <w:r w:rsidRPr="007829B5">
              <w:rPr>
                <w:sz w:val="26"/>
                <w:szCs w:val="26"/>
              </w:rPr>
              <w:t xml:space="preserve"> </w:t>
            </w:r>
            <w:proofErr w:type="spellStart"/>
            <w:r w:rsidRPr="007829B5">
              <w:rPr>
                <w:sz w:val="26"/>
                <w:szCs w:val="26"/>
              </w:rPr>
              <w:t>Радыгин</w:t>
            </w:r>
            <w:proofErr w:type="spellEnd"/>
            <w:r w:rsidRPr="007829B5">
              <w:rPr>
                <w:sz w:val="26"/>
                <w:szCs w:val="26"/>
              </w:rPr>
              <w:t xml:space="preserve"> Е.В., доцент кафедры гуманитарных и социально-экономических дисциплин Северо-Западного филиала ФГБОУВО «Российский государственный университет правосудия», кандидат технических наук </w:t>
            </w:r>
          </w:p>
          <w:p w:rsidR="00465DE7" w:rsidRDefault="00465DE7" w:rsidP="00465DE7">
            <w:pPr>
              <w:rPr>
                <w:i/>
                <w:iCs/>
                <w:sz w:val="28"/>
                <w:szCs w:val="28"/>
              </w:rPr>
            </w:pPr>
          </w:p>
          <w:p w:rsidR="00465DE7" w:rsidRDefault="00465DE7" w:rsidP="00465DE7">
            <w:pPr>
              <w:rPr>
                <w:i/>
                <w:iCs/>
                <w:sz w:val="28"/>
                <w:szCs w:val="28"/>
              </w:rPr>
            </w:pPr>
          </w:p>
          <w:p w:rsidR="007829B5" w:rsidRPr="00465DE7" w:rsidRDefault="007829B5" w:rsidP="007829B5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Рабочая программа рассмотрена и </w:t>
            </w:r>
            <w:r w:rsidRPr="00465DE7">
              <w:rPr>
                <w:sz w:val="26"/>
                <w:szCs w:val="26"/>
              </w:rPr>
              <w:t>одобрен</w:t>
            </w:r>
            <w:r>
              <w:rPr>
                <w:sz w:val="26"/>
                <w:szCs w:val="26"/>
              </w:rPr>
              <w:t>а</w:t>
            </w:r>
            <w:r w:rsidRPr="00465DE7">
              <w:rPr>
                <w:sz w:val="26"/>
                <w:szCs w:val="26"/>
              </w:rPr>
              <w:t xml:space="preserve"> на заседании кафедры </w:t>
            </w:r>
            <w:r w:rsidRPr="00465DE7">
              <w:rPr>
                <w:color w:val="000000"/>
                <w:sz w:val="26"/>
                <w:szCs w:val="26"/>
              </w:rPr>
              <w:t>гуманитарных и социально-экономических дисциплин</w:t>
            </w:r>
          </w:p>
          <w:p w:rsidR="007829B5" w:rsidRDefault="007829B5" w:rsidP="007829B5">
            <w:pPr>
              <w:pStyle w:val="a4"/>
              <w:rPr>
                <w:sz w:val="26"/>
                <w:szCs w:val="26"/>
              </w:rPr>
            </w:pPr>
            <w:r w:rsidRPr="00465DE7">
              <w:rPr>
                <w:color w:val="000000"/>
                <w:sz w:val="26"/>
                <w:szCs w:val="26"/>
              </w:rPr>
              <w:t xml:space="preserve">Протокол № 8 от «25» </w:t>
            </w:r>
            <w:r w:rsidRPr="00465DE7">
              <w:rPr>
                <w:sz w:val="26"/>
                <w:szCs w:val="26"/>
              </w:rPr>
              <w:t>марта 2021 г.</w:t>
            </w:r>
          </w:p>
          <w:p w:rsidR="00465DE7" w:rsidRPr="007829B5" w:rsidRDefault="007829B5" w:rsidP="007829B5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кафедрой: Бондарев В.Г., к </w:t>
            </w:r>
            <w:proofErr w:type="spellStart"/>
            <w:r>
              <w:rPr>
                <w:sz w:val="26"/>
                <w:szCs w:val="26"/>
              </w:rPr>
              <w:t>полит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  <w:r>
              <w:rPr>
                <w:sz w:val="26"/>
                <w:szCs w:val="26"/>
              </w:rPr>
              <w:t>., доцент, Почетный работник высшего профессионального образования Российской Федерации</w:t>
            </w:r>
          </w:p>
          <w:p w:rsidR="00465DE7" w:rsidRDefault="00465DE7" w:rsidP="00465DE7">
            <w:pPr>
              <w:rPr>
                <w:i/>
                <w:iCs/>
                <w:sz w:val="28"/>
                <w:szCs w:val="28"/>
              </w:rPr>
            </w:pPr>
          </w:p>
          <w:p w:rsidR="00465DE7" w:rsidRPr="00B32BED" w:rsidRDefault="00465DE7" w:rsidP="00465DE7">
            <w:pPr>
              <w:tabs>
                <w:tab w:val="left" w:pos="7513"/>
                <w:tab w:val="left" w:pos="7755"/>
              </w:tabs>
              <w:ind w:left="-567" w:right="-3618" w:firstLine="567"/>
              <w:rPr>
                <w:i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iCs/>
                <w:sz w:val="28"/>
                <w:szCs w:val="28"/>
              </w:rPr>
              <w:t xml:space="preserve">                                                    </w:t>
            </w:r>
            <w:r w:rsidRPr="00465DE7">
              <w:rPr>
                <w:iCs/>
                <w:sz w:val="28"/>
                <w:szCs w:val="28"/>
              </w:rPr>
              <w:t>Санкт-Петербург, 2021</w:t>
            </w:r>
          </w:p>
        </w:tc>
      </w:tr>
      <w:tr w:rsidR="00465DE7" w:rsidTr="007829B5">
        <w:trPr>
          <w:gridAfter w:val="1"/>
          <w:wAfter w:w="3960" w:type="dxa"/>
        </w:trPr>
        <w:tc>
          <w:tcPr>
            <w:tcW w:w="9039" w:type="dxa"/>
          </w:tcPr>
          <w:p w:rsidR="00465DE7" w:rsidRDefault="00465DE7" w:rsidP="00465DE7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br/>
            </w:r>
          </w:p>
        </w:tc>
      </w:tr>
    </w:tbl>
    <w:p w:rsidR="00465DE7" w:rsidRDefault="00465DE7" w:rsidP="00465DE7">
      <w:pPr>
        <w:pStyle w:val="Default"/>
        <w:jc w:val="center"/>
        <w:rPr>
          <w:color w:val="auto"/>
          <w:sz w:val="22"/>
          <w:szCs w:val="22"/>
        </w:rPr>
      </w:pPr>
    </w:p>
    <w:sdt>
      <w:sdtPr>
        <w:rPr>
          <w:rFonts w:asciiTheme="minorHAnsi" w:eastAsiaTheme="minorEastAsia" w:hAnsiTheme="minorHAnsi" w:cs="Times New Roman"/>
          <w:b w:val="0"/>
          <w:sz w:val="26"/>
          <w:szCs w:val="26"/>
        </w:rPr>
        <w:id w:val="-272626609"/>
        <w:docPartObj>
          <w:docPartGallery w:val="Table of Contents"/>
          <w:docPartUnique/>
        </w:docPartObj>
      </w:sdtPr>
      <w:sdtEndPr>
        <w:rPr>
          <w:rFonts w:cstheme="minorBidi"/>
          <w:bCs/>
          <w:sz w:val="24"/>
          <w:szCs w:val="24"/>
        </w:rPr>
      </w:sdtEndPr>
      <w:sdtContent>
        <w:p w:rsidR="00465DE7" w:rsidRPr="00465DE7" w:rsidRDefault="00465DE7" w:rsidP="00465DE7">
          <w:pPr>
            <w:pStyle w:val="a6"/>
            <w:rPr>
              <w:rFonts w:eastAsiaTheme="minorEastAsia" w:cs="Times New Roman"/>
              <w:b w:val="0"/>
              <w:sz w:val="26"/>
              <w:szCs w:val="26"/>
            </w:rPr>
          </w:pPr>
          <w:r w:rsidRPr="00465DE7">
            <w:rPr>
              <w:rFonts w:eastAsiaTheme="minorEastAsia" w:cs="Times New Roman"/>
              <w:b w:val="0"/>
              <w:sz w:val="26"/>
              <w:szCs w:val="26"/>
            </w:rPr>
            <w:t>ОГЛАВЛЕНИЕ</w:t>
          </w:r>
        </w:p>
        <w:p w:rsidR="00465DE7" w:rsidRDefault="00A905E9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34EF3">
            <w:rPr>
              <w:sz w:val="24"/>
              <w:szCs w:val="24"/>
            </w:rPr>
            <w:fldChar w:fldCharType="begin"/>
          </w:r>
          <w:r w:rsidR="00465DE7" w:rsidRPr="00034EF3">
            <w:rPr>
              <w:sz w:val="24"/>
              <w:szCs w:val="24"/>
            </w:rPr>
            <w:instrText xml:space="preserve"> TOC \o "1-3" \h \z \u </w:instrText>
          </w:r>
          <w:r w:rsidRPr="00034EF3">
            <w:rPr>
              <w:sz w:val="24"/>
              <w:szCs w:val="24"/>
            </w:rPr>
            <w:fldChar w:fldCharType="separate"/>
          </w:r>
          <w:hyperlink w:anchor="_Toc88930263" w:history="1">
            <w:r w:rsidR="00465DE7" w:rsidRPr="00480B02">
              <w:rPr>
                <w:rStyle w:val="a5"/>
                <w:noProof/>
              </w:rPr>
              <w:t>Аннотация программы производственной практики ПМ.03 «Информатизация деятельности суда»</w:t>
            </w:r>
            <w:r w:rsidR="00465DE7">
              <w:rPr>
                <w:noProof/>
                <w:webHidden/>
              </w:rPr>
              <w:tab/>
            </w:r>
            <w:r w:rsidR="008009DE">
              <w:rPr>
                <w:noProof/>
                <w:webHidden/>
              </w:rPr>
              <w:t>3</w:t>
            </w:r>
          </w:hyperlink>
        </w:p>
        <w:p w:rsidR="00465DE7" w:rsidRDefault="00C5793B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64" w:history="1">
            <w:r w:rsidR="00465DE7" w:rsidRPr="00480B02">
              <w:rPr>
                <w:rStyle w:val="a5"/>
                <w:noProof/>
              </w:rPr>
              <w:t>1.</w:t>
            </w:r>
            <w:r w:rsidR="00465D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480B02">
              <w:rPr>
                <w:rStyle w:val="a5"/>
                <w:noProof/>
              </w:rPr>
              <w:t>Цели и задачи производственной практики</w:t>
            </w:r>
            <w:r w:rsidR="00465DE7">
              <w:rPr>
                <w:noProof/>
                <w:webHidden/>
              </w:rPr>
              <w:tab/>
            </w:r>
            <w:r w:rsidR="00A905E9">
              <w:rPr>
                <w:noProof/>
                <w:webHidden/>
              </w:rPr>
              <w:fldChar w:fldCharType="begin"/>
            </w:r>
            <w:r w:rsidR="00465DE7">
              <w:rPr>
                <w:noProof/>
                <w:webHidden/>
              </w:rPr>
              <w:instrText xml:space="preserve"> PAGEREF _Toc88930264 \h </w:instrText>
            </w:r>
            <w:r w:rsidR="00A905E9">
              <w:rPr>
                <w:noProof/>
                <w:webHidden/>
              </w:rPr>
            </w:r>
            <w:r w:rsidR="00A905E9">
              <w:rPr>
                <w:noProof/>
                <w:webHidden/>
              </w:rPr>
              <w:fldChar w:fldCharType="separate"/>
            </w:r>
            <w:r w:rsidR="00465DE7">
              <w:rPr>
                <w:noProof/>
                <w:webHidden/>
              </w:rPr>
              <w:t>6</w:t>
            </w:r>
            <w:r w:rsidR="00A905E9">
              <w:rPr>
                <w:noProof/>
                <w:webHidden/>
              </w:rPr>
              <w:fldChar w:fldCharType="end"/>
            </w:r>
          </w:hyperlink>
        </w:p>
        <w:p w:rsidR="00465DE7" w:rsidRDefault="00C5793B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65" w:history="1">
            <w:r w:rsidR="00465DE7" w:rsidRPr="00480B02">
              <w:rPr>
                <w:rStyle w:val="a5"/>
                <w:noProof/>
              </w:rPr>
              <w:t>2.</w:t>
            </w:r>
            <w:r w:rsidR="00465D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480B02">
              <w:rPr>
                <w:rStyle w:val="a5"/>
                <w:noProof/>
              </w:rPr>
              <w:t>Вид практики, способ и форма ее проведения.</w:t>
            </w:r>
            <w:r w:rsidR="00465DE7">
              <w:rPr>
                <w:noProof/>
                <w:webHidden/>
              </w:rPr>
              <w:tab/>
            </w:r>
            <w:r w:rsidR="008009DE">
              <w:rPr>
                <w:noProof/>
                <w:webHidden/>
              </w:rPr>
              <w:t>9</w:t>
            </w:r>
          </w:hyperlink>
        </w:p>
        <w:p w:rsidR="00465DE7" w:rsidRDefault="00C5793B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66" w:history="1">
            <w:r w:rsidR="00465DE7" w:rsidRPr="00480B02">
              <w:rPr>
                <w:rStyle w:val="a5"/>
                <w:noProof/>
              </w:rPr>
              <w:t>3.</w:t>
            </w:r>
            <w:r w:rsidR="00465D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480B02">
              <w:rPr>
                <w:rStyle w:val="a5"/>
                <w:noProof/>
              </w:rPr>
              <w:t>Перечень планируемых результатов обучения при прохождении практики</w:t>
            </w:r>
            <w:r w:rsidR="00465DE7">
              <w:rPr>
                <w:noProof/>
                <w:webHidden/>
              </w:rPr>
              <w:tab/>
            </w:r>
            <w:r w:rsidR="008009DE">
              <w:rPr>
                <w:noProof/>
                <w:webHidden/>
              </w:rPr>
              <w:t>9</w:t>
            </w:r>
          </w:hyperlink>
        </w:p>
        <w:p w:rsidR="00465DE7" w:rsidRDefault="00C5793B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67" w:history="1">
            <w:r w:rsidR="00465DE7" w:rsidRPr="00480B02">
              <w:rPr>
                <w:rStyle w:val="a5"/>
                <w:noProof/>
              </w:rPr>
              <w:t>4.</w:t>
            </w:r>
            <w:r w:rsidR="00465D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480B02">
              <w:rPr>
                <w:rStyle w:val="a5"/>
                <w:noProof/>
              </w:rPr>
              <w:t>Место практики в структуре ОПОП</w:t>
            </w:r>
            <w:r w:rsidR="00465DE7">
              <w:rPr>
                <w:noProof/>
                <w:webHidden/>
              </w:rPr>
              <w:tab/>
            </w:r>
            <w:r w:rsidR="008009DE">
              <w:rPr>
                <w:noProof/>
                <w:webHidden/>
              </w:rPr>
              <w:t>9</w:t>
            </w:r>
          </w:hyperlink>
        </w:p>
        <w:p w:rsidR="00465DE7" w:rsidRDefault="00C5793B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68" w:history="1">
            <w:r w:rsidR="00465DE7" w:rsidRPr="00480B02">
              <w:rPr>
                <w:rStyle w:val="a5"/>
                <w:noProof/>
              </w:rPr>
              <w:t>5.</w:t>
            </w:r>
            <w:r w:rsidR="00465D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480B02">
              <w:rPr>
                <w:rStyle w:val="a5"/>
                <w:noProof/>
              </w:rPr>
              <w:t>Содержание практики, объем в зачетных единицах и продолжительность в неделях</w:t>
            </w:r>
            <w:r w:rsidR="00465DE7">
              <w:rPr>
                <w:noProof/>
                <w:webHidden/>
              </w:rPr>
              <w:tab/>
            </w:r>
            <w:r w:rsidR="00A905E9">
              <w:rPr>
                <w:noProof/>
                <w:webHidden/>
              </w:rPr>
              <w:fldChar w:fldCharType="begin"/>
            </w:r>
            <w:r w:rsidR="00465DE7">
              <w:rPr>
                <w:noProof/>
                <w:webHidden/>
              </w:rPr>
              <w:instrText xml:space="preserve"> PAGEREF _Toc88930268 \h </w:instrText>
            </w:r>
            <w:r w:rsidR="00A905E9">
              <w:rPr>
                <w:noProof/>
                <w:webHidden/>
              </w:rPr>
            </w:r>
            <w:r w:rsidR="00A905E9">
              <w:rPr>
                <w:noProof/>
                <w:webHidden/>
              </w:rPr>
              <w:fldChar w:fldCharType="separate"/>
            </w:r>
            <w:r w:rsidR="00465DE7">
              <w:rPr>
                <w:noProof/>
                <w:webHidden/>
              </w:rPr>
              <w:t>9</w:t>
            </w:r>
            <w:r w:rsidR="00A905E9">
              <w:rPr>
                <w:noProof/>
                <w:webHidden/>
              </w:rPr>
              <w:fldChar w:fldCharType="end"/>
            </w:r>
          </w:hyperlink>
        </w:p>
        <w:p w:rsidR="00465DE7" w:rsidRDefault="00C5793B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69" w:history="1">
            <w:r w:rsidR="00465DE7" w:rsidRPr="00480B02">
              <w:rPr>
                <w:rStyle w:val="a5"/>
                <w:noProof/>
              </w:rPr>
              <w:t>6.</w:t>
            </w:r>
            <w:r w:rsidR="00465D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480B02">
              <w:rPr>
                <w:rStyle w:val="a5"/>
                <w:noProof/>
              </w:rPr>
              <w:t>ФОС для проведения промежуточной аттестации и формы отчетности</w:t>
            </w:r>
            <w:r w:rsidR="00465DE7">
              <w:rPr>
                <w:noProof/>
                <w:webHidden/>
              </w:rPr>
              <w:tab/>
            </w:r>
            <w:r w:rsidR="00A905E9">
              <w:rPr>
                <w:noProof/>
                <w:webHidden/>
              </w:rPr>
              <w:fldChar w:fldCharType="begin"/>
            </w:r>
            <w:r w:rsidR="00465DE7">
              <w:rPr>
                <w:noProof/>
                <w:webHidden/>
              </w:rPr>
              <w:instrText xml:space="preserve"> PAGEREF _Toc88930269 \h </w:instrText>
            </w:r>
            <w:r w:rsidR="00A905E9">
              <w:rPr>
                <w:noProof/>
                <w:webHidden/>
              </w:rPr>
            </w:r>
            <w:r w:rsidR="00A905E9">
              <w:rPr>
                <w:noProof/>
                <w:webHidden/>
              </w:rPr>
              <w:fldChar w:fldCharType="separate"/>
            </w:r>
            <w:r w:rsidR="00465DE7">
              <w:rPr>
                <w:noProof/>
                <w:webHidden/>
              </w:rPr>
              <w:t>1</w:t>
            </w:r>
            <w:r w:rsidR="008009DE">
              <w:rPr>
                <w:noProof/>
                <w:webHidden/>
              </w:rPr>
              <w:t>2</w:t>
            </w:r>
            <w:r w:rsidR="00A905E9">
              <w:rPr>
                <w:noProof/>
                <w:webHidden/>
              </w:rPr>
              <w:fldChar w:fldCharType="end"/>
            </w:r>
          </w:hyperlink>
        </w:p>
        <w:p w:rsidR="00465DE7" w:rsidRDefault="00C5793B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70" w:history="1">
            <w:r w:rsidR="00465DE7" w:rsidRPr="00480B02">
              <w:rPr>
                <w:rStyle w:val="a5"/>
                <w:noProof/>
              </w:rPr>
              <w:t>7.</w:t>
            </w:r>
            <w:r w:rsidR="00465D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480B02">
              <w:rPr>
                <w:rStyle w:val="a5"/>
                <w:noProof/>
              </w:rPr>
              <w:t>Перечень литературы, ресурсов интернет, программного обеспечения информационно-справочных систем</w:t>
            </w:r>
            <w:r w:rsidR="00465DE7">
              <w:rPr>
                <w:noProof/>
                <w:webHidden/>
              </w:rPr>
              <w:tab/>
            </w:r>
            <w:r w:rsidR="00A905E9">
              <w:rPr>
                <w:noProof/>
                <w:webHidden/>
              </w:rPr>
              <w:fldChar w:fldCharType="begin"/>
            </w:r>
            <w:r w:rsidR="00465DE7">
              <w:rPr>
                <w:noProof/>
                <w:webHidden/>
              </w:rPr>
              <w:instrText xml:space="preserve"> PAGEREF _Toc88930270 \h </w:instrText>
            </w:r>
            <w:r w:rsidR="00A905E9">
              <w:rPr>
                <w:noProof/>
                <w:webHidden/>
              </w:rPr>
            </w:r>
            <w:r w:rsidR="00A905E9">
              <w:rPr>
                <w:noProof/>
                <w:webHidden/>
              </w:rPr>
              <w:fldChar w:fldCharType="separate"/>
            </w:r>
            <w:r w:rsidR="00465DE7">
              <w:rPr>
                <w:noProof/>
                <w:webHidden/>
              </w:rPr>
              <w:t>1</w:t>
            </w:r>
            <w:r w:rsidR="008009DE">
              <w:rPr>
                <w:noProof/>
                <w:webHidden/>
              </w:rPr>
              <w:t>8</w:t>
            </w:r>
            <w:r w:rsidR="00A905E9">
              <w:rPr>
                <w:noProof/>
                <w:webHidden/>
              </w:rPr>
              <w:fldChar w:fldCharType="end"/>
            </w:r>
          </w:hyperlink>
        </w:p>
        <w:p w:rsidR="00465DE7" w:rsidRDefault="00C5793B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71" w:history="1">
            <w:r w:rsidR="00465DE7" w:rsidRPr="00480B02">
              <w:rPr>
                <w:rStyle w:val="a5"/>
                <w:noProof/>
              </w:rPr>
              <w:t>8.</w:t>
            </w:r>
            <w:r w:rsidR="00465D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480B02">
              <w:rPr>
                <w:rStyle w:val="a5"/>
                <w:noProof/>
              </w:rPr>
              <w:t>Материально-техническое обеспечение проведения практики</w:t>
            </w:r>
            <w:r w:rsidR="00465DE7">
              <w:rPr>
                <w:noProof/>
                <w:webHidden/>
              </w:rPr>
              <w:tab/>
            </w:r>
            <w:r w:rsidR="008009DE">
              <w:rPr>
                <w:noProof/>
                <w:webHidden/>
              </w:rPr>
              <w:t>21</w:t>
            </w:r>
          </w:hyperlink>
        </w:p>
        <w:p w:rsidR="00465DE7" w:rsidRDefault="00A905E9" w:rsidP="00465DE7">
          <w:pPr>
            <w:widowControl w:val="0"/>
            <w:autoSpaceDE w:val="0"/>
            <w:autoSpaceDN w:val="0"/>
            <w:adjustRightInd w:val="0"/>
            <w:rPr>
              <w:bCs/>
              <w:szCs w:val="24"/>
            </w:rPr>
          </w:pPr>
          <w:r w:rsidRPr="00034EF3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3A1F5E" w:rsidRDefault="003A1F5E"/>
    <w:p w:rsidR="00465DE7" w:rsidRDefault="00465DE7"/>
    <w:p w:rsidR="00465DE7" w:rsidRDefault="00465DE7"/>
    <w:p w:rsidR="00465DE7" w:rsidRDefault="00465DE7"/>
    <w:p w:rsidR="00465DE7" w:rsidRDefault="00465DE7"/>
    <w:p w:rsidR="00465DE7" w:rsidRDefault="00465DE7"/>
    <w:p w:rsidR="00465DE7" w:rsidRDefault="00465DE7"/>
    <w:p w:rsidR="00465DE7" w:rsidRDefault="00465DE7"/>
    <w:p w:rsidR="00465DE7" w:rsidRDefault="00465DE7"/>
    <w:p w:rsidR="00465DE7" w:rsidRDefault="00465DE7"/>
    <w:p w:rsidR="00465DE7" w:rsidRDefault="00465DE7"/>
    <w:p w:rsidR="00465DE7" w:rsidRDefault="00465DE7"/>
    <w:p w:rsidR="00465DE7" w:rsidRDefault="00465DE7"/>
    <w:p w:rsidR="00465DE7" w:rsidRDefault="00465DE7"/>
    <w:p w:rsidR="00465DE7" w:rsidRDefault="00465DE7"/>
    <w:p w:rsidR="00465DE7" w:rsidRDefault="00465DE7"/>
    <w:p w:rsidR="00465DE7" w:rsidRDefault="00465DE7" w:rsidP="00465DE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88930263"/>
      <w:r w:rsidRPr="00465DE7">
        <w:rPr>
          <w:rFonts w:ascii="Times New Roman" w:hAnsi="Times New Roman" w:cs="Times New Roman"/>
          <w:color w:val="auto"/>
        </w:rPr>
        <w:t>Аннотация программы производственной практики</w:t>
      </w:r>
      <w:r w:rsidRPr="00465DE7">
        <w:rPr>
          <w:rFonts w:ascii="Times New Roman" w:hAnsi="Times New Roman" w:cs="Times New Roman"/>
          <w:color w:val="auto"/>
        </w:rPr>
        <w:br/>
        <w:t>ПМ.03 «Информатизация деятельности суда»</w:t>
      </w:r>
      <w:bookmarkEnd w:id="1"/>
    </w:p>
    <w:p w:rsidR="00465DE7" w:rsidRPr="00465DE7" w:rsidRDefault="00465DE7" w:rsidP="00465DE7"/>
    <w:tbl>
      <w:tblPr>
        <w:tblW w:w="0" w:type="auto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408"/>
      </w:tblGrid>
      <w:tr w:rsidR="00465DE7" w:rsidRPr="00465DE7" w:rsidTr="007829B5">
        <w:trPr>
          <w:trHeight w:val="706"/>
        </w:trPr>
        <w:tc>
          <w:tcPr>
            <w:tcW w:w="1951" w:type="dxa"/>
          </w:tcPr>
          <w:p w:rsidR="00465DE7" w:rsidRPr="00465DE7" w:rsidRDefault="00465DE7" w:rsidP="007829B5">
            <w:pPr>
              <w:pStyle w:val="Default"/>
            </w:pPr>
            <w:r w:rsidRPr="00465DE7">
              <w:rPr>
                <w:b/>
                <w:bCs/>
              </w:rPr>
              <w:t>Цель практики</w:t>
            </w:r>
          </w:p>
        </w:tc>
        <w:tc>
          <w:tcPr>
            <w:tcW w:w="7408" w:type="dxa"/>
          </w:tcPr>
          <w:p w:rsidR="00465DE7" w:rsidRPr="00465DE7" w:rsidRDefault="00465DE7" w:rsidP="00465DE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профессиональной подготовки студентов;</w:t>
            </w:r>
          </w:p>
          <w:p w:rsidR="00465DE7" w:rsidRPr="00465DE7" w:rsidRDefault="00465DE7" w:rsidP="00465DE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систематизация полученных знаний по вопросам, касающимся применения информационных технологий путем изучения деятельности судов общей юрисдикции, арбитражных судов, деятельности администратора суда, помощника судьи и председателя суда, а также деятельности иных органов (организаций) и должностных лиц в органах (организациях), избранных в качестве места прохождения практики;</w:t>
            </w:r>
          </w:p>
          <w:p w:rsidR="00465DE7" w:rsidRPr="00465DE7" w:rsidRDefault="00465DE7" w:rsidP="00465DE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по использованию информационных и коммуникационных технологий в практической деятельности;</w:t>
            </w:r>
          </w:p>
          <w:p w:rsidR="00465DE7" w:rsidRPr="00465DE7" w:rsidRDefault="00465DE7" w:rsidP="00465DE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углубление теоретических знаний, полученных в процессе обучения;</w:t>
            </w:r>
          </w:p>
          <w:p w:rsidR="00465DE7" w:rsidRPr="00465DE7" w:rsidRDefault="00465DE7" w:rsidP="00465DE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обучающихся нравственных качеств личности;</w:t>
            </w:r>
          </w:p>
          <w:p w:rsidR="00465DE7" w:rsidRPr="00465DE7" w:rsidRDefault="00465DE7" w:rsidP="00465DE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мотивации к профессиональному самосовершенствованию, расширение профессионального кругозора;</w:t>
            </w:r>
          </w:p>
          <w:p w:rsidR="00465DE7" w:rsidRPr="00465DE7" w:rsidRDefault="00465DE7" w:rsidP="00465DE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опыта работы в коллективах, с целью актуализации знаний, полученных в процессе обучения.</w:t>
            </w:r>
          </w:p>
        </w:tc>
      </w:tr>
      <w:tr w:rsidR="00465DE7" w:rsidRPr="00465DE7" w:rsidTr="007829B5">
        <w:trPr>
          <w:trHeight w:val="791"/>
        </w:trPr>
        <w:tc>
          <w:tcPr>
            <w:tcW w:w="1951" w:type="dxa"/>
          </w:tcPr>
          <w:p w:rsidR="00465DE7" w:rsidRPr="00465DE7" w:rsidRDefault="00465DE7" w:rsidP="007829B5">
            <w:pPr>
              <w:pStyle w:val="Default"/>
            </w:pPr>
            <w:r w:rsidRPr="00465DE7">
              <w:rPr>
                <w:b/>
                <w:bCs/>
              </w:rPr>
              <w:t>Место практики в ППССЗ/ОПОП</w:t>
            </w:r>
          </w:p>
        </w:tc>
        <w:tc>
          <w:tcPr>
            <w:tcW w:w="7408" w:type="dxa"/>
          </w:tcPr>
          <w:p w:rsidR="00465DE7" w:rsidRPr="00465DE7" w:rsidRDefault="00465DE7" w:rsidP="007829B5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«Информатизация деятельности суда»: МДК 03.01 Информационные технологии в деятельности суда. МДК 03.02 Информационные системы судопроизводства.</w:t>
            </w:r>
          </w:p>
        </w:tc>
      </w:tr>
      <w:tr w:rsidR="00465DE7" w:rsidRPr="00465DE7" w:rsidTr="007829B5">
        <w:trPr>
          <w:trHeight w:val="481"/>
        </w:trPr>
        <w:tc>
          <w:tcPr>
            <w:tcW w:w="1951" w:type="dxa"/>
          </w:tcPr>
          <w:p w:rsidR="00465DE7" w:rsidRPr="00465DE7" w:rsidRDefault="00465DE7" w:rsidP="007829B5">
            <w:pPr>
              <w:pStyle w:val="Default"/>
            </w:pPr>
            <w:r w:rsidRPr="00465DE7">
              <w:rPr>
                <w:b/>
                <w:bCs/>
              </w:rPr>
              <w:t>Место и время проведения практики</w:t>
            </w:r>
          </w:p>
        </w:tc>
        <w:tc>
          <w:tcPr>
            <w:tcW w:w="7408" w:type="dxa"/>
          </w:tcPr>
          <w:p w:rsidR="00465DE7" w:rsidRPr="00465DE7" w:rsidRDefault="00465DE7" w:rsidP="007829B5">
            <w:pPr>
              <w:shd w:val="clear" w:color="auto" w:fill="FFFFFF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профилю специальности проводится в судах общей юрисдикции и арбитражных судах, с которыми Университет имеет долгосрочные договора.</w:t>
            </w:r>
          </w:p>
          <w:p w:rsidR="00465DE7" w:rsidRPr="00465DE7" w:rsidRDefault="00465DE7" w:rsidP="00B838A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учебной практики определяются рабочим учебным планом по специальности СПО 40.02.03. «Право и судебное администрирование» и графиком учебного процесса. Практика проводится в 4 семестре – 1 неделя</w:t>
            </w:r>
            <w:r w:rsidR="00B83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5DE7" w:rsidRPr="00465DE7" w:rsidTr="007829B5">
        <w:trPr>
          <w:trHeight w:val="566"/>
        </w:trPr>
        <w:tc>
          <w:tcPr>
            <w:tcW w:w="1951" w:type="dxa"/>
          </w:tcPr>
          <w:p w:rsidR="00465DE7" w:rsidRPr="00B838AB" w:rsidRDefault="00465DE7" w:rsidP="007829B5">
            <w:pPr>
              <w:pStyle w:val="Default"/>
              <w:rPr>
                <w:color w:val="auto"/>
              </w:rPr>
            </w:pPr>
            <w:r w:rsidRPr="00B838AB">
              <w:rPr>
                <w:b/>
                <w:bCs/>
                <w:color w:val="auto"/>
              </w:rPr>
              <w:t>Компетенции, формируемые в результате прохождения практики</w:t>
            </w:r>
          </w:p>
        </w:tc>
        <w:tc>
          <w:tcPr>
            <w:tcW w:w="7408" w:type="dxa"/>
          </w:tcPr>
          <w:p w:rsidR="00B838AB" w:rsidRPr="00B838AB" w:rsidRDefault="00B838AB" w:rsidP="007829B5">
            <w:pPr>
              <w:shd w:val="clear" w:color="auto" w:fill="FFFFFF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AB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proofErr w:type="gramStart"/>
            <w:r w:rsidRPr="00B838A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838AB">
              <w:rPr>
                <w:rFonts w:ascii="Times New Roman" w:hAnsi="Times New Roman" w:cs="Times New Roman"/>
                <w:sz w:val="24"/>
                <w:szCs w:val="24"/>
              </w:rPr>
              <w:t>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</w:t>
            </w:r>
          </w:p>
          <w:p w:rsidR="00465DE7" w:rsidRPr="00B838AB" w:rsidRDefault="00B838AB" w:rsidP="007829B5">
            <w:pPr>
              <w:shd w:val="clear" w:color="auto" w:fill="FFFFFF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AB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  <w:proofErr w:type="gramStart"/>
            <w:r w:rsidRPr="00B838A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838AB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ведение судебной статистики на бумажных </w:t>
            </w:r>
            <w:r w:rsidRPr="00B8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носителях и в электронном виде.</w:t>
            </w:r>
          </w:p>
        </w:tc>
      </w:tr>
      <w:tr w:rsidR="00465DE7" w:rsidRPr="00465DE7" w:rsidTr="007829B5">
        <w:trPr>
          <w:trHeight w:val="315"/>
        </w:trPr>
        <w:tc>
          <w:tcPr>
            <w:tcW w:w="1951" w:type="dxa"/>
          </w:tcPr>
          <w:p w:rsidR="00465DE7" w:rsidRPr="00465DE7" w:rsidRDefault="00465DE7" w:rsidP="007829B5">
            <w:pPr>
              <w:pStyle w:val="Default"/>
            </w:pPr>
            <w:r w:rsidRPr="00465DE7">
              <w:rPr>
                <w:b/>
                <w:bCs/>
              </w:rPr>
              <w:lastRenderedPageBreak/>
              <w:t>Общая трудоемкость практики</w:t>
            </w:r>
          </w:p>
        </w:tc>
        <w:tc>
          <w:tcPr>
            <w:tcW w:w="7408" w:type="dxa"/>
          </w:tcPr>
          <w:p w:rsidR="00465DE7" w:rsidRPr="00465DE7" w:rsidRDefault="00465DE7" w:rsidP="007829B5">
            <w:pPr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 учебной практики в рамках освоения профессионального модуля «Информационные технологии в деятельности суда» составляет 1,5 зачетные единицы (1 неделя).</w:t>
            </w:r>
          </w:p>
          <w:p w:rsidR="00465DE7" w:rsidRPr="00465DE7" w:rsidRDefault="00465DE7" w:rsidP="00B838AB">
            <w:pPr>
              <w:ind w:firstLine="35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B83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актика проводится на 2 курсе в 4</w:t>
            </w:r>
            <w:r w:rsidR="000A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семестре – </w:t>
            </w: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неделя.</w:t>
            </w:r>
          </w:p>
        </w:tc>
      </w:tr>
      <w:tr w:rsidR="00465DE7" w:rsidRPr="00465DE7" w:rsidTr="007829B5">
        <w:trPr>
          <w:trHeight w:val="283"/>
        </w:trPr>
        <w:tc>
          <w:tcPr>
            <w:tcW w:w="1951" w:type="dxa"/>
          </w:tcPr>
          <w:p w:rsidR="00465DE7" w:rsidRPr="00465DE7" w:rsidRDefault="00465DE7" w:rsidP="007829B5">
            <w:pPr>
              <w:pStyle w:val="Default"/>
            </w:pPr>
            <w:r w:rsidRPr="00465DE7">
              <w:rPr>
                <w:b/>
                <w:bCs/>
              </w:rPr>
              <w:t>Формы отчетности по практике</w:t>
            </w:r>
          </w:p>
        </w:tc>
        <w:tc>
          <w:tcPr>
            <w:tcW w:w="7408" w:type="dxa"/>
          </w:tcPr>
          <w:p w:rsidR="00465DE7" w:rsidRPr="00465DE7" w:rsidRDefault="00465DE7" w:rsidP="007829B5">
            <w:pPr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прохождения учебной практики обучающиеся обязаны вести документацию: дневник, лист индивидуального задания и отчет.</w:t>
            </w:r>
          </w:p>
        </w:tc>
      </w:tr>
      <w:tr w:rsidR="00465DE7" w:rsidRPr="00465DE7" w:rsidTr="007829B5">
        <w:trPr>
          <w:trHeight w:val="297"/>
        </w:trPr>
        <w:tc>
          <w:tcPr>
            <w:tcW w:w="1951" w:type="dxa"/>
          </w:tcPr>
          <w:p w:rsidR="00465DE7" w:rsidRPr="00465DE7" w:rsidRDefault="00465DE7" w:rsidP="007829B5">
            <w:pPr>
              <w:pStyle w:val="Default"/>
            </w:pPr>
            <w:r w:rsidRPr="00465DE7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408" w:type="dxa"/>
          </w:tcPr>
          <w:p w:rsidR="00465DE7" w:rsidRPr="00465DE7" w:rsidRDefault="00465DE7" w:rsidP="007829B5">
            <w:pPr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оценка результатов прохождения производственной практики осуществляется руководителями практики от образовательного учреждения и организации в процессе выполнения </w:t>
            </w:r>
            <w:proofErr w:type="gramStart"/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заданий, проектов, выполнения практических проверочных работ. Формой аттестации по итогам учебной практики является зачет и рейтинговая оценка по </w:t>
            </w:r>
            <w:proofErr w:type="spellStart"/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стобальной</w:t>
            </w:r>
            <w:proofErr w:type="spellEnd"/>
            <w:r w:rsidRPr="0046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системе, являющаяся суммарно оценкой по сумме оценок двух руководителей (до 50 баллов каждый).</w:t>
            </w:r>
          </w:p>
        </w:tc>
      </w:tr>
    </w:tbl>
    <w:p w:rsidR="00465DE7" w:rsidRDefault="00465DE7" w:rsidP="00465DE7">
      <w:pPr>
        <w:spacing w:after="160" w:line="259" w:lineRule="auto"/>
      </w:pPr>
    </w:p>
    <w:p w:rsidR="00465DE7" w:rsidRDefault="00465DE7" w:rsidP="00465DE7">
      <w:pPr>
        <w:spacing w:after="160" w:line="259" w:lineRule="auto"/>
        <w:rPr>
          <w:b/>
          <w:sz w:val="28"/>
          <w:szCs w:val="24"/>
        </w:rPr>
      </w:pPr>
      <w:r>
        <w:br w:type="page"/>
      </w:r>
    </w:p>
    <w:p w:rsidR="00465DE7" w:rsidRDefault="00465DE7"/>
    <w:p w:rsidR="00465DE7" w:rsidRPr="00465DE7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88930264"/>
      <w:r w:rsidRPr="00465DE7">
        <w:rPr>
          <w:rFonts w:ascii="Times New Roman" w:hAnsi="Times New Roman" w:cs="Times New Roman"/>
          <w:color w:val="auto"/>
        </w:rPr>
        <w:t>Цели и задачи производственной практики</w:t>
      </w:r>
      <w:bookmarkEnd w:id="2"/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sz w:val="28"/>
          <w:szCs w:val="28"/>
        </w:rPr>
        <w:t>Цели практики:</w:t>
      </w:r>
    </w:p>
    <w:p w:rsidR="00465DE7" w:rsidRPr="00465DE7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Улучшение качества профессиональной подготовки студентов;</w:t>
      </w:r>
    </w:p>
    <w:p w:rsidR="00465DE7" w:rsidRPr="00465DE7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Закрепление и систематизация полученных знаний по вопросам, касающимся применения информационных технологий путем изучения деятельности судов общей юрисдикции, арбитражных судов, деятельности администратора суда, помощника судьи и председателя суда, а также деятельности иных органов (организаций) и должностных лиц в органах (организациях), избранных в качестве места прохождения практики;</w:t>
      </w:r>
    </w:p>
    <w:p w:rsidR="00465DE7" w:rsidRPr="00465DE7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Овладение навыками по использованию информационных и коммуникационных технологий в практической деятельности;</w:t>
      </w:r>
    </w:p>
    <w:p w:rsidR="00465DE7" w:rsidRPr="00465DE7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знаний, полученных в процессе обучения;</w:t>
      </w:r>
    </w:p>
    <w:p w:rsidR="00465DE7" w:rsidRPr="00465DE7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Формирование у обучающихся нравственных качеств личности;</w:t>
      </w:r>
    </w:p>
    <w:p w:rsidR="00465DE7" w:rsidRPr="00465DE7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Повышение мотивации к профессиональному самосовершенствованию, расширение профессионального кругозора;</w:t>
      </w:r>
    </w:p>
    <w:p w:rsidR="00465DE7" w:rsidRPr="00465DE7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Приобретение опыта работы в коллективах, с целью актуализации знаний, полученных в процессе обучения.</w:t>
      </w:r>
    </w:p>
    <w:p w:rsidR="00465DE7" w:rsidRPr="00465DE7" w:rsidRDefault="00465DE7" w:rsidP="00465DE7">
      <w:pPr>
        <w:spacing w:before="24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sz w:val="28"/>
          <w:szCs w:val="28"/>
        </w:rPr>
        <w:t>Задачи практики: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465D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65DE7">
        <w:rPr>
          <w:rFonts w:ascii="Times New Roman" w:hAnsi="Times New Roman" w:cs="Times New Roman"/>
          <w:sz w:val="28"/>
          <w:szCs w:val="28"/>
        </w:rPr>
        <w:t xml:space="preserve"> информации об используемых информационных и коммуникационных технологиях в деятельности суда;</w:t>
      </w:r>
    </w:p>
    <w:p w:rsidR="00465DE7" w:rsidRPr="00465DE7" w:rsidRDefault="00465DE7" w:rsidP="00465D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Приобретение навыков работы с нормативными правовыми актами, приказами, инструкциями, регламентирующими деятельность судов общей юрисдикции и арбитражных судов в части применения информационных и коммуникационных технологий при осуществлении делопроизводства и судопроизводства; 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Приобретение учащимися навыков работы по использованию информационных и коммуникационных технологий;</w:t>
      </w:r>
    </w:p>
    <w:p w:rsidR="00465DE7" w:rsidRPr="00465DE7" w:rsidRDefault="00465DE7" w:rsidP="00465D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Изучение федеральных законов, приказов, инструкций и иных нормативных правовых актов, регламентирующих деятельность работников аппарата суда, связанную с использованием современных информационных и коммуникационных технологий;</w:t>
      </w:r>
    </w:p>
    <w:p w:rsidR="00465DE7" w:rsidRPr="00465DE7" w:rsidRDefault="00465DE7" w:rsidP="00465D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отчета о прохождении практики в соответствии с дневником практики.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профессионального модуля ПМ.03 «Информатизация деятельности суда» должен:</w:t>
      </w:r>
    </w:p>
    <w:p w:rsidR="00465DE7" w:rsidRPr="00465DE7" w:rsidRDefault="00465DE7" w:rsidP="00465DE7">
      <w:pPr>
        <w:keepNext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пользования;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нормы Гражданского процессуального кодекса РФ, Арбитражного процессуального кодекса РФ, Кодекса административного судопроизводства РФ, Уголовно-процессуального кодекса РФ, Инструкцию по судебному делопроизводству в районном суде, утв. приказом Судебного департамента при Верховном Суде РФ от 29.04.2003 № 36, в части вопросов, касающихся применения информационных и коммуникационных технологий в судебной деятельности;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базы данных, информационные справочные и поисковые системы, в том числе (ГАС «Правосудие»), справочные правовые системы «Гарант», «</w:t>
      </w:r>
      <w:proofErr w:type="spellStart"/>
      <w:r w:rsidRPr="00465DE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65DE7">
        <w:rPr>
          <w:rFonts w:ascii="Times New Roman" w:hAnsi="Times New Roman" w:cs="Times New Roman"/>
          <w:sz w:val="28"/>
          <w:szCs w:val="28"/>
        </w:rPr>
        <w:t>», поисковые системы в сети Интернет;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поисковые системы в сети Интернет;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порядок размещения в сети Интернет сведений о находящихся в производстве суда делах, текстов судебных актов, а также иной информации о деятельности суда.</w:t>
      </w:r>
    </w:p>
    <w:p w:rsidR="00465DE7" w:rsidRPr="00465DE7" w:rsidRDefault="00465DE7" w:rsidP="00465DE7">
      <w:pPr>
        <w:keepNext/>
        <w:spacing w:before="120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вести работу по поиску и обработке информации с использованием справочных правовых системы «Гарант», «</w:t>
      </w:r>
      <w:proofErr w:type="spellStart"/>
      <w:r w:rsidRPr="00465DE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65DE7">
        <w:rPr>
          <w:rFonts w:ascii="Times New Roman" w:hAnsi="Times New Roman" w:cs="Times New Roman"/>
          <w:sz w:val="28"/>
          <w:szCs w:val="28"/>
        </w:rPr>
        <w:t>», а также специальных сервисов, размещенных на сайтах судов в сети интернет;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составлять и оформлять документы с использованием современных информационных технологий;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использовать системы </w:t>
      </w:r>
      <w:proofErr w:type="spellStart"/>
      <w:r w:rsidRPr="00465DE7">
        <w:rPr>
          <w:rFonts w:ascii="Times New Roman" w:hAnsi="Times New Roman" w:cs="Times New Roman"/>
          <w:sz w:val="28"/>
          <w:szCs w:val="28"/>
        </w:rPr>
        <w:t>аудиопротоколирования</w:t>
      </w:r>
      <w:proofErr w:type="spellEnd"/>
      <w:r w:rsidRPr="00465DE7">
        <w:rPr>
          <w:rFonts w:ascii="Times New Roman" w:hAnsi="Times New Roman" w:cs="Times New Roman"/>
          <w:sz w:val="28"/>
          <w:szCs w:val="28"/>
        </w:rPr>
        <w:t xml:space="preserve"> судебного разбирательства;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осуществлять удаление из текстов судебных актов персональных данных;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вести учет и систематизацию электронных документов;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пользоваться системой электронного документооборота;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осуществлять обработку и предоставление данных сотрудникам суда;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использовать компьютер на участке статистического учета.</w:t>
      </w:r>
    </w:p>
    <w:p w:rsidR="00465DE7" w:rsidRPr="00465DE7" w:rsidRDefault="00465DE7" w:rsidP="00465DE7">
      <w:pPr>
        <w:keepNext/>
        <w:spacing w:before="120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465DE7" w:rsidRPr="00465DE7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в поиске правовой информации и автоматизации отдельных специфических участков работы (статистический учет).</w:t>
      </w:r>
    </w:p>
    <w:p w:rsidR="00465DE7" w:rsidRPr="00465DE7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88930265"/>
      <w:r w:rsidRPr="00465DE7">
        <w:rPr>
          <w:rFonts w:ascii="Times New Roman" w:hAnsi="Times New Roman" w:cs="Times New Roman"/>
          <w:color w:val="auto"/>
        </w:rPr>
        <w:t>Вид практики, способ и форма ее проведения.</w:t>
      </w:r>
      <w:bookmarkEnd w:id="3"/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 практики: </w:t>
      </w:r>
      <w:r w:rsidRPr="00465DE7">
        <w:rPr>
          <w:rFonts w:ascii="Times New Roman" w:hAnsi="Times New Roman" w:cs="Times New Roman"/>
          <w:sz w:val="28"/>
          <w:szCs w:val="28"/>
        </w:rPr>
        <w:t>Производственная.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проведения практики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lastRenderedPageBreak/>
        <w:t>Сроки проведения производственной практики определяются рабочим учебным планом по специальности СПО40.02.03. «Право и судебное администрирование» и графиком учебного процесса. Практика проводится на 2 курсе, в 4 семестре (1 неделя).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прохождения производственной практики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«Информатизация деятельности суда»: МДК 03.01 Информационные технологии в деятельности суда. МДК 03.02 Информационные системы судопроизводства.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Организация практики на местах возлагается на председателей соответствующих судов, которые знакомят студентов с порядком прохождения данной практики, назначают руководителя и организуют прохождение практики в соответствии с программой практики.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" w:name="_Toc37070724"/>
      <w:r w:rsidRPr="00465D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проведению производственной практики:</w:t>
      </w:r>
      <w:bookmarkEnd w:id="4"/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С момента зачисления обучающихся в период производственной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организации.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Студенты при прохождении практики обязаны соблюдать: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 и иные нормативные правовые акты, определяющие порядок деятельности работников соответствующей организации;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соблюдать требования охраны труда и пожарной безопасности;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соблюдать меры безопасности работы с компьютерной техникой, со средствами связи, с канцелярскими товарами (особенно металлическими и обладающие свойством прокалывания).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Студенты имеют право: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на обеспечение их рабочим местом для прохождения практики и правом на получение информации в соответствии с программой практики и индивидуального задания;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lastRenderedPageBreak/>
        <w:t>- на получение методических указаний по прохождению практики, выполнению программы практики, составлению отчетной документации.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Руководитель практики от Университета обязан контролировать прохождение студентами производственной практики и предупреждать возможные конфликтные ситуации между студентом, проходящим практику и организацией по месту прохождения практики.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Студенты перед началом производственной практики должны иметь первоначальный практический опыт, обладать теоретическими знаниями по вопросам деятельности судов и навыками выполнения заданий и задач по заданной теме.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Руководитель практики от организации обязан: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создать студентам, проходящим производственную практику, условия для реализации образовательной программы практики;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оценить их теоретические знания на период начала практики и ее окончания, исходя из проявленных студентом практических навыков;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- осуществлять систематический </w:t>
      </w:r>
      <w:proofErr w:type="gramStart"/>
      <w:r w:rsidRPr="00465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DE7">
        <w:rPr>
          <w:rFonts w:ascii="Times New Roman" w:hAnsi="Times New Roman" w:cs="Times New Roman"/>
          <w:sz w:val="28"/>
          <w:szCs w:val="28"/>
        </w:rPr>
        <w:t xml:space="preserve"> текущей работой студентов;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- поручать студентам конкретные задания и контролировать их исполнение; 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по результатам прохождения практики составлять характеристики на студентов, заполнять лист индивидуального задания и утверждать отчеты студентов о прохождении практики.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Руководитель практики от Университета обязан: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непосредственно руководить определенной группой студентов;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посещать базы практик;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оказывать методическую помощь студентам по вопросам прохождения практики;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контролировать выполнение студентами программы практики;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консультировать их по вопросам, возникающим в процессе прохождения практики;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lastRenderedPageBreak/>
        <w:t>- на основании представленной отчетной документации, решать вопрос о допуске студентов к защите практики, принять защиту практики;</w:t>
      </w:r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представить отчет по результатам защиты практики.</w:t>
      </w:r>
    </w:p>
    <w:p w:rsidR="00465DE7" w:rsidRPr="00465DE7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5" w:name="_Toc88930266"/>
      <w:r w:rsidRPr="00465DE7">
        <w:rPr>
          <w:rFonts w:ascii="Times New Roman" w:hAnsi="Times New Roman" w:cs="Times New Roman"/>
          <w:color w:val="auto"/>
        </w:rPr>
        <w:t>Перечень планируемых результатов</w:t>
      </w:r>
      <w:r w:rsidR="00B838AB">
        <w:rPr>
          <w:rFonts w:ascii="Times New Roman" w:hAnsi="Times New Roman" w:cs="Times New Roman"/>
          <w:color w:val="auto"/>
        </w:rPr>
        <w:t xml:space="preserve"> </w:t>
      </w:r>
      <w:r w:rsidRPr="00465DE7">
        <w:rPr>
          <w:rFonts w:ascii="Times New Roman" w:hAnsi="Times New Roman" w:cs="Times New Roman"/>
          <w:color w:val="auto"/>
        </w:rPr>
        <w:t>обучения при прохождении практики</w:t>
      </w:r>
      <w:bookmarkEnd w:id="5"/>
    </w:p>
    <w:p w:rsidR="00465DE7" w:rsidRPr="00465DE7" w:rsidRDefault="00465DE7" w:rsidP="00465DE7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Результатом прохождения производственной практики в рамках освоения профессионального модуля «Информационные технологии в деятельности суда» является овладение обучающимися видом профессиональной деятельности</w:t>
      </w:r>
      <w:r w:rsidR="00B838AB">
        <w:rPr>
          <w:rFonts w:ascii="Times New Roman" w:hAnsi="Times New Roman" w:cs="Times New Roman"/>
          <w:sz w:val="28"/>
          <w:szCs w:val="28"/>
        </w:rPr>
        <w:t xml:space="preserve"> </w:t>
      </w:r>
      <w:r w:rsidRPr="00465DE7">
        <w:rPr>
          <w:rFonts w:ascii="Times New Roman" w:hAnsi="Times New Roman" w:cs="Times New Roman"/>
          <w:sz w:val="28"/>
          <w:szCs w:val="28"/>
        </w:rPr>
        <w:t>«Информационные системы судопроизводства», в том</w:t>
      </w:r>
      <w:r w:rsidR="008009DE">
        <w:rPr>
          <w:rFonts w:ascii="Times New Roman" w:hAnsi="Times New Roman" w:cs="Times New Roman"/>
          <w:sz w:val="28"/>
          <w:szCs w:val="28"/>
        </w:rPr>
        <w:t xml:space="preserve"> числе профессиональными (ПК) </w:t>
      </w:r>
      <w:r w:rsidRPr="00465DE7">
        <w:rPr>
          <w:rFonts w:ascii="Times New Roman" w:hAnsi="Times New Roman" w:cs="Times New Roman"/>
          <w:sz w:val="28"/>
          <w:szCs w:val="28"/>
        </w:rPr>
        <w:t xml:space="preserve">компетенциями: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465DE7" w:rsidRPr="00465DE7" w:rsidTr="007829B5">
        <w:trPr>
          <w:trHeight w:val="340"/>
          <w:jc w:val="center"/>
        </w:trPr>
        <w:tc>
          <w:tcPr>
            <w:tcW w:w="723" w:type="pct"/>
            <w:vAlign w:val="center"/>
          </w:tcPr>
          <w:p w:rsidR="00465DE7" w:rsidRPr="00465DE7" w:rsidRDefault="00465DE7" w:rsidP="007829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77" w:type="pct"/>
            <w:vAlign w:val="center"/>
          </w:tcPr>
          <w:p w:rsidR="00465DE7" w:rsidRPr="00465DE7" w:rsidRDefault="00465DE7" w:rsidP="007829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 (компетенции)</w:t>
            </w:r>
          </w:p>
        </w:tc>
      </w:tr>
      <w:tr w:rsidR="00465DE7" w:rsidRPr="00465DE7" w:rsidTr="007829B5">
        <w:trPr>
          <w:trHeight w:val="397"/>
          <w:jc w:val="center"/>
        </w:trPr>
        <w:tc>
          <w:tcPr>
            <w:tcW w:w="723" w:type="pct"/>
            <w:vAlign w:val="center"/>
          </w:tcPr>
          <w:p w:rsidR="00465DE7" w:rsidRPr="00465DE7" w:rsidRDefault="00465DE7" w:rsidP="007829B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277" w:type="pct"/>
          </w:tcPr>
          <w:p w:rsidR="00465DE7" w:rsidRPr="00465DE7" w:rsidRDefault="00465DE7" w:rsidP="007829B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</w:t>
            </w:r>
          </w:p>
        </w:tc>
      </w:tr>
      <w:tr w:rsidR="00465DE7" w:rsidRPr="00465DE7" w:rsidTr="007829B5">
        <w:trPr>
          <w:trHeight w:val="397"/>
          <w:jc w:val="center"/>
        </w:trPr>
        <w:tc>
          <w:tcPr>
            <w:tcW w:w="723" w:type="pct"/>
            <w:vAlign w:val="center"/>
          </w:tcPr>
          <w:p w:rsidR="00465DE7" w:rsidRPr="00465DE7" w:rsidRDefault="00465DE7" w:rsidP="007829B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4277" w:type="pct"/>
          </w:tcPr>
          <w:p w:rsidR="00465DE7" w:rsidRPr="00465DE7" w:rsidRDefault="00465DE7" w:rsidP="007829B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</w:tbl>
    <w:p w:rsidR="00465DE7" w:rsidRPr="00465DE7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6" w:name="_Toc88930267"/>
      <w:r w:rsidRPr="00465DE7">
        <w:rPr>
          <w:rFonts w:ascii="Times New Roman" w:hAnsi="Times New Roman" w:cs="Times New Roman"/>
          <w:color w:val="auto"/>
        </w:rPr>
        <w:t>Место практики в структуре ОПОП</w:t>
      </w:r>
      <w:bookmarkEnd w:id="6"/>
    </w:p>
    <w:p w:rsidR="00465DE7" w:rsidRPr="00465DE7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«Информатизация деятельности суда»: МДК 03.01 Информационные технологии в деятельности суда. МДК 03.02 Информационные системы судопроизводства.</w:t>
      </w:r>
    </w:p>
    <w:p w:rsidR="00465DE7" w:rsidRPr="00465DE7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88930268"/>
      <w:r w:rsidRPr="00465DE7">
        <w:rPr>
          <w:rFonts w:ascii="Times New Roman" w:hAnsi="Times New Roman" w:cs="Times New Roman"/>
          <w:color w:val="auto"/>
        </w:rPr>
        <w:t>Содержание практики, объем в зачетных единицах и продолжительность в неделях</w:t>
      </w:r>
      <w:bookmarkEnd w:id="7"/>
    </w:p>
    <w:p w:rsidR="00465DE7" w:rsidRPr="00465DE7" w:rsidRDefault="00465DE7" w:rsidP="00465DE7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в рамках освоения профессионального модуля «Информационные технологии в деятельности суда» составляет </w:t>
      </w:r>
      <w:r w:rsidR="00B838AB">
        <w:rPr>
          <w:rFonts w:ascii="Times New Roman" w:hAnsi="Times New Roman" w:cs="Times New Roman"/>
          <w:sz w:val="28"/>
          <w:szCs w:val="28"/>
        </w:rPr>
        <w:t>1,5 зачетные единицы (1 неделя</w:t>
      </w:r>
      <w:r w:rsidRPr="00465DE7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3034"/>
        <w:gridCol w:w="3544"/>
        <w:gridCol w:w="2230"/>
      </w:tblGrid>
      <w:tr w:rsidR="00465DE7" w:rsidRPr="00465DE7" w:rsidTr="007829B5">
        <w:trPr>
          <w:trHeight w:val="849"/>
        </w:trPr>
        <w:tc>
          <w:tcPr>
            <w:tcW w:w="742" w:type="dxa"/>
            <w:vAlign w:val="center"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4" w:type="dxa"/>
            <w:vAlign w:val="center"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(этапы) практики</w:t>
            </w:r>
          </w:p>
        </w:tc>
        <w:tc>
          <w:tcPr>
            <w:tcW w:w="3544" w:type="dxa"/>
            <w:vAlign w:val="center"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учебной работы на практике, включая самостоятельную работу обучающихся и </w:t>
            </w:r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трудоемкость (в часах)</w:t>
            </w:r>
            <w:proofErr w:type="gramEnd"/>
          </w:p>
        </w:tc>
        <w:tc>
          <w:tcPr>
            <w:tcW w:w="2133" w:type="dxa"/>
            <w:vAlign w:val="center"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Формы промежуточной аттестации</w:t>
            </w:r>
          </w:p>
        </w:tc>
      </w:tr>
      <w:tr w:rsidR="00465DE7" w:rsidRPr="00465DE7" w:rsidTr="007829B5">
        <w:tc>
          <w:tcPr>
            <w:tcW w:w="742" w:type="dxa"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4" w:type="dxa"/>
          </w:tcPr>
          <w:p w:rsidR="00465DE7" w:rsidRPr="00465DE7" w:rsidRDefault="00465DE7" w:rsidP="0078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gramStart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используемых информационных и коммуникационных технологиях в деятельности суда</w:t>
            </w:r>
          </w:p>
        </w:tc>
        <w:tc>
          <w:tcPr>
            <w:tcW w:w="3544" w:type="dxa"/>
          </w:tcPr>
          <w:p w:rsidR="00465DE7" w:rsidRDefault="00465DE7" w:rsidP="00B8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конспект полученной информации </w:t>
            </w:r>
            <w:proofErr w:type="gramStart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о ГАС</w:t>
            </w:r>
            <w:proofErr w:type="gramEnd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 «Правосудие» и иных информационно-справочных системах, а также коммуникационных технологиях, используемых в деятельности суда. </w:t>
            </w:r>
          </w:p>
          <w:p w:rsidR="00B838AB" w:rsidRPr="00465DE7" w:rsidRDefault="00B838AB" w:rsidP="00B8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2133" w:type="dxa"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65DE7" w:rsidRPr="00465DE7" w:rsidTr="007829B5">
        <w:tc>
          <w:tcPr>
            <w:tcW w:w="742" w:type="dxa"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:rsidR="00465DE7" w:rsidRPr="00465DE7" w:rsidRDefault="00465DE7" w:rsidP="0078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Изучение федеральных законов, приказов, инструкций и иных нормативных правовых актов, регламентирующих деятельность работников аппарата суда, связанную с использованием современных информационных и коммуникационных технологий</w:t>
            </w:r>
          </w:p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5DE7" w:rsidRPr="00465DE7" w:rsidRDefault="00465DE7" w:rsidP="0078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сравнительно-правовой анализ норм ГПК РФ, АПК РФ, КАС РФ, УПК РФ, регламентирующих порядок подачи документов в суд в электронном виде, направления электронных извещений, использования систем видеоконференцсвязи и </w:t>
            </w:r>
            <w:proofErr w:type="spellStart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аудиопротоколирования</w:t>
            </w:r>
            <w:proofErr w:type="spellEnd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DE7" w:rsidRPr="00465DE7" w:rsidRDefault="00465DE7" w:rsidP="0078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Изучить Инструкцию по судебному делопроизводству в районном суде, утв. приказом Судебного департамента при Верховном Суде РФ от 29.04.2003 № 36 в части вопросов, касающихся применения информационных и коммуникационных </w:t>
            </w:r>
            <w:r w:rsidRPr="0046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в судебной деятельности. Разработать алгоритм действий для сотрудников суда в целях проведения судебных заседаний путем использования систем видеоконференцсвязи.</w:t>
            </w:r>
          </w:p>
          <w:p w:rsidR="00465DE7" w:rsidRDefault="00465DE7" w:rsidP="00B8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алгоритм действий по удалению персональных данных из текстов судебных актов. </w:t>
            </w:r>
          </w:p>
          <w:p w:rsidR="00B838AB" w:rsidRPr="00465DE7" w:rsidRDefault="00B838AB" w:rsidP="00B8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2133" w:type="dxa"/>
          </w:tcPr>
          <w:p w:rsidR="00465DE7" w:rsidRPr="00465DE7" w:rsidRDefault="00465DE7" w:rsidP="0078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</w:t>
            </w:r>
          </w:p>
        </w:tc>
      </w:tr>
      <w:tr w:rsidR="00465DE7" w:rsidRPr="00465DE7" w:rsidTr="007829B5">
        <w:tc>
          <w:tcPr>
            <w:tcW w:w="742" w:type="dxa"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4" w:type="dxa"/>
            <w:vMerge w:val="restart"/>
          </w:tcPr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Приобретение учащимися навыков и умений работы с использованием информационных технологий</w:t>
            </w:r>
          </w:p>
        </w:tc>
        <w:tc>
          <w:tcPr>
            <w:tcW w:w="3544" w:type="dxa"/>
          </w:tcPr>
          <w:p w:rsidR="00465DE7" w:rsidRDefault="00465DE7" w:rsidP="00B8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Уметь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 </w:t>
            </w:r>
          </w:p>
          <w:p w:rsidR="00B838AB" w:rsidRPr="00465DE7" w:rsidRDefault="00B838AB" w:rsidP="00B8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2133" w:type="dxa"/>
            <w:vMerge w:val="restart"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65DE7" w:rsidRPr="00465DE7" w:rsidTr="007829B5">
        <w:tc>
          <w:tcPr>
            <w:tcW w:w="742" w:type="dxa"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  <w:vMerge/>
          </w:tcPr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5DE7" w:rsidRDefault="00465DE7" w:rsidP="00B8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навыки формирования и размещения информации о деятельности суда в сетях общего пользования и на официальном сайте суда. </w:t>
            </w:r>
          </w:p>
          <w:p w:rsidR="00B838AB" w:rsidRPr="00465DE7" w:rsidRDefault="00B838AB" w:rsidP="00B8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2133" w:type="dxa"/>
            <w:vMerge/>
          </w:tcPr>
          <w:p w:rsidR="00465DE7" w:rsidRPr="00465DE7" w:rsidRDefault="00465DE7" w:rsidP="0078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E7" w:rsidRPr="00465DE7" w:rsidTr="007829B5">
        <w:tc>
          <w:tcPr>
            <w:tcW w:w="742" w:type="dxa"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  <w:vMerge/>
          </w:tcPr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5DE7" w:rsidRDefault="00465DE7" w:rsidP="00B8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навыками по поиску правовой информации с </w:t>
            </w:r>
            <w:r w:rsidRPr="0046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справочных правовых системы «Гарант», «</w:t>
            </w:r>
            <w:proofErr w:type="spellStart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», а также специальных сервисов, размещенных на сайтах судов и </w:t>
            </w:r>
            <w:proofErr w:type="gramStart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интернет-порталах</w:t>
            </w:r>
            <w:proofErr w:type="gramEnd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интернет. </w:t>
            </w:r>
          </w:p>
          <w:p w:rsidR="00B838AB" w:rsidRPr="00465DE7" w:rsidRDefault="00B838AB" w:rsidP="00B8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2133" w:type="dxa"/>
            <w:vMerge/>
          </w:tcPr>
          <w:p w:rsidR="00465DE7" w:rsidRPr="00465DE7" w:rsidRDefault="00465DE7" w:rsidP="0078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E7" w:rsidRPr="00465DE7" w:rsidTr="007829B5">
        <w:tc>
          <w:tcPr>
            <w:tcW w:w="742" w:type="dxa"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34" w:type="dxa"/>
            <w:vMerge/>
          </w:tcPr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5DE7" w:rsidRDefault="00465DE7" w:rsidP="00B8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навыки по использованию системы </w:t>
            </w:r>
            <w:proofErr w:type="spellStart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аудиопротоколирования</w:t>
            </w:r>
            <w:proofErr w:type="spellEnd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разбирательства. </w:t>
            </w:r>
          </w:p>
          <w:p w:rsidR="00B838AB" w:rsidRPr="00465DE7" w:rsidRDefault="00B838AB" w:rsidP="00B8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2133" w:type="dxa"/>
            <w:vMerge/>
          </w:tcPr>
          <w:p w:rsidR="00465DE7" w:rsidRPr="00465DE7" w:rsidRDefault="00465DE7" w:rsidP="0078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E7" w:rsidRPr="00465DE7" w:rsidTr="007829B5">
        <w:tc>
          <w:tcPr>
            <w:tcW w:w="742" w:type="dxa"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4" w:type="dxa"/>
            <w:vMerge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5DE7" w:rsidRPr="00465DE7" w:rsidRDefault="00465DE7" w:rsidP="00B8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навыки </w:t>
            </w:r>
            <w:proofErr w:type="gramStart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по размещению в сети Интернет на сайте суда сведений о находящихся в производстве</w:t>
            </w:r>
            <w:proofErr w:type="gramEnd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 делах, а также текстов судебных актов. </w:t>
            </w:r>
            <w:r w:rsidR="0076527A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B838AB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133" w:type="dxa"/>
            <w:vMerge/>
          </w:tcPr>
          <w:p w:rsidR="00465DE7" w:rsidRPr="00465DE7" w:rsidRDefault="00465DE7" w:rsidP="0078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DE7" w:rsidRPr="00465DE7" w:rsidRDefault="00465DE7" w:rsidP="00465DE7">
      <w:pPr>
        <w:spacing w:before="120"/>
        <w:ind w:firstLine="709"/>
        <w:jc w:val="both"/>
        <w:rPr>
          <w:rStyle w:val="aa"/>
          <w:rFonts w:eastAsiaTheme="minorEastAsia"/>
          <w:sz w:val="28"/>
          <w:szCs w:val="28"/>
        </w:rPr>
      </w:pPr>
      <w:r w:rsidRPr="00465DE7">
        <w:rPr>
          <w:rStyle w:val="aa"/>
          <w:rFonts w:eastAsiaTheme="minorEastAsia"/>
          <w:sz w:val="28"/>
          <w:szCs w:val="28"/>
        </w:rPr>
        <w:t>В соответствии с Положением</w:t>
      </w:r>
      <w:r w:rsidRPr="00465DE7">
        <w:rPr>
          <w:rStyle w:val="aa"/>
          <w:rFonts w:eastAsiaTheme="minorEastAsia"/>
          <w:b/>
          <w:bCs/>
          <w:sz w:val="28"/>
          <w:szCs w:val="28"/>
        </w:rPr>
        <w:t xml:space="preserve"> «</w:t>
      </w:r>
      <w:r w:rsidRPr="00465DE7">
        <w:rPr>
          <w:rStyle w:val="aa"/>
          <w:rFonts w:eastAsiaTheme="minorEastAsia"/>
          <w:sz w:val="28"/>
          <w:szCs w:val="28"/>
        </w:rPr>
        <w:t xml:space="preserve">Об организации практик обучающихся, осваивающих программы среднего профессионального образования», продолжительность рабочего дня составляет:  </w:t>
      </w:r>
    </w:p>
    <w:p w:rsidR="00465DE7" w:rsidRPr="00465DE7" w:rsidRDefault="00465DE7" w:rsidP="00465DE7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180"/>
        <w:jc w:val="both"/>
        <w:rPr>
          <w:rStyle w:val="aa"/>
          <w:rFonts w:eastAsiaTheme="minorEastAsia"/>
          <w:sz w:val="28"/>
          <w:szCs w:val="28"/>
        </w:rPr>
      </w:pPr>
      <w:r w:rsidRPr="00465DE7">
        <w:rPr>
          <w:rStyle w:val="aa"/>
          <w:rFonts w:eastAsiaTheme="minorEastAsia"/>
          <w:sz w:val="28"/>
          <w:szCs w:val="28"/>
        </w:rPr>
        <w:t>в возрасте от 16 до 18 лет не более 35 часов в неделю;</w:t>
      </w:r>
    </w:p>
    <w:p w:rsidR="00465DE7" w:rsidRPr="00465DE7" w:rsidRDefault="00465DE7" w:rsidP="00465DE7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180"/>
        <w:jc w:val="both"/>
        <w:rPr>
          <w:rStyle w:val="aa"/>
          <w:rFonts w:eastAsiaTheme="minorEastAsia"/>
          <w:sz w:val="28"/>
          <w:szCs w:val="28"/>
        </w:rPr>
      </w:pPr>
      <w:r w:rsidRPr="00465DE7">
        <w:rPr>
          <w:rStyle w:val="aa"/>
          <w:rFonts w:eastAsiaTheme="minorEastAsia"/>
          <w:sz w:val="28"/>
          <w:szCs w:val="28"/>
        </w:rPr>
        <w:t>в возрасте от 18 лет и старше не более 40 часов в неделю.</w:t>
      </w:r>
    </w:p>
    <w:p w:rsidR="00465DE7" w:rsidRPr="00465DE7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8" w:name="_Toc88930269"/>
      <w:r w:rsidRPr="00465DE7">
        <w:rPr>
          <w:rFonts w:ascii="Times New Roman" w:hAnsi="Times New Roman" w:cs="Times New Roman"/>
          <w:color w:val="auto"/>
        </w:rPr>
        <w:t>ФОС для проведения промежуточной аттестации и формы отчетности</w:t>
      </w:r>
      <w:bookmarkEnd w:id="8"/>
    </w:p>
    <w:p w:rsidR="00465DE7" w:rsidRPr="00465DE7" w:rsidRDefault="00465DE7" w:rsidP="00465DE7">
      <w:pPr>
        <w:keepNext/>
        <w:spacing w:before="120"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и оценка результатов производственной практики</w:t>
      </w:r>
    </w:p>
    <w:p w:rsidR="00465DE7" w:rsidRPr="00465DE7" w:rsidRDefault="00465DE7" w:rsidP="00465D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В период прохождения производственной практики обучающиеся обязаны вести и представить документацию: дневник, лист индивидуального задания, характеристика и отчет.</w:t>
      </w:r>
    </w:p>
    <w:p w:rsidR="00465DE7" w:rsidRPr="00465DE7" w:rsidRDefault="00465DE7" w:rsidP="00465DE7">
      <w:pPr>
        <w:pStyle w:val="a9"/>
        <w:tabs>
          <w:tab w:val="num" w:pos="900"/>
        </w:tabs>
        <w:ind w:left="0" w:firstLine="709"/>
        <w:rPr>
          <w:sz w:val="28"/>
          <w:szCs w:val="28"/>
        </w:rPr>
      </w:pPr>
      <w:r w:rsidRPr="00465DE7">
        <w:rPr>
          <w:sz w:val="28"/>
          <w:szCs w:val="28"/>
        </w:rPr>
        <w:t>- в дневнике практики записываются краткие сведения о проделанной работе в течение дня с указанием видов работ.</w:t>
      </w:r>
    </w:p>
    <w:p w:rsidR="00465DE7" w:rsidRPr="00465DE7" w:rsidRDefault="00465DE7" w:rsidP="00465DE7">
      <w:pPr>
        <w:tabs>
          <w:tab w:val="num" w:pos="54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lastRenderedPageBreak/>
        <w:t>- содержание отчета должно включать в себя: место и время прохождения практики; информацию об организации, отделе, структуре организации, анализ ее деятельности; краткое описание работы по отдельным разделам программы практики; определение проблем, возникших в процессе практики и предложения по их устранению; выводы по итогам практики о приобретенных навыках и практическом опыте. Отчет должен отражать выполнение программы практики, заданий и поручений, полученных от руководителя практики от организации. В качестве приложения к отчету обучающийся оформляет графические, фото-, виде</w:t>
      </w:r>
      <w:proofErr w:type="gramStart"/>
      <w:r w:rsidRPr="00465D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5DE7">
        <w:rPr>
          <w:rFonts w:ascii="Times New Roman" w:hAnsi="Times New Roman" w:cs="Times New Roman"/>
          <w:sz w:val="28"/>
          <w:szCs w:val="28"/>
        </w:rPr>
        <w:t>, материалы, подтверждающие практический опыт, полученный на практике.</w:t>
      </w:r>
    </w:p>
    <w:p w:rsidR="00465DE7" w:rsidRPr="00465DE7" w:rsidRDefault="00465DE7" w:rsidP="00465D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5DE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65DE7">
        <w:rPr>
          <w:rFonts w:ascii="Times New Roman" w:hAnsi="Times New Roman" w:cs="Times New Roman"/>
          <w:sz w:val="28"/>
          <w:szCs w:val="28"/>
        </w:rPr>
        <w:t>ист индивидуального задания, характеристика заполняется руководителями практики от организации и содержит сведения об уровне освоения обучающимися профессиональных компетенций, виды и объем выполненных работ и оценивает качество выполненных работ по пятибалльной системе.</w:t>
      </w:r>
    </w:p>
    <w:p w:rsidR="00465DE7" w:rsidRPr="00465DE7" w:rsidRDefault="00465DE7" w:rsidP="00465D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задачи, подготовил качественно и своевременно отчетную документацию.</w:t>
      </w:r>
    </w:p>
    <w:p w:rsidR="00465DE7" w:rsidRPr="00465DE7" w:rsidRDefault="00465DE7" w:rsidP="00465D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Оценка «4 балла» ставится, если полностью выполнена намеченная на период практики программа работы, усвоены основные задачи и способы их решения, подготовлена отчетная документация, проявлена инициатива в работе, но отсутствовал творческий поиск.</w:t>
      </w:r>
    </w:p>
    <w:p w:rsidR="00465DE7" w:rsidRPr="00465DE7" w:rsidRDefault="00465DE7" w:rsidP="00465D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Оценка «3 балла» ставится, если выполнена программа работы, подготовлена отчетная документация,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465DE7" w:rsidRPr="00465DE7" w:rsidRDefault="00465DE7" w:rsidP="00465DE7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Оценка «2 балла» ставится при </w:t>
      </w:r>
      <w:proofErr w:type="gramStart"/>
      <w:r w:rsidRPr="00465DE7">
        <w:rPr>
          <w:rFonts w:ascii="Times New Roman" w:hAnsi="Times New Roman" w:cs="Times New Roman"/>
          <w:sz w:val="28"/>
          <w:szCs w:val="28"/>
        </w:rPr>
        <w:t>не выполнении</w:t>
      </w:r>
      <w:proofErr w:type="gramEnd"/>
      <w:r w:rsidRPr="00465DE7">
        <w:rPr>
          <w:rFonts w:ascii="Times New Roman" w:hAnsi="Times New Roman" w:cs="Times New Roman"/>
          <w:sz w:val="28"/>
          <w:szCs w:val="28"/>
        </w:rPr>
        <w:t xml:space="preserve"> программы практики, отсутствии отчета, если имел дисциплинарные замечания в период работы.</w:t>
      </w:r>
    </w:p>
    <w:p w:rsidR="00465DE7" w:rsidRPr="00465DE7" w:rsidRDefault="00465DE7" w:rsidP="00465D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Лист индивидуального задания предоставляется комиссии по сдаче экзамена по профессиональному модулю.</w:t>
      </w:r>
    </w:p>
    <w:p w:rsidR="00465DE7" w:rsidRDefault="00465DE7" w:rsidP="0046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прохождения производственной практики осуществляется руководителем практики от образовательного </w:t>
      </w:r>
      <w:r w:rsidRPr="00465DE7">
        <w:rPr>
          <w:rFonts w:ascii="Times New Roman" w:hAnsi="Times New Roman" w:cs="Times New Roman"/>
          <w:sz w:val="28"/>
          <w:szCs w:val="28"/>
        </w:rPr>
        <w:lastRenderedPageBreak/>
        <w:t>учреждения и организации в процессе выполнения обучающимся заданий, проектов, выполнения практических проверочных работ:</w:t>
      </w:r>
    </w:p>
    <w:p w:rsidR="00B838AB" w:rsidRPr="00465DE7" w:rsidRDefault="00B838AB" w:rsidP="0046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65DE7" w:rsidRPr="00465DE7" w:rsidTr="007829B5">
        <w:tc>
          <w:tcPr>
            <w:tcW w:w="4785" w:type="dxa"/>
          </w:tcPr>
          <w:p w:rsidR="00465DE7" w:rsidRPr="00465DE7" w:rsidRDefault="00465DE7" w:rsidP="0078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465DE7" w:rsidRPr="00465DE7" w:rsidRDefault="00465DE7" w:rsidP="0078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465DE7" w:rsidRPr="00465DE7" w:rsidRDefault="00465DE7" w:rsidP="0078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65DE7" w:rsidRPr="00465DE7" w:rsidTr="007829B5">
        <w:tc>
          <w:tcPr>
            <w:tcW w:w="4785" w:type="dxa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Уметь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      </w:r>
          </w:p>
        </w:tc>
        <w:tc>
          <w:tcPr>
            <w:tcW w:w="4786" w:type="dxa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конспекта на основе проведенного сравнительно-правового анализа норм ГПК РФ, АПК РФ, КАС РФ, УПК РФ, регламентирующих порядок подачи документов в суд в электронном виде, направления электронных извещений, использования систем видеоконференцсвязи и </w:t>
            </w:r>
            <w:proofErr w:type="spellStart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аудиопротоколирования</w:t>
            </w:r>
            <w:proofErr w:type="spellEnd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, а также изучения Инструкции по судебному делопроизводству в районном суде, утв. приказом Судебного департамента при Верховном Суде РФ от 29.04.2003 № 36 в части вопросов, касающихся применения информационных</w:t>
            </w:r>
            <w:proofErr w:type="gramEnd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коммуникационных технологий в судебной деятельности.</w:t>
            </w:r>
          </w:p>
        </w:tc>
      </w:tr>
      <w:tr w:rsidR="00465DE7" w:rsidRPr="00465DE7" w:rsidTr="007829B5">
        <w:tc>
          <w:tcPr>
            <w:tcW w:w="4785" w:type="dxa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Знать порядок размещения в сети Интернет на сайте суда сведений о находящихся в производстве делах, а также текстов судебных актов.</w:t>
            </w:r>
          </w:p>
        </w:tc>
        <w:tc>
          <w:tcPr>
            <w:tcW w:w="4786" w:type="dxa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алгоритма действий </w:t>
            </w:r>
            <w:proofErr w:type="gramStart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по размещению</w:t>
            </w:r>
            <w:r w:rsidR="00CA2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в сети Интернет на сайте суда сведений о находящихся в производстве</w:t>
            </w:r>
            <w:proofErr w:type="gramEnd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 делах, а также текстов судебных актов.</w:t>
            </w:r>
          </w:p>
        </w:tc>
      </w:tr>
      <w:tr w:rsidR="00465DE7" w:rsidRPr="00465DE7" w:rsidTr="007829B5">
        <w:tc>
          <w:tcPr>
            <w:tcW w:w="4785" w:type="dxa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Уметь формировать и размещать информацию о деятельности суда в сетях общего пользования и на официальном сайте суда.</w:t>
            </w:r>
          </w:p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Знание видов информации о деятельности судов, подлежащей размещению на официальных сайтах судов.</w:t>
            </w:r>
          </w:p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 действий по размещению такой информации в сетях общего пользования.</w:t>
            </w:r>
          </w:p>
        </w:tc>
      </w:tr>
    </w:tbl>
    <w:p w:rsidR="00465DE7" w:rsidRPr="00465DE7" w:rsidRDefault="00465DE7" w:rsidP="00465DE7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Специалист по судебному администрированию (углубленной подготовки) должен обладать профессиональными компетенциями, соответствующими видам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2137"/>
        <w:gridCol w:w="4165"/>
      </w:tblGrid>
      <w:tr w:rsidR="00465DE7" w:rsidRPr="00465DE7" w:rsidTr="007829B5">
        <w:tc>
          <w:tcPr>
            <w:tcW w:w="1716" w:type="pct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компетенции)</w:t>
            </w:r>
          </w:p>
        </w:tc>
        <w:tc>
          <w:tcPr>
            <w:tcW w:w="1100" w:type="pct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показатели оценки </w:t>
            </w:r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результата</w:t>
            </w:r>
          </w:p>
        </w:tc>
        <w:tc>
          <w:tcPr>
            <w:tcW w:w="2184" w:type="pct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Формы и методы контроля и оценки</w:t>
            </w:r>
          </w:p>
        </w:tc>
      </w:tr>
      <w:tr w:rsidR="00465DE7" w:rsidRPr="00465DE7" w:rsidTr="007829B5">
        <w:tc>
          <w:tcPr>
            <w:tcW w:w="5000" w:type="pct"/>
            <w:gridSpan w:val="3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Организационно-техническое обеспечение работы судов.</w:t>
            </w:r>
          </w:p>
        </w:tc>
      </w:tr>
      <w:tr w:rsidR="00465DE7" w:rsidRPr="00465DE7" w:rsidTr="007829B5">
        <w:tc>
          <w:tcPr>
            <w:tcW w:w="1716" w:type="pct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1100" w:type="pct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E7" w:rsidRPr="00465DE7" w:rsidTr="007829B5">
        <w:tc>
          <w:tcPr>
            <w:tcW w:w="1716" w:type="pct"/>
          </w:tcPr>
          <w:p w:rsidR="00465DE7" w:rsidRPr="00465DE7" w:rsidRDefault="00465DE7" w:rsidP="007829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      </w:r>
          </w:p>
        </w:tc>
        <w:tc>
          <w:tcPr>
            <w:tcW w:w="1100" w:type="pct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Изложение отчета о прохождении практики</w:t>
            </w:r>
          </w:p>
        </w:tc>
        <w:tc>
          <w:tcPr>
            <w:tcW w:w="2184" w:type="pct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Отчет о прохождении практики и его оценка преподавателем на защите практики и руководителем практики</w:t>
            </w:r>
          </w:p>
        </w:tc>
      </w:tr>
      <w:tr w:rsidR="00465DE7" w:rsidRPr="00465DE7" w:rsidTr="007829B5">
        <w:tc>
          <w:tcPr>
            <w:tcW w:w="1716" w:type="pct"/>
          </w:tcPr>
          <w:p w:rsidR="00465DE7" w:rsidRPr="00465DE7" w:rsidRDefault="00465DE7" w:rsidP="007829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ПК 1.5. Осуществлять ведение судебной статистики на бумажных носителях и в электронном виде.</w:t>
            </w:r>
          </w:p>
        </w:tc>
        <w:tc>
          <w:tcPr>
            <w:tcW w:w="1100" w:type="pct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Ведение дневника практики.</w:t>
            </w:r>
          </w:p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Организация защиты практики.</w:t>
            </w:r>
          </w:p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Характеристика на практиканта</w:t>
            </w:r>
          </w:p>
        </w:tc>
        <w:tc>
          <w:tcPr>
            <w:tcW w:w="2184" w:type="pct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Дневник и отчет практики и их оценка преподавателем на защите практики и руководителем практики</w:t>
            </w:r>
          </w:p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Отчет о прохождении практики и его оценка преподавателем на защите практики и руководителем практики</w:t>
            </w:r>
          </w:p>
        </w:tc>
      </w:tr>
      <w:tr w:rsidR="00465DE7" w:rsidRPr="00465DE7" w:rsidTr="007829B5">
        <w:tc>
          <w:tcPr>
            <w:tcW w:w="5000" w:type="pct"/>
            <w:gridSpan w:val="3"/>
          </w:tcPr>
          <w:p w:rsidR="00465DE7" w:rsidRPr="00465DE7" w:rsidRDefault="00465DE7" w:rsidP="007829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 обеспечение судебного делопроизводства.</w:t>
            </w:r>
          </w:p>
        </w:tc>
      </w:tr>
      <w:tr w:rsidR="00465DE7" w:rsidRPr="00465DE7" w:rsidTr="007829B5">
        <w:tc>
          <w:tcPr>
            <w:tcW w:w="1716" w:type="pct"/>
          </w:tcPr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1100" w:type="pct"/>
          </w:tcPr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E7" w:rsidRPr="00465DE7" w:rsidTr="007829B5">
        <w:tc>
          <w:tcPr>
            <w:tcW w:w="1716" w:type="pct"/>
          </w:tcPr>
          <w:p w:rsidR="00465DE7" w:rsidRPr="00465DE7" w:rsidRDefault="00465DE7" w:rsidP="007829B5">
            <w:pPr>
              <w:pStyle w:val="12"/>
              <w:shd w:val="clear" w:color="auto" w:fill="FFFFFF"/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      </w:r>
          </w:p>
        </w:tc>
        <w:tc>
          <w:tcPr>
            <w:tcW w:w="1100" w:type="pct"/>
          </w:tcPr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Ведение дневника практики.</w:t>
            </w:r>
          </w:p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конспекта на основе проведенного сравнительно-правового анализа норм ГПК РФ, АПК РФ, КАС РФ, УПК РФ, регламентирующих порядок подачи документов в суд. </w:t>
            </w:r>
          </w:p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Знание видов информации о деятельности судов, подлежащей размещению на официальных сайтах судов.</w:t>
            </w:r>
          </w:p>
          <w:p w:rsidR="00465DE7" w:rsidRPr="00465DE7" w:rsidRDefault="00465DE7" w:rsidP="007829B5">
            <w:pPr>
              <w:ind w:left="-106" w:firstLine="4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алгоритма </w:t>
            </w:r>
            <w:r w:rsidRPr="0046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по размещению такой информации в сетях общего пользования.</w:t>
            </w:r>
          </w:p>
        </w:tc>
      </w:tr>
      <w:tr w:rsidR="00465DE7" w:rsidRPr="00465DE7" w:rsidTr="007829B5">
        <w:tc>
          <w:tcPr>
            <w:tcW w:w="1716" w:type="pct"/>
          </w:tcPr>
          <w:p w:rsidR="00465DE7" w:rsidRPr="00465DE7" w:rsidRDefault="00465DE7" w:rsidP="007829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1.5. Осуществлять ведение судебной статистики на бумажных носителях и в электронном виде.</w:t>
            </w:r>
          </w:p>
        </w:tc>
        <w:tc>
          <w:tcPr>
            <w:tcW w:w="1100" w:type="pct"/>
          </w:tcPr>
          <w:p w:rsidR="00465DE7" w:rsidRPr="00465DE7" w:rsidRDefault="00465DE7" w:rsidP="0078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защиты практики. </w:t>
            </w:r>
          </w:p>
          <w:p w:rsidR="00465DE7" w:rsidRPr="00465DE7" w:rsidRDefault="00465DE7" w:rsidP="0078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Изложение отчета о прохождении практики. Характеристика на практиканта.</w:t>
            </w:r>
          </w:p>
        </w:tc>
        <w:tc>
          <w:tcPr>
            <w:tcW w:w="2184" w:type="pct"/>
          </w:tcPr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конспекта на основе проведенного сравнительно-правового анализа норм ГПК РФ, АПК РФ, КАС РФ, УПК РФ, регламентирующих порядок подачи документов в суд в электронном виде, направления электронных извещений, использования систем видеоконференцсвязи и </w:t>
            </w:r>
            <w:proofErr w:type="spellStart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аудиопротоколирования</w:t>
            </w:r>
            <w:proofErr w:type="spellEnd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, а также изучения Инструкции по судебному делопроизводству в районном суде, утв. приказом Судебного департамента при Верховном Суде РФ от 29.04.2003 № 36 в части вопросов, касающихся применения информационных</w:t>
            </w:r>
            <w:proofErr w:type="gramEnd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коммуникационных технологий в судебной деятельности.</w:t>
            </w:r>
          </w:p>
          <w:p w:rsidR="00465DE7" w:rsidRPr="00465DE7" w:rsidRDefault="00465DE7" w:rsidP="0078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алгоритма действий </w:t>
            </w:r>
            <w:proofErr w:type="gramStart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>по размещению в сети Интернет на сайте суда сведений о находящихся в производстве</w:t>
            </w:r>
            <w:proofErr w:type="gramEnd"/>
            <w:r w:rsidRPr="00465DE7">
              <w:rPr>
                <w:rFonts w:ascii="Times New Roman" w:hAnsi="Times New Roman" w:cs="Times New Roman"/>
                <w:sz w:val="28"/>
                <w:szCs w:val="28"/>
              </w:rPr>
              <w:t xml:space="preserve"> делах, а также текстов судебных актов.</w:t>
            </w:r>
          </w:p>
        </w:tc>
      </w:tr>
    </w:tbl>
    <w:p w:rsidR="00B838AB" w:rsidRDefault="00B838AB" w:rsidP="00465DE7">
      <w:pPr>
        <w:keepNext/>
        <w:spacing w:before="120"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9" w:name="_Toc37070729"/>
    </w:p>
    <w:p w:rsidR="00465DE7" w:rsidRPr="00465DE7" w:rsidRDefault="00465DE7" w:rsidP="00465DE7">
      <w:pPr>
        <w:keepNext/>
        <w:spacing w:before="120"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 по итогам производственной практики.</w:t>
      </w:r>
      <w:bookmarkEnd w:id="9"/>
    </w:p>
    <w:p w:rsidR="00465DE7" w:rsidRPr="00465DE7" w:rsidRDefault="00465DE7" w:rsidP="00465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Аттестация по итогам производственной практики служит формой контроля освоения и проверки профессиональных знаний, общих и </w:t>
      </w:r>
      <w:r w:rsidRPr="00465DE7">
        <w:rPr>
          <w:rFonts w:ascii="Times New Roman" w:hAnsi="Times New Roman" w:cs="Times New Roman"/>
          <w:sz w:val="28"/>
          <w:szCs w:val="28"/>
        </w:rPr>
        <w:lastRenderedPageBreak/>
        <w:t>профессиональных компетенций, приобретенного практического опыта обучающихся в соответствии с требованиями ФГОС СПО по специальности.</w:t>
      </w:r>
    </w:p>
    <w:p w:rsidR="00465DE7" w:rsidRPr="00465DE7" w:rsidRDefault="00465DE7" w:rsidP="00465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Формой аттестации по итогам производственной практики является дифференцированный зачет и рейтинговая оценка по </w:t>
      </w:r>
      <w:proofErr w:type="spellStart"/>
      <w:r w:rsidRPr="00465DE7">
        <w:rPr>
          <w:rFonts w:ascii="Times New Roman" w:hAnsi="Times New Roman" w:cs="Times New Roman"/>
          <w:sz w:val="28"/>
          <w:szCs w:val="28"/>
        </w:rPr>
        <w:t>стобальной</w:t>
      </w:r>
      <w:proofErr w:type="spellEnd"/>
      <w:r w:rsidRPr="00465DE7">
        <w:rPr>
          <w:rFonts w:ascii="Times New Roman" w:hAnsi="Times New Roman" w:cs="Times New Roman"/>
          <w:sz w:val="28"/>
          <w:szCs w:val="28"/>
        </w:rPr>
        <w:t xml:space="preserve"> системе, являющаяся суммарно оценкой по сумме оценок за прохождение самой практики и ее защиты.</w:t>
      </w:r>
    </w:p>
    <w:p w:rsidR="00465DE7" w:rsidRPr="00465DE7" w:rsidRDefault="00465DE7" w:rsidP="00465D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sz w:val="28"/>
          <w:szCs w:val="28"/>
        </w:rPr>
        <w:t>Критерии оценивания.</w:t>
      </w:r>
      <w:r w:rsidRPr="00465DE7">
        <w:rPr>
          <w:rFonts w:ascii="Times New Roman" w:hAnsi="Times New Roman" w:cs="Times New Roman"/>
          <w:sz w:val="28"/>
          <w:szCs w:val="28"/>
        </w:rPr>
        <w:t xml:space="preserve"> При выставлении зачета по практике учитываются рейтинговая система:</w:t>
      </w:r>
    </w:p>
    <w:p w:rsidR="00465DE7" w:rsidRPr="00465DE7" w:rsidRDefault="00465DE7" w:rsidP="00465DE7">
      <w:pPr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- наличие положительного аттестационного листа-характеристики (от 3 до 5 баллов, поставленные руководителем от организации), что соответствует: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465DE7" w:rsidRPr="00465DE7" w:rsidRDefault="00465DE7" w:rsidP="00465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Традиционная оценка, полученная </w:t>
      </w:r>
      <w:proofErr w:type="gramStart"/>
      <w:r w:rsidRPr="00465DE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65DE7">
        <w:rPr>
          <w:rFonts w:ascii="Times New Roman" w:hAnsi="Times New Roman" w:cs="Times New Roman"/>
          <w:sz w:val="28"/>
          <w:szCs w:val="28"/>
        </w:rPr>
        <w:t xml:space="preserve"> в организации, соответствует:</w:t>
      </w:r>
    </w:p>
    <w:p w:rsidR="00465DE7" w:rsidRPr="00465DE7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неудовлетворительно – 19 баллов и менее;</w:t>
      </w:r>
    </w:p>
    <w:p w:rsidR="00465DE7" w:rsidRPr="00465DE7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удовлетворительно – от 20 до 29 баллов;</w:t>
      </w:r>
    </w:p>
    <w:p w:rsidR="00465DE7" w:rsidRPr="00465DE7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хорошо – от 31 до 39 баллов;</w:t>
      </w:r>
    </w:p>
    <w:p w:rsidR="00465DE7" w:rsidRPr="00465DE7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отлично – от 40 до 50 баллов.</w:t>
      </w:r>
    </w:p>
    <w:p w:rsidR="00465DE7" w:rsidRPr="00465DE7" w:rsidRDefault="00465DE7" w:rsidP="00465D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DE7">
        <w:rPr>
          <w:rFonts w:ascii="Times New Roman" w:hAnsi="Times New Roman" w:cs="Times New Roman"/>
          <w:sz w:val="28"/>
          <w:szCs w:val="28"/>
        </w:rPr>
        <w:t>- до 50 баллов – защита практики (выполнение программы практики, сбор материала, качество и полнота оформления отчетных документов (отчет, дневник) и соблюдение сроков их подачи.</w:t>
      </w:r>
      <w:proofErr w:type="gramEnd"/>
      <w:r w:rsidRPr="00465DE7">
        <w:rPr>
          <w:rFonts w:ascii="Times New Roman" w:hAnsi="Times New Roman" w:cs="Times New Roman"/>
          <w:sz w:val="28"/>
          <w:szCs w:val="28"/>
        </w:rPr>
        <w:t xml:space="preserve"> Ответ </w:t>
      </w:r>
      <w:proofErr w:type="gramStart"/>
      <w:r w:rsidRPr="00465D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65DE7">
        <w:rPr>
          <w:rFonts w:ascii="Times New Roman" w:hAnsi="Times New Roman" w:cs="Times New Roman"/>
          <w:sz w:val="28"/>
          <w:szCs w:val="28"/>
        </w:rPr>
        <w:t xml:space="preserve"> на защите практики (в устной или письменной форме) оценивается по следующей шкале:</w:t>
      </w:r>
    </w:p>
    <w:p w:rsidR="00465DE7" w:rsidRPr="00465DE7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неудовлетворительно – 19 баллов и менее;</w:t>
      </w:r>
    </w:p>
    <w:p w:rsidR="00465DE7" w:rsidRPr="00465DE7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удовлетворительно – от 20 до 29 баллов;</w:t>
      </w:r>
    </w:p>
    <w:p w:rsidR="00465DE7" w:rsidRPr="00465DE7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хорошо – от 31 до 39 баллов;</w:t>
      </w:r>
    </w:p>
    <w:p w:rsidR="00465DE7" w:rsidRPr="00465DE7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отлично – от 40 до 50 баллов.</w:t>
      </w:r>
    </w:p>
    <w:p w:rsidR="00465DE7" w:rsidRPr="00465DE7" w:rsidRDefault="00465DE7" w:rsidP="00465D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По итогам работы на каждого обучающегося заполняется лист индивидуального задания (в Приложении), в котором дается оценка прохождения обучающимся практики, выполнения заданий, предусмотренных программой учетной практики и освоения компетенций. Зачёт проводится в стенах Университета путем решения практических задач по созданию баз данных, тестированию по СПС.</w:t>
      </w:r>
    </w:p>
    <w:p w:rsidR="00465DE7" w:rsidRPr="00465DE7" w:rsidRDefault="00465DE7" w:rsidP="00465DE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оценки </w:t>
      </w:r>
      <w:r w:rsidRPr="00465DE7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  <w:r w:rsidRPr="00465DE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65DE7" w:rsidRPr="00465DE7" w:rsidRDefault="00465DE7" w:rsidP="00465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DE7">
        <w:rPr>
          <w:rFonts w:ascii="Times New Roman" w:hAnsi="Times New Roman" w:cs="Times New Roman"/>
          <w:b/>
          <w:bCs/>
          <w:sz w:val="28"/>
          <w:szCs w:val="28"/>
        </w:rPr>
        <w:t>Оценка «80-100 баллов»</w:t>
      </w:r>
      <w:r w:rsidRPr="00465DE7">
        <w:rPr>
          <w:rFonts w:ascii="Times New Roman" w:hAnsi="Times New Roman" w:cs="Times New Roman"/>
          <w:sz w:val="28"/>
          <w:szCs w:val="28"/>
        </w:rPr>
        <w:t xml:space="preserve"> ставится обучающемуся, который выполнил задания в полном объеме, проявил самостоятельность, умение использовать полученные знания по основам статистики, организации ведения судебной статистики, ориентируется в нормативной базе судебной статистики, использовал для выполнения заданий навыки поиска и работы в сети Интернет, с офисными приложениями,  источниками судебной статистики и первичного статистического учета в судебной делопроизводстве (сведениям по делам и судебным актам</w:t>
      </w:r>
      <w:proofErr w:type="gramEnd"/>
      <w:r w:rsidRPr="00465DE7">
        <w:rPr>
          <w:rFonts w:ascii="Times New Roman" w:hAnsi="Times New Roman" w:cs="Times New Roman"/>
          <w:sz w:val="28"/>
          <w:szCs w:val="28"/>
        </w:rPr>
        <w:t xml:space="preserve"> с сайтов судов) на портале Государственной автоматизированной Российской Федерации «Правосудие». В срок и на высоком уровне весь намеченный объем работы, требуемый планом практики, имеет подборку выполненных лично практических работ. </w:t>
      </w:r>
    </w:p>
    <w:p w:rsidR="00465DE7" w:rsidRPr="00465DE7" w:rsidRDefault="00465DE7" w:rsidP="00465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sz w:val="28"/>
          <w:szCs w:val="28"/>
        </w:rPr>
        <w:t>Оценка «79-59 балла»</w:t>
      </w:r>
      <w:r w:rsidRPr="00465DE7">
        <w:rPr>
          <w:rFonts w:ascii="Times New Roman" w:hAnsi="Times New Roman" w:cs="Times New Roman"/>
          <w:sz w:val="28"/>
          <w:szCs w:val="28"/>
        </w:rPr>
        <w:t xml:space="preserve"> ставится, если полностью выполнена намеченная на период практики программа работы, задания выполнены в полном объеме, усвоены основные задачи и способы их решения, подготовлена отчетная документация, однако оказывалась практическая и методическая помощь в выполнении задания преподавателем или по его поручению студентами.</w:t>
      </w:r>
    </w:p>
    <w:p w:rsidR="00465DE7" w:rsidRPr="00465DE7" w:rsidRDefault="00465DE7" w:rsidP="00465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sz w:val="28"/>
          <w:szCs w:val="28"/>
        </w:rPr>
        <w:t>Оценка «58-38 балла»</w:t>
      </w:r>
      <w:r w:rsidRPr="00465DE7">
        <w:rPr>
          <w:rFonts w:ascii="Times New Roman" w:hAnsi="Times New Roman" w:cs="Times New Roman"/>
          <w:sz w:val="28"/>
          <w:szCs w:val="28"/>
        </w:rPr>
        <w:t xml:space="preserve"> ставится, если выполнена программа практики в основном или несамостоятельно, имелись существенные замечания по ходу выполнения заданий, нет знаний и навыков по учебным дисциплинам, которые должны применяться при выполнении практических заданий.  </w:t>
      </w:r>
    </w:p>
    <w:p w:rsidR="00465DE7" w:rsidRPr="00465DE7" w:rsidRDefault="00465DE7" w:rsidP="00465DE7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sz w:val="28"/>
          <w:szCs w:val="28"/>
        </w:rPr>
        <w:t>Оценка «менее 38 баллов</w:t>
      </w:r>
      <w:r w:rsidRPr="00465DE7">
        <w:rPr>
          <w:rFonts w:ascii="Times New Roman" w:hAnsi="Times New Roman" w:cs="Times New Roman"/>
          <w:sz w:val="28"/>
          <w:szCs w:val="28"/>
        </w:rPr>
        <w:t>» ставится при невыполнении задания меньше половины, если студент приступил к работе, но объем работы не может быть оценен. При представлении чужих работ задание не оценивается</w:t>
      </w:r>
    </w:p>
    <w:p w:rsidR="00465DE7" w:rsidRPr="00465DE7" w:rsidRDefault="00465DE7" w:rsidP="00465DE7">
      <w:pPr>
        <w:tabs>
          <w:tab w:val="left" w:pos="180"/>
        </w:tabs>
        <w:ind w:firstLine="709"/>
        <w:jc w:val="both"/>
        <w:rPr>
          <w:rStyle w:val="aa"/>
          <w:rFonts w:eastAsiaTheme="minorEastAsia"/>
          <w:sz w:val="28"/>
          <w:szCs w:val="28"/>
        </w:rPr>
      </w:pPr>
      <w:r w:rsidRPr="00465DE7">
        <w:rPr>
          <w:rFonts w:ascii="Times New Roman" w:hAnsi="Times New Roman" w:cs="Times New Roman"/>
          <w:b/>
          <w:bCs/>
          <w:sz w:val="28"/>
          <w:szCs w:val="28"/>
        </w:rPr>
        <w:t>Зачет</w:t>
      </w:r>
      <w:r w:rsidRPr="00465DE7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 выставляется при выполнении не менее двух третей от запланированных заданий (или ориентироваться на объем работ, выполненных не менее тремя студентами). Производственная практика </w:t>
      </w:r>
      <w:r w:rsidRPr="00465DE7">
        <w:rPr>
          <w:rFonts w:ascii="Times New Roman" w:hAnsi="Times New Roman" w:cs="Times New Roman"/>
          <w:b/>
          <w:bCs/>
          <w:sz w:val="28"/>
          <w:szCs w:val="28"/>
        </w:rPr>
        <w:t>не засчитывается</w:t>
      </w:r>
      <w:r w:rsidRPr="00465DE7">
        <w:rPr>
          <w:rFonts w:ascii="Times New Roman" w:hAnsi="Times New Roman" w:cs="Times New Roman"/>
          <w:sz w:val="28"/>
          <w:szCs w:val="28"/>
        </w:rPr>
        <w:t xml:space="preserve"> при систематических нарушениях дисциплины и пропусков по неуважительной причине, которые привели к невыполнению программы практики.</w:t>
      </w:r>
    </w:p>
    <w:p w:rsidR="00465DE7" w:rsidRPr="00465DE7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88930270"/>
      <w:r w:rsidRPr="00465DE7">
        <w:rPr>
          <w:rFonts w:ascii="Times New Roman" w:hAnsi="Times New Roman" w:cs="Times New Roman"/>
          <w:color w:val="auto"/>
        </w:rPr>
        <w:t>Перечень литературы, ресурсов интернет, программного обеспечения информационно-справочных систем</w:t>
      </w:r>
      <w:bookmarkEnd w:id="10"/>
    </w:p>
    <w:p w:rsidR="00465DE7" w:rsidRPr="00465DE7" w:rsidRDefault="00465DE7" w:rsidP="00465DE7">
      <w:pPr>
        <w:spacing w:before="120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DE7">
        <w:rPr>
          <w:rFonts w:ascii="Times New Roman" w:hAnsi="Times New Roman" w:cs="Times New Roman"/>
          <w:i/>
          <w:iCs/>
          <w:sz w:val="28"/>
          <w:szCs w:val="28"/>
        </w:rPr>
        <w:t>Основные источники:</w:t>
      </w:r>
    </w:p>
    <w:p w:rsidR="00465DE7" w:rsidRPr="00465DE7" w:rsidRDefault="00465DE7" w:rsidP="00465D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Организация деятельности судов: учебник под общ</w:t>
      </w:r>
      <w:proofErr w:type="gramStart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ед. Ершова </w:t>
      </w:r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lastRenderedPageBreak/>
        <w:t>В.В., М.: Норма, 2016.</w:t>
      </w:r>
    </w:p>
    <w:p w:rsidR="00465DE7" w:rsidRPr="00465DE7" w:rsidRDefault="00465DE7" w:rsidP="00465D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/ П</w:t>
      </w:r>
      <w:proofErr w:type="gramEnd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од ред. В.В. Ершова – М.: РГУП, 2016.</w:t>
      </w:r>
    </w:p>
    <w:p w:rsidR="00465DE7" w:rsidRPr="00465DE7" w:rsidRDefault="00465DE7" w:rsidP="00465D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Смоленский, М.Б. Информационное право</w:t>
      </w:r>
      <w:proofErr w:type="gramStart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учебник / М.Б. Смоленский, М.В. Алексеева. - М.</w:t>
      </w:r>
      <w:proofErr w:type="gramStart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КноРус</w:t>
      </w:r>
      <w:proofErr w:type="spellEnd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, 2019. - 166 с. - (</w:t>
      </w:r>
      <w:proofErr w:type="spellStart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Бакалавриат</w:t>
      </w:r>
      <w:proofErr w:type="spellEnd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). - Режим </w:t>
      </w:r>
      <w:proofErr w:type="spellStart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доступа:https</w:t>
      </w:r>
      <w:proofErr w:type="spellEnd"/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://www.book.ru. - ISBN 978-5-406-06536-5.</w:t>
      </w:r>
    </w:p>
    <w:p w:rsidR="00465DE7" w:rsidRPr="00465DE7" w:rsidRDefault="00465DE7" w:rsidP="00465DE7">
      <w:pPr>
        <w:keepNext/>
        <w:spacing w:before="120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DE7">
        <w:rPr>
          <w:rFonts w:ascii="Times New Roman" w:hAnsi="Times New Roman" w:cs="Times New Roman"/>
          <w:i/>
          <w:iCs/>
          <w:sz w:val="28"/>
          <w:szCs w:val="28"/>
        </w:rPr>
        <w:t>Дополнительные источники:</w:t>
      </w:r>
    </w:p>
    <w:p w:rsidR="00465DE7" w:rsidRPr="00465DE7" w:rsidRDefault="00465DE7" w:rsidP="00465DE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Филимонова, Е. В. Информатика и информационные технологии в профессиональной деятельности</w:t>
      </w:r>
      <w:proofErr w:type="gramStart"/>
      <w:r w:rsidRPr="00465D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5DE7">
        <w:rPr>
          <w:rFonts w:ascii="Times New Roman" w:hAnsi="Times New Roman" w:cs="Times New Roman"/>
          <w:sz w:val="28"/>
          <w:szCs w:val="28"/>
        </w:rPr>
        <w:t xml:space="preserve"> учебник / Е. В. Филимонова. - Москва</w:t>
      </w:r>
      <w:proofErr w:type="gramStart"/>
      <w:r w:rsidRPr="00465D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5DE7">
        <w:rPr>
          <w:rFonts w:ascii="Times New Roman" w:hAnsi="Times New Roman" w:cs="Times New Roman"/>
          <w:sz w:val="28"/>
          <w:szCs w:val="28"/>
        </w:rPr>
        <w:t xml:space="preserve"> Юстиция, 2019. - 213 </w:t>
      </w:r>
      <w:proofErr w:type="gramStart"/>
      <w:r w:rsidRPr="00465D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5DE7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образование). - ISBN 978-5-4365-2703-1.</w:t>
      </w:r>
    </w:p>
    <w:p w:rsidR="00465DE7" w:rsidRPr="00465DE7" w:rsidRDefault="00465DE7" w:rsidP="00465DE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гражданском судопроизводстве: Учебное пособие/ </w:t>
      </w:r>
      <w:proofErr w:type="spellStart"/>
      <w:r w:rsidRPr="00465DE7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465DE7">
        <w:rPr>
          <w:rFonts w:ascii="Times New Roman" w:hAnsi="Times New Roman" w:cs="Times New Roman"/>
          <w:sz w:val="28"/>
          <w:szCs w:val="28"/>
        </w:rPr>
        <w:t xml:space="preserve"> В.И., Смагина Е.С. –М.: ИД «Городец», 2017.</w:t>
      </w:r>
    </w:p>
    <w:p w:rsidR="00465DE7" w:rsidRPr="00465DE7" w:rsidRDefault="00465DE7" w:rsidP="00465DE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Пономаренко В.А. Электронное гражданское судопроизводство в России. Штрихи концепции. Монография. - М.: Проспект, 2015.</w:t>
      </w:r>
    </w:p>
    <w:p w:rsidR="00465DE7" w:rsidRPr="00465DE7" w:rsidRDefault="00465DE7" w:rsidP="00465DE7">
      <w:pPr>
        <w:spacing w:before="120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DE7">
        <w:rPr>
          <w:rFonts w:ascii="Times New Roman" w:hAnsi="Times New Roman" w:cs="Times New Roman"/>
          <w:i/>
          <w:iCs/>
          <w:sz w:val="28"/>
          <w:szCs w:val="28"/>
        </w:rPr>
        <w:t>Нормативные правовые акты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</w:t>
      </w:r>
      <w:r w:rsidRPr="00465DE7">
        <w:rPr>
          <w:rFonts w:ascii="Times New Roman" w:hAnsi="Times New Roman" w:cs="Times New Roman"/>
          <w:sz w:val="28"/>
          <w:szCs w:val="28"/>
        </w:rPr>
        <w:softHyphen/>
        <w:t>нием 12.12.1993 г.). // Российская газета 25 декабря 1993г. № 237; любое издание с марта 2014 года.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от 30 декабря 2001г. № 197-ФЗ // СЗ РФ, 2002, № 1, Ст.3. 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Федеральный закон от29.12.2012г. № 273-ФЗ «Об образовании в Российской Федерации» // СЗ РФ, 2012, № 53(ч.1), Ст. 7598.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2004г. № 79-ФЗ «О государственной гражданской службе Российской Федерации» // СЗ РФ, 2004, № 31, Ст. 3215.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2006г. № 149-ФЗ «Об информации, информационных технологиях и о защите информации» // СЗ РФ, 2006, № 31 (ч.1), Ст. 3448.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Федеральный закон от 27 июля 2006 г № 152-ФЗ «О персональных данных» // СЗ РФ, 2006, № 31 (ч.1), Ст. 3451.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Федеральный закон от 22.12.2008 № 262-ФЗ «Об обеспечении доступа к информации о деятельности судов в Российской Федерации» // СПС «</w:t>
      </w:r>
      <w:proofErr w:type="spellStart"/>
      <w:r w:rsidRPr="00465DE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65DE7">
        <w:rPr>
          <w:rFonts w:ascii="Times New Roman" w:hAnsi="Times New Roman" w:cs="Times New Roman"/>
          <w:sz w:val="28"/>
          <w:szCs w:val="28"/>
        </w:rPr>
        <w:t>».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  Типовой Кодекс этики и служебного поведения государственных служащих российской Федерации и муниципальных служащих (типовой кодекс) / одобрен решением президиума Совета при Президенте РФ по противодействию коррупции от 23 декабря 2010г., протокол № 21 // М.: Проспект, 2011; СПС «</w:t>
      </w:r>
      <w:proofErr w:type="spellStart"/>
      <w:r w:rsidRPr="00465DE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65DE7">
        <w:rPr>
          <w:rFonts w:ascii="Times New Roman" w:hAnsi="Times New Roman" w:cs="Times New Roman"/>
          <w:sz w:val="28"/>
          <w:szCs w:val="28"/>
        </w:rPr>
        <w:t>».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 xml:space="preserve"> Кодекс Судейской этики (принят Восьмым Всероссийским съездом судей 19 декабря 2012 г.) // Бюллетень актов судебной системы, 2013г. № 2, Российское правосудие, 2013 № 11(91).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lastRenderedPageBreak/>
        <w:t>Постановление Совета Судей Российской Федерации от 18 апреля 2003 г. № 101 «Об утверждении типовых правил внутреннего распорядка судов» // СПС «</w:t>
      </w:r>
      <w:proofErr w:type="spellStart"/>
      <w:r w:rsidRPr="00465DE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65DE7">
        <w:rPr>
          <w:rFonts w:ascii="Times New Roman" w:hAnsi="Times New Roman" w:cs="Times New Roman"/>
          <w:sz w:val="28"/>
          <w:szCs w:val="28"/>
        </w:rPr>
        <w:t>».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Приказ Судебного департамента при Верховном Суде Российской Федерации от 29 апреля 2003г. № 36 «Об утверждении инструкции по судебному делопроизводству в районном суде» // СПС «</w:t>
      </w:r>
      <w:proofErr w:type="spellStart"/>
      <w:r w:rsidRPr="00465DE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65DE7">
        <w:rPr>
          <w:rFonts w:ascii="Times New Roman" w:hAnsi="Times New Roman" w:cs="Times New Roman"/>
          <w:sz w:val="28"/>
          <w:szCs w:val="28"/>
        </w:rPr>
        <w:t>».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Федеральный закон от 29 ноября 2007г. № 282-ФЗ «Об официальном статистическом учете и системе государственной статистики в Российской Федерации» // СЗ РФ. 2007. - № 49. - Ст. 6043.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Инструкция по ведению судебной статистики / утверждена Приказом Судебного департамента при Верховном Суде РФ № 169 от 29 декабря 2007г. // опубликован не был, действует с 1 января 2008 года // СПС «</w:t>
      </w:r>
      <w:proofErr w:type="spellStart"/>
      <w:r w:rsidRPr="00465DE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65DE7">
        <w:rPr>
          <w:rFonts w:ascii="Times New Roman" w:hAnsi="Times New Roman" w:cs="Times New Roman"/>
          <w:sz w:val="28"/>
          <w:szCs w:val="28"/>
        </w:rPr>
        <w:t>».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Постановление Пленума ВАС РФ от 25.12.2013 № 100 «Об утверждении Инструкции по делопроизводству в арбитражных судах Российской Федерации (первой, апелляционной и кассационной инстанций)»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Приказ Судебного департамента при Верховном Суде РФ от 29 апреля 2003г. № 36 «Об утверждении Инструкции по судебному делопроизводству в районном суде»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Приказ Судебного департамента при Верховном Суде РФ от 09.10.2014 № 219 «Об утверждении Инструкции по делопроизводству в военных судах»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13.12.2012 № 35 «Об открытости и гласности судопроизводства и о доступе к информации о деятельности судов» // Российская газета. 2012. 19 дек.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Постановление Президиума Совета судей РФ от 27.01.2011 № 253 «Об утверждении Регламента организации размещения сведений о находящихся в суде делах и текстов судебных актов в информационно-телекоммуникационной сети «Интернет» на официальном сайте суда общей юрисдикции» // Справочно-правовая система «Консультант Плюс»: [Электронный ресурс] / Компания «</w:t>
      </w:r>
      <w:proofErr w:type="spellStart"/>
      <w:r w:rsidRPr="00465DE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65DE7">
        <w:rPr>
          <w:rFonts w:ascii="Times New Roman" w:hAnsi="Times New Roman" w:cs="Times New Roman"/>
          <w:sz w:val="28"/>
          <w:szCs w:val="28"/>
        </w:rPr>
        <w:t>».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ГАС РФ «Правосудие» П.И. Руководство пользователя часть 1 (180с) и 2 (50 с.). Руководство системного технолога часть 3 ИРЦВ. ГАС РФ «Правосудие» часть 1 ИРЦВ (314с.) ПССДП Описание применения часть 2 (228 с.) // М. 2014.</w:t>
      </w:r>
    </w:p>
    <w:p w:rsidR="00465DE7" w:rsidRPr="00465DE7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Положение об аппарате федерального суда общей юрисдикции / утверждено Приказом Судебного департамента при Верховном Суде РФ от 21 декабря 2012г. № 238 // Бюллетень актов по судебной системе. - 2013. - № 6.</w:t>
      </w:r>
    </w:p>
    <w:p w:rsidR="00465DE7" w:rsidRPr="00465DE7" w:rsidRDefault="00465DE7" w:rsidP="00465DE7">
      <w:pPr>
        <w:spacing w:before="120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DE7">
        <w:rPr>
          <w:rFonts w:ascii="Times New Roman" w:hAnsi="Times New Roman" w:cs="Times New Roman"/>
          <w:i/>
          <w:iCs/>
          <w:sz w:val="28"/>
          <w:szCs w:val="28"/>
        </w:rPr>
        <w:t>Программное обеспечение</w:t>
      </w:r>
    </w:p>
    <w:p w:rsidR="00465DE7" w:rsidRPr="00465DE7" w:rsidRDefault="00465DE7" w:rsidP="00465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СПС «Консультант +»</w:t>
      </w:r>
    </w:p>
    <w:p w:rsidR="00465DE7" w:rsidRPr="00465DE7" w:rsidRDefault="00465DE7" w:rsidP="00465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СПС «Гарант»</w:t>
      </w:r>
    </w:p>
    <w:p w:rsidR="00465DE7" w:rsidRPr="00465DE7" w:rsidRDefault="00465DE7" w:rsidP="00465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lastRenderedPageBreak/>
        <w:t>СПС «Кодекс»</w:t>
      </w:r>
    </w:p>
    <w:p w:rsidR="00465DE7" w:rsidRPr="00465DE7" w:rsidRDefault="00465DE7" w:rsidP="00465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СУБД «</w:t>
      </w:r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  <w:lang w:val="en-US"/>
        </w:rPr>
        <w:t>MS Access</w:t>
      </w:r>
      <w:r w:rsidRPr="00465DE7">
        <w:rPr>
          <w:rStyle w:val="ae"/>
          <w:rFonts w:ascii="Times New Roman" w:eastAsiaTheme="minorEastAsia" w:hAnsi="Times New Roman" w:cs="Times New Roman"/>
          <w:sz w:val="28"/>
          <w:szCs w:val="28"/>
        </w:rPr>
        <w:t>»</w:t>
      </w:r>
    </w:p>
    <w:p w:rsidR="00465DE7" w:rsidRPr="00465DE7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11" w:name="_Toc88930271"/>
      <w:r w:rsidRPr="00465DE7">
        <w:rPr>
          <w:rFonts w:ascii="Times New Roman" w:hAnsi="Times New Roman" w:cs="Times New Roman"/>
          <w:color w:val="auto"/>
        </w:rPr>
        <w:t>Материально-техническое обеспечение проведения практики</w:t>
      </w:r>
      <w:bookmarkEnd w:id="11"/>
    </w:p>
    <w:p w:rsidR="00465DE7" w:rsidRPr="00465DE7" w:rsidRDefault="00465DE7" w:rsidP="00465D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Реализация программы производственной практики требует наличия: учебного кабинета.</w:t>
      </w:r>
    </w:p>
    <w:p w:rsidR="00465DE7" w:rsidRPr="00465DE7" w:rsidRDefault="00465DE7" w:rsidP="00465D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Оборудование учебного кабинета: рабочий стол, стул.</w:t>
      </w:r>
    </w:p>
    <w:p w:rsidR="00465DE7" w:rsidRPr="00465DE7" w:rsidRDefault="00465DE7" w:rsidP="00465D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Технические средства обучения: ПК с доступом к сети Интернет, калькуляторы, принтер, сканер, программное обеспечение общего и профессионального назначения, комплекс учебно-методической документации.</w:t>
      </w:r>
    </w:p>
    <w:p w:rsidR="00465DE7" w:rsidRPr="00465DE7" w:rsidRDefault="00465DE7" w:rsidP="00465DE7">
      <w:pPr>
        <w:ind w:firstLine="540"/>
        <w:jc w:val="both"/>
        <w:rPr>
          <w:rStyle w:val="ac"/>
          <w:rFonts w:eastAsiaTheme="minorEastAsia"/>
          <w:b/>
          <w:bCs/>
          <w:i/>
          <w:iCs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Исходя из образовательного стандарта, оборудование лабораторий не предусмотрено. Студенты обеспечиваются комплектом учебно-методической документации.</w:t>
      </w:r>
    </w:p>
    <w:p w:rsidR="0076527A" w:rsidRDefault="00465DE7" w:rsidP="00D11ED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c"/>
          <w:rFonts w:eastAsiaTheme="minorEastAsia"/>
          <w:b/>
          <w:bCs/>
          <w:i/>
          <w:iCs/>
          <w:sz w:val="28"/>
          <w:szCs w:val="28"/>
        </w:rPr>
        <w:br w:type="page"/>
      </w:r>
    </w:p>
    <w:p w:rsidR="0076527A" w:rsidRDefault="0076527A" w:rsidP="0076527A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7A" w:rsidRDefault="0076527A" w:rsidP="0076527A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7A" w:rsidRDefault="0076527A" w:rsidP="0076527A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7A" w:rsidRDefault="0076527A" w:rsidP="0076527A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7A" w:rsidRDefault="0076527A" w:rsidP="0076527A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7A" w:rsidRDefault="0076527A" w:rsidP="0076527A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7A" w:rsidRDefault="0076527A" w:rsidP="0076527A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7A" w:rsidRDefault="0076527A" w:rsidP="0076527A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7A" w:rsidRDefault="0076527A" w:rsidP="0076527A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7A" w:rsidRDefault="0076527A" w:rsidP="0076527A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7A" w:rsidRDefault="0076527A" w:rsidP="0076527A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7A" w:rsidRDefault="0076527A" w:rsidP="0076527A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DE7" w:rsidRPr="00465DE7" w:rsidRDefault="00465DE7">
      <w:pPr>
        <w:rPr>
          <w:rFonts w:ascii="Times New Roman" w:hAnsi="Times New Roman" w:cs="Times New Roman"/>
          <w:sz w:val="24"/>
          <w:szCs w:val="24"/>
        </w:rPr>
      </w:pPr>
    </w:p>
    <w:sectPr w:rsidR="00465DE7" w:rsidRPr="00465DE7" w:rsidSect="003A1F5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3B" w:rsidRDefault="00C5793B" w:rsidP="003A1F5E">
      <w:pPr>
        <w:spacing w:after="0" w:line="240" w:lineRule="auto"/>
      </w:pPr>
      <w:r>
        <w:separator/>
      </w:r>
    </w:p>
  </w:endnote>
  <w:endnote w:type="continuationSeparator" w:id="0">
    <w:p w:rsidR="00C5793B" w:rsidRDefault="00C5793B" w:rsidP="003A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B5" w:rsidRPr="009B28C7" w:rsidRDefault="007829B5" w:rsidP="007829B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B5" w:rsidRDefault="007829B5" w:rsidP="007829B5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3B" w:rsidRDefault="00C5793B" w:rsidP="003A1F5E">
      <w:pPr>
        <w:spacing w:after="0" w:line="240" w:lineRule="auto"/>
      </w:pPr>
      <w:r>
        <w:separator/>
      </w:r>
    </w:p>
  </w:footnote>
  <w:footnote w:type="continuationSeparator" w:id="0">
    <w:p w:rsidR="00C5793B" w:rsidRDefault="00C5793B" w:rsidP="003A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872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29B5" w:rsidRPr="00B96E5F" w:rsidRDefault="00A905E9">
        <w:pPr>
          <w:pStyle w:val="af1"/>
          <w:jc w:val="center"/>
          <w:rPr>
            <w:sz w:val="24"/>
            <w:szCs w:val="24"/>
          </w:rPr>
        </w:pPr>
        <w:r w:rsidRPr="00B96E5F">
          <w:rPr>
            <w:sz w:val="24"/>
            <w:szCs w:val="24"/>
          </w:rPr>
          <w:fldChar w:fldCharType="begin"/>
        </w:r>
        <w:r w:rsidR="007829B5" w:rsidRPr="00B96E5F">
          <w:rPr>
            <w:sz w:val="24"/>
            <w:szCs w:val="24"/>
          </w:rPr>
          <w:instrText>PAGE   \* MERGEFORMAT</w:instrText>
        </w:r>
        <w:r w:rsidRPr="00B96E5F">
          <w:rPr>
            <w:sz w:val="24"/>
            <w:szCs w:val="24"/>
          </w:rPr>
          <w:fldChar w:fldCharType="separate"/>
        </w:r>
        <w:r w:rsidR="00E96698">
          <w:rPr>
            <w:noProof/>
            <w:sz w:val="24"/>
            <w:szCs w:val="24"/>
          </w:rPr>
          <w:t>3</w:t>
        </w:r>
        <w:r w:rsidRPr="00B96E5F">
          <w:rPr>
            <w:sz w:val="24"/>
            <w:szCs w:val="24"/>
          </w:rPr>
          <w:fldChar w:fldCharType="end"/>
        </w:r>
      </w:p>
    </w:sdtContent>
  </w:sdt>
  <w:p w:rsidR="007829B5" w:rsidRDefault="007829B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68B"/>
    <w:multiLevelType w:val="multilevel"/>
    <w:tmpl w:val="89284A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54B5AB4"/>
    <w:multiLevelType w:val="hybridMultilevel"/>
    <w:tmpl w:val="FFA4C2B0"/>
    <w:lvl w:ilvl="0" w:tplc="7B724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729F"/>
    <w:multiLevelType w:val="hybridMultilevel"/>
    <w:tmpl w:val="23FCC732"/>
    <w:lvl w:ilvl="0" w:tplc="7B724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1AE9"/>
    <w:multiLevelType w:val="hybridMultilevel"/>
    <w:tmpl w:val="4A60AE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57966D0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587B2FA1"/>
    <w:multiLevelType w:val="multilevel"/>
    <w:tmpl w:val="A42CC1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F86AAC"/>
    <w:multiLevelType w:val="multilevel"/>
    <w:tmpl w:val="365A94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D682A63"/>
    <w:multiLevelType w:val="hybridMultilevel"/>
    <w:tmpl w:val="B262D02C"/>
    <w:lvl w:ilvl="0" w:tplc="D624DF5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7547F"/>
    <w:multiLevelType w:val="hybridMultilevel"/>
    <w:tmpl w:val="FFA4C2B0"/>
    <w:lvl w:ilvl="0" w:tplc="7B724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DE7"/>
    <w:rsid w:val="000A0DF2"/>
    <w:rsid w:val="00126A10"/>
    <w:rsid w:val="003A1F5E"/>
    <w:rsid w:val="00404EAA"/>
    <w:rsid w:val="00465DE7"/>
    <w:rsid w:val="005C4968"/>
    <w:rsid w:val="006418EF"/>
    <w:rsid w:val="0076527A"/>
    <w:rsid w:val="007829B5"/>
    <w:rsid w:val="007A66EE"/>
    <w:rsid w:val="008009DE"/>
    <w:rsid w:val="00980E53"/>
    <w:rsid w:val="009A7A5C"/>
    <w:rsid w:val="00A905E9"/>
    <w:rsid w:val="00B36BB7"/>
    <w:rsid w:val="00B838AB"/>
    <w:rsid w:val="00BA484F"/>
    <w:rsid w:val="00C5793B"/>
    <w:rsid w:val="00CA2EF4"/>
    <w:rsid w:val="00CE6A84"/>
    <w:rsid w:val="00CF3C24"/>
    <w:rsid w:val="00D11ED3"/>
    <w:rsid w:val="00D43907"/>
    <w:rsid w:val="00E7159C"/>
    <w:rsid w:val="00E96698"/>
    <w:rsid w:val="00F45F82"/>
    <w:rsid w:val="00F55D3A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5E"/>
  </w:style>
  <w:style w:type="paragraph" w:styleId="1">
    <w:name w:val="heading 1"/>
    <w:basedOn w:val="a"/>
    <w:next w:val="a"/>
    <w:link w:val="10"/>
    <w:uiPriority w:val="99"/>
    <w:qFormat/>
    <w:rsid w:val="00465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65D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465DE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6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465DE7"/>
    <w:rPr>
      <w:color w:val="0000FF"/>
      <w:sz w:val="24"/>
      <w:u w:val="single"/>
    </w:rPr>
  </w:style>
  <w:style w:type="character" w:customStyle="1" w:styleId="10">
    <w:name w:val="Заголовок 1 Знак"/>
    <w:basedOn w:val="a0"/>
    <w:link w:val="1"/>
    <w:uiPriority w:val="99"/>
    <w:rsid w:val="00465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465DE7"/>
    <w:pPr>
      <w:spacing w:before="120" w:after="120" w:line="240" w:lineRule="auto"/>
      <w:jc w:val="center"/>
      <w:outlineLvl w:val="9"/>
    </w:pPr>
    <w:rPr>
      <w:rFonts w:ascii="Times New Roman" w:hAnsi="Times New Roman"/>
      <w:bCs w:val="0"/>
      <w:color w:val="auto"/>
      <w:szCs w:val="32"/>
    </w:rPr>
  </w:style>
  <w:style w:type="paragraph" w:styleId="11">
    <w:name w:val="toc 1"/>
    <w:basedOn w:val="a"/>
    <w:next w:val="a"/>
    <w:autoRedefine/>
    <w:uiPriority w:val="39"/>
    <w:rsid w:val="00465DE7"/>
    <w:pPr>
      <w:widowControl w:val="0"/>
      <w:tabs>
        <w:tab w:val="left" w:pos="440"/>
        <w:tab w:val="right" w:leader="dot" w:pos="9631"/>
      </w:tabs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DE7"/>
    <w:rPr>
      <w:rFonts w:ascii="Tahoma" w:hAnsi="Tahoma" w:cs="Tahoma"/>
      <w:sz w:val="16"/>
      <w:szCs w:val="16"/>
    </w:rPr>
  </w:style>
  <w:style w:type="paragraph" w:customStyle="1" w:styleId="12">
    <w:name w:val="Абзац списка1"/>
    <w:uiPriority w:val="99"/>
    <w:rsid w:val="00465DE7"/>
    <w:pPr>
      <w:ind w:left="720"/>
    </w:pPr>
    <w:rPr>
      <w:rFonts w:ascii="Calibri" w:eastAsia="Times New Roman" w:hAnsi="Calibri" w:cs="Calibri"/>
    </w:rPr>
  </w:style>
  <w:style w:type="paragraph" w:styleId="a9">
    <w:name w:val="Body Text Indent"/>
    <w:basedOn w:val="a"/>
    <w:link w:val="aa"/>
    <w:uiPriority w:val="99"/>
    <w:rsid w:val="00465DE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65DE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aliases w:val="Знак1"/>
    <w:basedOn w:val="a"/>
    <w:link w:val="ac"/>
    <w:uiPriority w:val="99"/>
    <w:rsid w:val="00465D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aliases w:val="Знак1 Знак"/>
    <w:basedOn w:val="a0"/>
    <w:link w:val="ab"/>
    <w:uiPriority w:val="99"/>
    <w:rsid w:val="00465DE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465DE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465DE7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65DE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iPriority w:val="99"/>
    <w:rsid w:val="00465D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465DE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465D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465DE7"/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3"/>
    <w:uiPriority w:val="39"/>
    <w:rsid w:val="00465DE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65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652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99"/>
    <w:qFormat/>
    <w:rsid w:val="0076527A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AAA7-2E7A-4140-989A-71ED148D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Пользователь</cp:lastModifiedBy>
  <cp:revision>21</cp:revision>
  <dcterms:created xsi:type="dcterms:W3CDTF">2022-01-20T12:55:00Z</dcterms:created>
  <dcterms:modified xsi:type="dcterms:W3CDTF">2022-03-22T12:07:00Z</dcterms:modified>
</cp:coreProperties>
</file>