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6B" w:rsidRDefault="003B0A6B" w:rsidP="003B0A6B">
      <w:pPr>
        <w:pStyle w:val="a"/>
        <w:numPr>
          <w:ilvl w:val="0"/>
          <w:numId w:val="0"/>
        </w:numPr>
        <w:spacing w:line="240" w:lineRule="auto"/>
        <w:ind w:left="720"/>
        <w:jc w:val="center"/>
        <w:rPr>
          <w:b/>
        </w:rPr>
      </w:pPr>
      <w:r w:rsidRPr="006F7565">
        <w:rPr>
          <w:b/>
        </w:rPr>
        <w:t xml:space="preserve">Аннотация рабочей программы дисциплины </w:t>
      </w:r>
    </w:p>
    <w:p w:rsidR="003B0A6B" w:rsidRDefault="003B0A6B" w:rsidP="003B0A6B">
      <w:pPr>
        <w:pStyle w:val="a"/>
        <w:numPr>
          <w:ilvl w:val="0"/>
          <w:numId w:val="0"/>
        </w:numPr>
        <w:spacing w:line="240" w:lineRule="auto"/>
        <w:ind w:left="720"/>
        <w:jc w:val="center"/>
        <w:rPr>
          <w:b/>
        </w:rPr>
      </w:pPr>
      <w:bookmarkStart w:id="0" w:name="_GoBack"/>
      <w:bookmarkEnd w:id="0"/>
      <w:r w:rsidRPr="006F7565">
        <w:rPr>
          <w:b/>
        </w:rPr>
        <w:t>«Уголовное право. Особенная часть»</w:t>
      </w:r>
    </w:p>
    <w:p w:rsidR="00314A9B" w:rsidRPr="006F7565" w:rsidRDefault="00314A9B" w:rsidP="003B0A6B">
      <w:pPr>
        <w:pStyle w:val="a"/>
        <w:numPr>
          <w:ilvl w:val="0"/>
          <w:numId w:val="0"/>
        </w:numPr>
        <w:spacing w:line="240" w:lineRule="auto"/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5"/>
        <w:gridCol w:w="6590"/>
      </w:tblGrid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Цель изучения дисциплины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ind w:left="56" w:firstLine="0"/>
            </w:pPr>
            <w:r w:rsidRPr="006F7565">
              <w:t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законодательства,  выработку умения применять положения уголовного закона в конкретных правоприменительных ситуациях.</w:t>
            </w:r>
          </w:p>
        </w:tc>
      </w:tr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Место дисциплины в структуре ООП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pStyle w:val="21"/>
              <w:ind w:left="56" w:firstLine="0"/>
              <w:jc w:val="both"/>
              <w:rPr>
                <w:b/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Уголовное право - одна из фундаментальных и профилирующих дисциплин подготовки юриста. Без глубокого и прочного знания уголовного права не может быть профессионально полноценного специалиста. Это объясняется важной ролью уголовного права в регулировании и защите общественных правоотношений, его особым местом среди юридических дисциплин, органичным взаимодействием уголовного права с другими отраслями права – уголовным процессом, криминологией, уголовно-исполнительным правом, криминалистикой, судебной психиатрией и медициной. Следует отметить, что уголовное право тесно связано также с конституционным, административным, гражданским, семейным и трудовым правом, поскольку многие его нормы явились результатом преобразования норм перечисленных отраслей Российского права. Уголовное право лежит в основе деятельности судебных и правоохранительных органов - суда, прокуратуры, милиции и других. Уголовный закон защищает наиболее значимые для личности, социума и государства общественные отношения, посягательства на которые или реальное причинение вреда которым влечет за собой наиболее строгую реакцию со стороны государства. Поэтому знание уголовного права необходимо во многих сферах деятельности.</w:t>
            </w:r>
          </w:p>
          <w:p w:rsidR="003B0A6B" w:rsidRPr="006F7565" w:rsidRDefault="003B0A6B" w:rsidP="0053282F">
            <w:pPr>
              <w:ind w:left="56" w:firstLine="0"/>
            </w:pPr>
            <w:r w:rsidRPr="006F7565">
              <w:tab/>
              <w:t xml:space="preserve"> </w:t>
            </w:r>
          </w:p>
        </w:tc>
      </w:tr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ind w:left="56" w:firstLine="0"/>
            </w:pPr>
            <w:r w:rsidRPr="006F7565">
              <w:t xml:space="preserve">В результате освоения  дисциплины  предполагается формирование у студентов следующих компетенций: </w:t>
            </w:r>
          </w:p>
          <w:p w:rsidR="003B0A6B" w:rsidRPr="006F7565" w:rsidRDefault="003B0A6B" w:rsidP="0053282F">
            <w:pPr>
              <w:ind w:left="56" w:firstLine="0"/>
              <w:rPr>
                <w:i/>
              </w:rPr>
            </w:pPr>
            <w:r w:rsidRPr="006F7565">
              <w:rPr>
                <w:i/>
              </w:rPr>
              <w:t>общепрофессиональные – ОПК-1,ОПК-2;</w:t>
            </w:r>
          </w:p>
          <w:p w:rsidR="003B0A6B" w:rsidRPr="006F7565" w:rsidRDefault="003B0A6B" w:rsidP="0053282F">
            <w:pPr>
              <w:ind w:left="56" w:firstLine="0"/>
            </w:pPr>
            <w:r w:rsidRPr="006F7565">
              <w:rPr>
                <w:i/>
                <w:iCs/>
              </w:rPr>
              <w:t>профессиональные</w:t>
            </w:r>
            <w:r w:rsidRPr="006F7565">
              <w:t xml:space="preserve"> – ПК-4, ПК-5, ПК-6,  ПК-15, ПК-16</w:t>
            </w:r>
          </w:p>
        </w:tc>
      </w:tr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Содержание дисциплины (модуля)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>Понятие и значение Особенной части УК РФ. Система Особенной части УК РФ.</w:t>
            </w:r>
          </w:p>
          <w:p w:rsidR="003B0A6B" w:rsidRPr="006F7565" w:rsidRDefault="003B0A6B" w:rsidP="0053282F">
            <w:pPr>
              <w:widowControl/>
              <w:ind w:left="56" w:firstLine="0"/>
            </w:pPr>
            <w:r w:rsidRPr="006F7565">
              <w:t xml:space="preserve"> Преступления против жизни и здоровья.</w:t>
            </w:r>
          </w:p>
          <w:p w:rsidR="003B0A6B" w:rsidRPr="006F7565" w:rsidRDefault="003B0A6B" w:rsidP="0053282F">
            <w:pPr>
              <w:widowControl/>
              <w:ind w:left="56" w:firstLine="0"/>
            </w:pPr>
            <w:r w:rsidRPr="006F7565">
              <w:t>Преступления против свободы, чести и достоинства личности.</w:t>
            </w:r>
          </w:p>
          <w:p w:rsidR="003B0A6B" w:rsidRPr="006F7565" w:rsidRDefault="003B0A6B" w:rsidP="0053282F">
            <w:pPr>
              <w:widowControl/>
              <w:ind w:left="56" w:firstLine="0"/>
            </w:pPr>
            <w:r w:rsidRPr="006F7565">
              <w:t>Преступления против половой свободы и половой неприкосновенности личности.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lastRenderedPageBreak/>
              <w:t>Преступления против конституционных прав и свобод человека и гражданина.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>Преступления против семьи и несовершеннолетних.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>Преступления против собственности.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>Преступления в сфере экономической деятельности.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>Преступления против интересов службы в коммерческих и иных организациях.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 xml:space="preserve"> Преступления против общественной безопасности.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 xml:space="preserve"> Преступления против здоровья населения и общественной нравственности.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 xml:space="preserve"> Экологические преступления. 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 xml:space="preserve"> Преступления против безопасности движения и эксплуатации транспорта.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 xml:space="preserve"> Преступления в сфере компьютерной информации.</w:t>
            </w:r>
          </w:p>
          <w:p w:rsidR="003B0A6B" w:rsidRPr="006F7565" w:rsidRDefault="003B0A6B" w:rsidP="0053282F">
            <w:pPr>
              <w:widowControl/>
              <w:ind w:left="56" w:firstLine="0"/>
              <w:rPr>
                <w:bCs/>
              </w:rPr>
            </w:pPr>
            <w:r w:rsidRPr="006F7565">
              <w:rPr>
                <w:bCs/>
              </w:rPr>
              <w:t>Преступления против основ конституционного строя и безопасности государства.</w:t>
            </w:r>
          </w:p>
          <w:p w:rsidR="003B0A6B" w:rsidRPr="006F7565" w:rsidRDefault="003B0A6B" w:rsidP="0053282F">
            <w:pPr>
              <w:widowControl/>
              <w:ind w:left="56" w:firstLine="0"/>
            </w:pPr>
            <w:r w:rsidRPr="006F7565">
              <w:t>Преступления против государственной власти, интересов государственной службы и службы в органах местного  самоуправления.</w:t>
            </w:r>
          </w:p>
          <w:p w:rsidR="003B0A6B" w:rsidRPr="006F7565" w:rsidRDefault="003B0A6B" w:rsidP="0053282F">
            <w:pPr>
              <w:widowControl/>
              <w:ind w:left="56" w:firstLine="0"/>
            </w:pPr>
            <w:r w:rsidRPr="006F7565">
              <w:t>Преступления против правосудия.</w:t>
            </w:r>
          </w:p>
          <w:p w:rsidR="003B0A6B" w:rsidRPr="006F7565" w:rsidRDefault="003B0A6B" w:rsidP="0053282F">
            <w:pPr>
              <w:widowControl/>
              <w:ind w:left="56" w:firstLine="0"/>
            </w:pPr>
            <w:r w:rsidRPr="006F7565">
              <w:t>Преступления против порядка управления.</w:t>
            </w:r>
          </w:p>
          <w:p w:rsidR="003B0A6B" w:rsidRPr="006F7565" w:rsidRDefault="003B0A6B" w:rsidP="0053282F">
            <w:pPr>
              <w:widowControl/>
              <w:ind w:left="56" w:firstLine="0"/>
            </w:pPr>
            <w:r w:rsidRPr="006F7565">
              <w:t>Преступления против военной службы.</w:t>
            </w:r>
          </w:p>
          <w:p w:rsidR="003B0A6B" w:rsidRPr="006F7565" w:rsidRDefault="003B0A6B" w:rsidP="0053282F">
            <w:pPr>
              <w:widowControl/>
              <w:ind w:left="56" w:firstLine="0"/>
            </w:pPr>
            <w:r w:rsidRPr="006F7565">
              <w:t>Преступления против мира и безопасности человечества.</w:t>
            </w:r>
          </w:p>
        </w:tc>
      </w:tr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ind w:left="56" w:firstLine="0"/>
            </w:pPr>
            <w:r w:rsidRPr="006F7565">
              <w:t>Общая трудоемкость дисциплины составляет 7  зачетных единиц – 252ч.</w:t>
            </w:r>
          </w:p>
          <w:p w:rsidR="003B0A6B" w:rsidRPr="006F7565" w:rsidRDefault="003B0A6B" w:rsidP="0053282F">
            <w:pPr>
              <w:ind w:left="56" w:firstLine="0"/>
              <w:rPr>
                <w:i/>
              </w:rPr>
            </w:pPr>
            <w:r w:rsidRPr="006F7565">
              <w:t>Виды учебной работы: лекции, семинары, контрольное задание,  курсовая работа, самостоятельная работа.</w:t>
            </w:r>
          </w:p>
        </w:tc>
      </w:tr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pStyle w:val="21"/>
              <w:ind w:left="56" w:firstLine="0"/>
              <w:jc w:val="both"/>
              <w:rPr>
                <w:iCs/>
                <w:sz w:val="24"/>
                <w:szCs w:val="24"/>
              </w:rPr>
            </w:pPr>
            <w:r w:rsidRPr="006F7565">
              <w:rPr>
                <w:iCs/>
                <w:sz w:val="24"/>
                <w:szCs w:val="24"/>
              </w:rPr>
              <w:t>В результате изучения дисциплины «Уголовное право. Особенная часть» студент должен</w:t>
            </w:r>
          </w:p>
          <w:p w:rsidR="003B0A6B" w:rsidRPr="006F7565" w:rsidRDefault="003B0A6B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знать:</w:t>
            </w:r>
          </w:p>
          <w:p w:rsidR="003B0A6B" w:rsidRPr="006F7565" w:rsidRDefault="003B0A6B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- содержание Особенной части уголовного права во взаимосвязи с положениями Общей части;</w:t>
            </w:r>
          </w:p>
          <w:p w:rsidR="003B0A6B" w:rsidRPr="006F7565" w:rsidRDefault="003B0A6B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- действующее уголовное законодательство, практику его применения, разъяснения Пленума Верховного Суда РФ;</w:t>
            </w:r>
          </w:p>
          <w:p w:rsidR="003B0A6B" w:rsidRPr="006F7565" w:rsidRDefault="003B0A6B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уметь:</w:t>
            </w:r>
          </w:p>
          <w:p w:rsidR="003B0A6B" w:rsidRPr="006F7565" w:rsidRDefault="003B0A6B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- пользоваться приемами толкования уголовного закона;</w:t>
            </w:r>
          </w:p>
          <w:p w:rsidR="003B0A6B" w:rsidRPr="006F7565" w:rsidRDefault="003B0A6B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 xml:space="preserve">- применять нормы уголовного права  для решения конкретных  ситуаций </w:t>
            </w:r>
          </w:p>
          <w:p w:rsidR="003B0A6B" w:rsidRPr="006F7565" w:rsidRDefault="003B0A6B" w:rsidP="0053282F">
            <w:pPr>
              <w:pStyle w:val="21"/>
              <w:ind w:left="56" w:firstLine="0"/>
              <w:jc w:val="both"/>
              <w:rPr>
                <w:sz w:val="24"/>
                <w:szCs w:val="24"/>
              </w:rPr>
            </w:pPr>
            <w:r w:rsidRPr="006F7565">
              <w:rPr>
                <w:sz w:val="24"/>
                <w:szCs w:val="24"/>
              </w:rPr>
              <w:t>- грамотно анализировать  конкретную ситуацию с позиции наличия (отсутствия)  в деянии  состава преступления;</w:t>
            </w:r>
          </w:p>
          <w:p w:rsidR="003B0A6B" w:rsidRPr="006F7565" w:rsidRDefault="003B0A6B" w:rsidP="0053282F">
            <w:pPr>
              <w:tabs>
                <w:tab w:val="left" w:pos="120"/>
                <w:tab w:val="left" w:pos="1080"/>
              </w:tabs>
              <w:ind w:left="56" w:firstLine="0"/>
              <w:rPr>
                <w:bCs/>
              </w:rPr>
            </w:pPr>
            <w:r w:rsidRPr="006F7565">
              <w:rPr>
                <w:bCs/>
              </w:rPr>
              <w:t>владеть:</w:t>
            </w:r>
          </w:p>
          <w:p w:rsidR="003B0A6B" w:rsidRPr="006F7565" w:rsidRDefault="003B0A6B" w:rsidP="0053282F">
            <w:pPr>
              <w:ind w:left="56" w:firstLine="0"/>
            </w:pPr>
            <w:r w:rsidRPr="006F7565">
              <w:t xml:space="preserve"> навыками самостоятельной работы по сбору, обработке и анализу теоретического, практического материала и судебной практики.</w:t>
            </w:r>
          </w:p>
        </w:tc>
      </w:tr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Технология поведения занятий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</w:pPr>
            <w:r w:rsidRPr="006F7565">
              <w:t xml:space="preserve"> Лекция-беседа, лекция-презентация. решение задач, обсуждение докладов и выступлений, дискуссия по наиболее актуальным и спорным вопросам.</w:t>
            </w:r>
          </w:p>
        </w:tc>
      </w:tr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ind w:left="56" w:firstLine="0"/>
            </w:pPr>
            <w:r w:rsidRPr="006F7565"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</w:pPr>
            <w:r w:rsidRPr="006F7565">
              <w:t xml:space="preserve">Семинарские занятия: презентационная техника (проектор, </w:t>
            </w:r>
            <w:r w:rsidRPr="006F7565">
              <w:lastRenderedPageBreak/>
              <w:t xml:space="preserve">экран, компьютер/ноутбук), справочно-правовые системы «КонсультантПлюс», «Гарант». </w:t>
            </w:r>
          </w:p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  <w:rPr>
                <w:rStyle w:val="a5"/>
                <w:b w:val="0"/>
                <w:bCs w:val="0"/>
              </w:rPr>
            </w:pPr>
            <w:r w:rsidRPr="006F7565">
              <w:t xml:space="preserve">Информационные ресурсы - </w:t>
            </w:r>
            <w:r w:rsidRPr="006F7565">
              <w:rPr>
                <w:rStyle w:val="a5"/>
                <w:b w:val="0"/>
                <w:bCs w:val="0"/>
              </w:rPr>
              <w:t xml:space="preserve">«Znanium.com», </w:t>
            </w:r>
            <w:r w:rsidRPr="006F7565">
              <w:rPr>
                <w:rStyle w:val="a5"/>
                <w:b w:val="0"/>
                <w:bCs w:val="0"/>
                <w:lang w:val="en-US"/>
              </w:rPr>
              <w:t>www</w:t>
            </w:r>
            <w:r w:rsidRPr="006F7565">
              <w:rPr>
                <w:rStyle w:val="a5"/>
                <w:b w:val="0"/>
                <w:bCs w:val="0"/>
              </w:rPr>
              <w:t xml:space="preserve">. </w:t>
            </w:r>
            <w:proofErr w:type="spellStart"/>
            <w:r w:rsidRPr="006F7565">
              <w:rPr>
                <w:rStyle w:val="a5"/>
                <w:b w:val="0"/>
                <w:bCs w:val="0"/>
                <w:lang w:val="en-US"/>
              </w:rPr>
              <w:t>biblio</w:t>
            </w:r>
            <w:proofErr w:type="spellEnd"/>
            <w:r w:rsidRPr="006F7565">
              <w:rPr>
                <w:rStyle w:val="a5"/>
                <w:b w:val="0"/>
                <w:bCs w:val="0"/>
              </w:rPr>
              <w:t>-</w:t>
            </w:r>
            <w:r w:rsidRPr="006F7565">
              <w:rPr>
                <w:rStyle w:val="a5"/>
                <w:b w:val="0"/>
                <w:bCs w:val="0"/>
                <w:lang w:val="en-US"/>
              </w:rPr>
              <w:t>online</w:t>
            </w:r>
            <w:r w:rsidRPr="006F7565">
              <w:rPr>
                <w:rStyle w:val="a5"/>
                <w:b w:val="0"/>
                <w:bCs w:val="0"/>
              </w:rPr>
              <w:t xml:space="preserve">,   </w:t>
            </w:r>
            <w:hyperlink r:id="rId5" w:history="1">
              <w:r w:rsidRPr="006F7565">
                <w:rPr>
                  <w:rStyle w:val="a4"/>
                  <w:lang w:val="en-US"/>
                </w:rPr>
                <w:t>www</w:t>
              </w:r>
              <w:r w:rsidRPr="006F7565">
                <w:rPr>
                  <w:rStyle w:val="a4"/>
                </w:rPr>
                <w:t>.</w:t>
              </w:r>
              <w:r w:rsidRPr="006F7565">
                <w:rPr>
                  <w:rStyle w:val="a4"/>
                  <w:lang w:val="en-US"/>
                </w:rPr>
                <w:t>book</w:t>
              </w:r>
              <w:r w:rsidRPr="006F7565">
                <w:rPr>
                  <w:rStyle w:val="a4"/>
                </w:rPr>
                <w:t>.</w:t>
              </w:r>
              <w:r w:rsidRPr="006F7565">
                <w:rPr>
                  <w:rStyle w:val="a4"/>
                  <w:lang w:val="en-US"/>
                </w:rPr>
                <w:t>ru</w:t>
              </w:r>
            </w:hyperlink>
            <w:r w:rsidRPr="006F7565">
              <w:rPr>
                <w:rStyle w:val="a5"/>
                <w:b w:val="0"/>
                <w:bCs w:val="0"/>
              </w:rPr>
              <w:t xml:space="preserve">,  </w:t>
            </w:r>
            <w:hyperlink r:id="rId6" w:history="1">
              <w:r w:rsidRPr="006F7565">
                <w:rPr>
                  <w:rStyle w:val="a4"/>
                  <w:lang w:val="en-US"/>
                </w:rPr>
                <w:t>www</w:t>
              </w:r>
              <w:r w:rsidRPr="006F7565">
                <w:rPr>
                  <w:rStyle w:val="a4"/>
                </w:rPr>
                <w:t>.</w:t>
              </w:r>
              <w:r w:rsidRPr="006F7565">
                <w:rPr>
                  <w:rStyle w:val="a4"/>
                  <w:lang w:val="en-US"/>
                </w:rPr>
                <w:t>ebiblioteka</w:t>
              </w:r>
              <w:r w:rsidRPr="006F7565">
                <w:rPr>
                  <w:rStyle w:val="a4"/>
                </w:rPr>
                <w:t>.</w:t>
              </w:r>
              <w:r w:rsidRPr="006F7565">
                <w:rPr>
                  <w:rStyle w:val="a4"/>
                  <w:lang w:val="en-US"/>
                </w:rPr>
                <w:t>ru</w:t>
              </w:r>
            </w:hyperlink>
            <w:r w:rsidRPr="006F7565">
              <w:rPr>
                <w:rStyle w:val="a5"/>
                <w:b w:val="0"/>
                <w:bCs w:val="0"/>
              </w:rPr>
              <w:t xml:space="preserve">,  </w:t>
            </w:r>
            <w:r w:rsidRPr="006F7565">
              <w:rPr>
                <w:rStyle w:val="a5"/>
                <w:b w:val="0"/>
                <w:bCs w:val="0"/>
                <w:lang w:val="en-US"/>
              </w:rPr>
              <w:t>http</w:t>
            </w:r>
            <w:r w:rsidRPr="006F7565">
              <w:rPr>
                <w:rStyle w:val="a5"/>
                <w:b w:val="0"/>
                <w:bCs w:val="0"/>
              </w:rPr>
              <w:t>//</w:t>
            </w:r>
            <w:proofErr w:type="spellStart"/>
            <w:r w:rsidRPr="006F7565">
              <w:rPr>
                <w:rStyle w:val="a5"/>
                <w:b w:val="0"/>
                <w:bCs w:val="0"/>
                <w:lang w:val="en-US"/>
              </w:rPr>
              <w:t>rucont</w:t>
            </w:r>
            <w:proofErr w:type="spellEnd"/>
            <w:r w:rsidRPr="006F7565">
              <w:rPr>
                <w:rStyle w:val="a5"/>
                <w:b w:val="0"/>
                <w:bCs w:val="0"/>
              </w:rPr>
              <w:t>.</w:t>
            </w:r>
            <w:proofErr w:type="spellStart"/>
            <w:r w:rsidRPr="006F7565">
              <w:rPr>
                <w:rStyle w:val="a5"/>
                <w:b w:val="0"/>
                <w:bCs w:val="0"/>
                <w:lang w:val="en-US"/>
              </w:rPr>
              <w:t>ru</w:t>
            </w:r>
            <w:proofErr w:type="spellEnd"/>
            <w:r w:rsidRPr="006F7565">
              <w:rPr>
                <w:rStyle w:val="a5"/>
                <w:b w:val="0"/>
                <w:bCs w:val="0"/>
              </w:rPr>
              <w:t xml:space="preserve">. </w:t>
            </w:r>
          </w:p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  <w:rPr>
                <w:rStyle w:val="a5"/>
                <w:b w:val="0"/>
                <w:bCs w:val="0"/>
              </w:rPr>
            </w:pPr>
            <w:r w:rsidRPr="006F7565">
              <w:rPr>
                <w:rStyle w:val="a5"/>
                <w:b w:val="0"/>
                <w:bCs w:val="0"/>
              </w:rPr>
              <w:t xml:space="preserve">Информационно-образовательный портал РГУП </w:t>
            </w:r>
            <w:r w:rsidRPr="006F7565">
              <w:rPr>
                <w:rStyle w:val="a5"/>
                <w:b w:val="0"/>
                <w:bCs w:val="0"/>
                <w:lang w:val="en-US"/>
              </w:rPr>
              <w:t>www</w:t>
            </w:r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op</w:t>
            </w:r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raj</w:t>
            </w:r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ru</w:t>
            </w:r>
          </w:p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  <w:rPr>
                <w:rStyle w:val="a5"/>
                <w:b w:val="0"/>
                <w:bCs w:val="0"/>
              </w:rPr>
            </w:pPr>
            <w:r w:rsidRPr="006F7565">
              <w:rPr>
                <w:rStyle w:val="a5"/>
                <w:b w:val="0"/>
                <w:bCs w:val="0"/>
              </w:rPr>
              <w:t xml:space="preserve">Система электронного обучения «Фемида» - </w:t>
            </w:r>
            <w:r w:rsidRPr="006F7565">
              <w:rPr>
                <w:rStyle w:val="a5"/>
                <w:b w:val="0"/>
                <w:bCs w:val="0"/>
                <w:lang w:val="en-US"/>
              </w:rPr>
              <w:t>www</w:t>
            </w:r>
            <w:r w:rsidRPr="006F7565">
              <w:rPr>
                <w:rStyle w:val="a5"/>
                <w:b w:val="0"/>
                <w:bCs w:val="0"/>
              </w:rPr>
              <w:t>.</w:t>
            </w:r>
            <w:proofErr w:type="spellStart"/>
            <w:r w:rsidRPr="006F7565">
              <w:rPr>
                <w:rStyle w:val="a5"/>
                <w:b w:val="0"/>
                <w:bCs w:val="0"/>
                <w:lang w:val="en-US"/>
              </w:rPr>
              <w:t>femida</w:t>
            </w:r>
            <w:proofErr w:type="spellEnd"/>
            <w:r w:rsidRPr="006F7565">
              <w:rPr>
                <w:rStyle w:val="a5"/>
                <w:b w:val="0"/>
                <w:bCs w:val="0"/>
              </w:rPr>
              <w:t>.</w:t>
            </w:r>
            <w:r w:rsidRPr="006F7565">
              <w:rPr>
                <w:rStyle w:val="a5"/>
                <w:b w:val="0"/>
                <w:bCs w:val="0"/>
                <w:lang w:val="en-US"/>
              </w:rPr>
              <w:t>raj</w:t>
            </w:r>
            <w:r w:rsidRPr="006F7565">
              <w:rPr>
                <w:rStyle w:val="a5"/>
                <w:b w:val="0"/>
                <w:bCs w:val="0"/>
              </w:rPr>
              <w:t>.</w:t>
            </w:r>
            <w:proofErr w:type="spellStart"/>
            <w:r w:rsidRPr="006F7565">
              <w:rPr>
                <w:rStyle w:val="a5"/>
                <w:b w:val="0"/>
                <w:bCs w:val="0"/>
                <w:lang w:val="en-US"/>
              </w:rPr>
              <w:t>ru</w:t>
            </w:r>
            <w:proofErr w:type="spellEnd"/>
          </w:p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  <w:rPr>
                <w:b/>
                <w:bCs/>
                <w:i/>
                <w:iCs/>
              </w:rPr>
            </w:pPr>
            <w:r w:rsidRPr="006F7565">
              <w:rPr>
                <w:rStyle w:val="a5"/>
                <w:b w:val="0"/>
                <w:bCs w:val="0"/>
              </w:rPr>
              <w:t xml:space="preserve">Интернет ресурсы  - официальные порталы органов государственной власти. </w:t>
            </w:r>
          </w:p>
        </w:tc>
      </w:tr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tabs>
                <w:tab w:val="num" w:pos="822"/>
              </w:tabs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lastRenderedPageBreak/>
              <w:t>Формы текущего контроля успеваемости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ind w:left="56" w:firstLine="0"/>
            </w:pPr>
            <w:r w:rsidRPr="006F7565">
              <w:t xml:space="preserve">Текущий контроль проводится в форме устного опроса, тестирования по отдельным темам, выполнения аудиторных и домашних работ, решения задач и анализа конкретных ситуаций. </w:t>
            </w:r>
          </w:p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</w:pPr>
            <w:r w:rsidRPr="006F7565">
              <w:t>При оценке качества работы студента на семинарских занятиях оценивается письменные работы, предусмотренные для самостоятельной подготовки к занятию,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</w:p>
        </w:tc>
      </w:tr>
      <w:tr w:rsidR="003B0A6B" w:rsidRPr="006F7565" w:rsidTr="003B0A6B">
        <w:tc>
          <w:tcPr>
            <w:tcW w:w="2755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</w:rPr>
            </w:pPr>
            <w:r w:rsidRPr="006F7565">
              <w:rPr>
                <w:b/>
              </w:rPr>
              <w:t>Форма промежуточной аттестации</w:t>
            </w:r>
          </w:p>
        </w:tc>
        <w:tc>
          <w:tcPr>
            <w:tcW w:w="6590" w:type="dxa"/>
            <w:shd w:val="clear" w:color="auto" w:fill="auto"/>
          </w:tcPr>
          <w:p w:rsidR="003B0A6B" w:rsidRPr="006F7565" w:rsidRDefault="003B0A6B" w:rsidP="0053282F">
            <w:pPr>
              <w:pStyle w:val="a"/>
              <w:numPr>
                <w:ilvl w:val="0"/>
                <w:numId w:val="0"/>
              </w:numPr>
              <w:spacing w:line="240" w:lineRule="auto"/>
              <w:ind w:left="56"/>
            </w:pPr>
            <w:r w:rsidRPr="006F7565">
              <w:t>Зачет/экзамен</w:t>
            </w:r>
          </w:p>
        </w:tc>
      </w:tr>
    </w:tbl>
    <w:p w:rsidR="003B0A6B" w:rsidRPr="006F7565" w:rsidRDefault="003B0A6B" w:rsidP="003B0A6B">
      <w:pPr>
        <w:jc w:val="center"/>
        <w:rPr>
          <w:b/>
        </w:rPr>
      </w:pPr>
    </w:p>
    <w:p w:rsidR="003B0A6B" w:rsidRPr="006F7565" w:rsidRDefault="003B0A6B" w:rsidP="003B0A6B">
      <w:pPr>
        <w:jc w:val="center"/>
        <w:rPr>
          <w:b/>
        </w:rPr>
      </w:pPr>
    </w:p>
    <w:p w:rsidR="003B0A6B" w:rsidRDefault="003B0A6B" w:rsidP="003B0A6B">
      <w:pPr>
        <w:ind w:left="1080" w:firstLine="0"/>
        <w:jc w:val="center"/>
        <w:rPr>
          <w:b/>
        </w:rPr>
      </w:pPr>
    </w:p>
    <w:p w:rsidR="003B0A6B" w:rsidRDefault="003B0A6B" w:rsidP="003B0A6B">
      <w:pPr>
        <w:ind w:left="1080" w:firstLine="0"/>
        <w:jc w:val="center"/>
        <w:rPr>
          <w:b/>
        </w:rPr>
      </w:pPr>
    </w:p>
    <w:p w:rsidR="008634B6" w:rsidRDefault="008634B6"/>
    <w:sectPr w:rsidR="008634B6" w:rsidSect="0099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F35EDCA6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B6"/>
    <w:rsid w:val="00314A9B"/>
    <w:rsid w:val="003B0A6B"/>
    <w:rsid w:val="008634B6"/>
    <w:rsid w:val="0099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A6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B0A6B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3B0A6B"/>
    <w:pPr>
      <w:widowControl/>
      <w:numPr>
        <w:numId w:val="1"/>
      </w:numPr>
      <w:spacing w:line="312" w:lineRule="auto"/>
    </w:pPr>
  </w:style>
  <w:style w:type="character" w:styleId="a5">
    <w:name w:val="Strong"/>
    <w:qFormat/>
    <w:rsid w:val="003B0A6B"/>
    <w:rPr>
      <w:rFonts w:cs="Times New Roman"/>
      <w:b/>
      <w:bCs/>
    </w:rPr>
  </w:style>
  <w:style w:type="paragraph" w:customStyle="1" w:styleId="21">
    <w:name w:val="Основной текст с отступом 21"/>
    <w:basedOn w:val="a0"/>
    <w:rsid w:val="003B0A6B"/>
    <w:pPr>
      <w:widowControl/>
      <w:ind w:right="42" w:firstLine="426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iblioteka.ru" TargetMode="Externa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</cp:revision>
  <dcterms:created xsi:type="dcterms:W3CDTF">2018-02-14T11:48:00Z</dcterms:created>
  <dcterms:modified xsi:type="dcterms:W3CDTF">2018-02-14T13:23:00Z</dcterms:modified>
</cp:coreProperties>
</file>