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Аннотация рабочей программы дисциплины «Информатика ООД»</w:t>
      </w: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40.02.03 Право и судебное администрирование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Автор-составитель: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 xml:space="preserve">Сенкевич Ольга Алексеевна, преподаватель кафедры общеобразовательных 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дисциплин СЗФ ФБОУ ВО «РГУП» (г. Санкт-Петербург)</w:t>
      </w:r>
    </w:p>
    <w:p w:rsidR="003D67BF" w:rsidRPr="00A12948" w:rsidRDefault="003D67BF" w:rsidP="003D67BF">
      <w:pPr>
        <w:pStyle w:val="ac"/>
        <w:spacing w:after="0"/>
        <w:ind w:hanging="720"/>
        <w:jc w:val="center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29"/>
      </w:tblGrid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Цель изучения </w:t>
            </w:r>
          </w:p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A9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      </w:r>
          </w:p>
        </w:tc>
      </w:tr>
      <w:tr w:rsidR="003D67BF" w:rsidRPr="00A12948" w:rsidTr="00E12261">
        <w:trPr>
          <w:trHeight w:val="793"/>
        </w:trPr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A941A7">
            <w:pPr>
              <w:pStyle w:val="23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 xml:space="preserve">Учебная дисциплина «Информатика ООД» </w:t>
            </w:r>
            <w:r w:rsidRPr="00A12948">
              <w:rPr>
                <w:bCs/>
                <w:sz w:val="20"/>
                <w:szCs w:val="20"/>
              </w:rPr>
              <w:t>входит в учебный план</w:t>
            </w:r>
            <w:r w:rsidRPr="00A12948">
              <w:rPr>
                <w:sz w:val="20"/>
                <w:szCs w:val="20"/>
              </w:rPr>
              <w:t xml:space="preserve"> ОПОП </w:t>
            </w:r>
            <w:r w:rsidRPr="00A12948">
              <w:rPr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sz w:val="20"/>
                <w:szCs w:val="20"/>
              </w:rPr>
              <w:t>специальности  40.02.03 Право и судебное администрирование и является дисциплиной</w:t>
            </w:r>
            <w:r w:rsidRPr="00A12948">
              <w:rPr>
                <w:bCs/>
                <w:sz w:val="20"/>
                <w:szCs w:val="20"/>
              </w:rPr>
              <w:t xml:space="preserve"> общеобразовательного цикла базового уровня (ОД.Б.5)</w:t>
            </w:r>
          </w:p>
        </w:tc>
      </w:tr>
      <w:tr w:rsidR="003D67BF" w:rsidRPr="00A12948" w:rsidTr="00E12261">
        <w:trPr>
          <w:trHeight w:val="2684"/>
        </w:trPr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находить оптимальный путь во взвешенном графе;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электронные таблицы для выполнения учебных заданий из различных предметных областей;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антивирусные программы для обеспечения стабильной работы технических средств ИКТ;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заданное натуральное число из двоичной записи в восьмеричную и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троить неравномерные коды, допускающие однозначное декодирование сообщений, используя условие Фано;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кодах, которые позволяют обнаруживать ошибки при передаче данных, а также о помехоустойчивых кодах 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программное обеспечение в соответствии с кругом выполняемых задач;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3D67BF" w:rsidRPr="00A12948" w:rsidRDefault="003D67BF" w:rsidP="00617416">
            <w:pPr>
              <w:tabs>
                <w:tab w:val="left" w:pos="175"/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информацию, полученную из сети Интернет.</w:t>
            </w:r>
          </w:p>
        </w:tc>
      </w:tr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b/>
                <w:sz w:val="20"/>
                <w:szCs w:val="20"/>
                <w:lang w:val="ru-RU"/>
              </w:rPr>
              <w:t>Тема 1. Теоретические основы информатики.</w:t>
            </w:r>
          </w:p>
          <w:p w:rsidR="003D67BF" w:rsidRPr="00A12948" w:rsidRDefault="003D67BF" w:rsidP="00A941A7">
            <w:pPr>
              <w:pStyle w:val="TableParagraph"/>
              <w:tabs>
                <w:tab w:val="left" w:pos="2629"/>
                <w:tab w:val="left" w:pos="4292"/>
                <w:tab w:val="left" w:pos="5789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 xml:space="preserve">Объект, предмет, цель, задачи, актуальность, структура учебной дисциплины и отчётность. Основные нормативные правовые акты, руководящие документы и учебно- методическая литература. Основные этапы развития информационного общества. История развития вычислительной техники. Темпы и перспективы развития компьютерных систем. Место информатики в системе наук. 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b/>
                <w:sz w:val="20"/>
                <w:szCs w:val="20"/>
                <w:lang w:val="ru-RU"/>
              </w:rPr>
              <w:t>Тема 2. Алгоритмизация и моделирование.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 xml:space="preserve">Информационное моделирование. Понятие «Алгоритм». Понятие «Блок-схема». Компоненты структурного программирования. Рекурсивный алгоритм. Формализация понятия «Алгоритм». Назначение языков программирования. 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b/>
                <w:sz w:val="20"/>
                <w:szCs w:val="20"/>
                <w:lang w:val="ru-RU"/>
              </w:rPr>
              <w:t>Тема 3. Современные информационные технологии.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>Понятие, назначение и основные функции операционной системы. Понятие файловой структуры. Вспомогательные программы (утилиты).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 xml:space="preserve">Системы обработки текстов. Ввод, редактирование и форматирование текстов. Текстовые редакторы и текстовые процессоры. Стилевое форматирование. Создание предметного указателя. Сноски. Технология обработки табличной информации. Отображение состояния </w:t>
            </w:r>
            <w:r w:rsidRPr="00A12948">
              <w:rPr>
                <w:sz w:val="20"/>
                <w:szCs w:val="20"/>
              </w:rPr>
              <w:t>EXCEL</w:t>
            </w:r>
            <w:r w:rsidRPr="00A12948">
              <w:rPr>
                <w:sz w:val="20"/>
                <w:szCs w:val="20"/>
                <w:lang w:val="ru-RU"/>
              </w:rPr>
              <w:t xml:space="preserve">. Презентации и средства их создания. </w:t>
            </w:r>
          </w:p>
        </w:tc>
      </w:tr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Общая трудоемкость дисциплины (модуля)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61741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117 часов.</w:t>
            </w:r>
          </w:p>
          <w:p w:rsidR="003D67BF" w:rsidRPr="00A12948" w:rsidRDefault="003D67BF" w:rsidP="0061741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часов,</w:t>
            </w:r>
          </w:p>
          <w:p w:rsidR="003D67BF" w:rsidRPr="00A12948" w:rsidRDefault="003D67BF" w:rsidP="0061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61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74 часов;</w:t>
            </w:r>
          </w:p>
          <w:p w:rsidR="003D67BF" w:rsidRPr="00A12948" w:rsidRDefault="003D67BF" w:rsidP="0061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61741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часов.</w:t>
            </w:r>
          </w:p>
        </w:tc>
      </w:tr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зачёт (2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E12261" w:rsidRDefault="00E12261" w:rsidP="00481A22">
      <w:pPr>
        <w:pStyle w:val="ac"/>
        <w:spacing w:after="0"/>
        <w:rPr>
          <w:b/>
          <w:sz w:val="20"/>
          <w:szCs w:val="20"/>
        </w:rPr>
      </w:pPr>
    </w:p>
    <w:sectPr w:rsidR="00E12261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00" w:rsidRDefault="00891900" w:rsidP="002D4497">
      <w:pPr>
        <w:spacing w:after="0" w:line="240" w:lineRule="auto"/>
      </w:pPr>
      <w:r>
        <w:separator/>
      </w:r>
    </w:p>
  </w:endnote>
  <w:endnote w:type="continuationSeparator" w:id="1">
    <w:p w:rsidR="00891900" w:rsidRDefault="00891900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A40E67">
    <w:pPr>
      <w:pStyle w:val="af0"/>
      <w:jc w:val="right"/>
    </w:pPr>
    <w:fldSimple w:instr=" PAGE   \* MERGEFORMAT ">
      <w:r w:rsidR="00481A22">
        <w:rPr>
          <w:noProof/>
        </w:rPr>
        <w:t>2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00" w:rsidRDefault="00891900" w:rsidP="002D4497">
      <w:pPr>
        <w:spacing w:after="0" w:line="240" w:lineRule="auto"/>
      </w:pPr>
      <w:r>
        <w:separator/>
      </w:r>
    </w:p>
  </w:footnote>
  <w:footnote w:type="continuationSeparator" w:id="1">
    <w:p w:rsidR="00891900" w:rsidRDefault="00891900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481A22"/>
    <w:rsid w:val="00536CEE"/>
    <w:rsid w:val="0057410A"/>
    <w:rsid w:val="005D1ACC"/>
    <w:rsid w:val="006041F9"/>
    <w:rsid w:val="00617416"/>
    <w:rsid w:val="00663F74"/>
    <w:rsid w:val="007C4A89"/>
    <w:rsid w:val="007F4A62"/>
    <w:rsid w:val="00863072"/>
    <w:rsid w:val="00891900"/>
    <w:rsid w:val="00994567"/>
    <w:rsid w:val="00A12948"/>
    <w:rsid w:val="00A40E67"/>
    <w:rsid w:val="00A941A7"/>
    <w:rsid w:val="00A97E87"/>
    <w:rsid w:val="00B0275F"/>
    <w:rsid w:val="00B75817"/>
    <w:rsid w:val="00BB020A"/>
    <w:rsid w:val="00D8427C"/>
    <w:rsid w:val="00E12261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2020-06-16T06:27:00Z</dcterms:modified>
</cp:coreProperties>
</file>