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CA" w:rsidRPr="00CA3AB5" w:rsidRDefault="00713BCA" w:rsidP="00713BCA">
      <w:pPr>
        <w:jc w:val="center"/>
        <w:rPr>
          <w:b/>
        </w:rPr>
      </w:pPr>
      <w:bookmarkStart w:id="0" w:name="_Hlk491852882"/>
      <w:r w:rsidRPr="00CA3AB5">
        <w:rPr>
          <w:b/>
        </w:rPr>
        <w:t xml:space="preserve">Аннотация рабочей программы дисциплины </w:t>
      </w:r>
    </w:p>
    <w:p w:rsidR="00713BCA" w:rsidRPr="00CA3AB5" w:rsidRDefault="00713BCA" w:rsidP="00713BCA">
      <w:pPr>
        <w:jc w:val="center"/>
        <w:rPr>
          <w:b/>
        </w:rPr>
      </w:pPr>
      <w:r w:rsidRPr="00CA3AB5">
        <w:rPr>
          <w:b/>
        </w:rPr>
        <w:t>«</w:t>
      </w:r>
      <w:r w:rsidRPr="00CA3AB5">
        <w:rPr>
          <w:b/>
          <w:bCs/>
        </w:rPr>
        <w:t>Международное уголовное право</w:t>
      </w:r>
      <w:r w:rsidRPr="00CA3AB5">
        <w:rPr>
          <w:b/>
        </w:rPr>
        <w:t>»</w:t>
      </w:r>
    </w:p>
    <w:p w:rsidR="00713BCA" w:rsidRPr="00540787" w:rsidRDefault="00713BCA" w:rsidP="00713BCA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229"/>
      </w:tblGrid>
      <w:tr w:rsidR="00713BCA" w:rsidRPr="00540787" w:rsidTr="00B63770">
        <w:tc>
          <w:tcPr>
            <w:tcW w:w="2660" w:type="dxa"/>
            <w:shd w:val="clear" w:color="auto" w:fill="auto"/>
          </w:tcPr>
          <w:p w:rsidR="00713BCA" w:rsidRPr="000C6FF3" w:rsidRDefault="00713BCA" w:rsidP="00B63770">
            <w:pPr>
              <w:ind w:firstLine="0"/>
              <w:jc w:val="left"/>
              <w:rPr>
                <w:b/>
              </w:rPr>
            </w:pPr>
            <w:r w:rsidRPr="000C6FF3">
              <w:rPr>
                <w:b/>
              </w:rPr>
              <w:t>Цель изучения дисциплины</w:t>
            </w:r>
          </w:p>
        </w:tc>
        <w:tc>
          <w:tcPr>
            <w:tcW w:w="7229" w:type="dxa"/>
            <w:shd w:val="clear" w:color="auto" w:fill="auto"/>
          </w:tcPr>
          <w:p w:rsidR="00713BCA" w:rsidRPr="00540787" w:rsidRDefault="00713BCA" w:rsidP="00713BCA">
            <w:pPr>
              <w:ind w:firstLine="0"/>
            </w:pPr>
            <w:r w:rsidRPr="00540787">
              <w:t xml:space="preserve">Целью освоения дисциплины «Международное уголовное право» является овладение студентами знаний о теоретических основах отрасли международного уголовного права и практических аспектах реализации его норм во внутреннем законодательстве государств. </w:t>
            </w:r>
          </w:p>
        </w:tc>
      </w:tr>
      <w:tr w:rsidR="00713BCA" w:rsidRPr="00540787" w:rsidTr="00B63770">
        <w:tc>
          <w:tcPr>
            <w:tcW w:w="2660" w:type="dxa"/>
            <w:shd w:val="clear" w:color="auto" w:fill="auto"/>
          </w:tcPr>
          <w:p w:rsidR="00713BCA" w:rsidRPr="000C6FF3" w:rsidRDefault="00713BCA" w:rsidP="00B63770">
            <w:pPr>
              <w:ind w:firstLine="0"/>
              <w:jc w:val="left"/>
              <w:rPr>
                <w:b/>
              </w:rPr>
            </w:pPr>
            <w:r w:rsidRPr="000C6FF3">
              <w:rPr>
                <w:b/>
              </w:rPr>
              <w:t>Место дисциплины в структуре программы для бакалавриата</w:t>
            </w:r>
          </w:p>
        </w:tc>
        <w:tc>
          <w:tcPr>
            <w:tcW w:w="7229" w:type="dxa"/>
            <w:shd w:val="clear" w:color="auto" w:fill="auto"/>
          </w:tcPr>
          <w:p w:rsidR="00713BCA" w:rsidRPr="00540787" w:rsidRDefault="00713BCA" w:rsidP="00B63770">
            <w:pPr>
              <w:ind w:firstLine="0"/>
              <w:rPr>
                <w:spacing w:val="-4"/>
              </w:rPr>
            </w:pPr>
            <w:r w:rsidRPr="00540787">
              <w:rPr>
                <w:spacing w:val="-4"/>
              </w:rPr>
              <w:t>Дисциплина «Международное уголовное право» является учебной дисциплиной профессионального цикла международно-правового профиля по направлению подготовки Юриспруденция (квалификация (степень) «бакалавр»).</w:t>
            </w:r>
          </w:p>
          <w:p w:rsidR="00713BCA" w:rsidRPr="00540787" w:rsidRDefault="00713BCA" w:rsidP="00B63770">
            <w:pPr>
              <w:ind w:firstLine="0"/>
            </w:pPr>
            <w:r w:rsidRPr="00540787">
              <w:rPr>
                <w:spacing w:val="-4"/>
              </w:rPr>
              <w:t xml:space="preserve">Для изучения данной дисциплины необходимы следующие знания, умения и навыки, формируемые предшествующими дисциплинами: международное право, уголовное право, уголовный процесс, теория государства и права,  история государства и права, философия, конституционное право.  </w:t>
            </w:r>
          </w:p>
        </w:tc>
      </w:tr>
      <w:tr w:rsidR="00713BCA" w:rsidRPr="00540787" w:rsidTr="00B63770">
        <w:tc>
          <w:tcPr>
            <w:tcW w:w="2660" w:type="dxa"/>
            <w:shd w:val="clear" w:color="auto" w:fill="auto"/>
          </w:tcPr>
          <w:p w:rsidR="00713BCA" w:rsidRPr="000C6FF3" w:rsidRDefault="00713BCA" w:rsidP="00B63770">
            <w:pPr>
              <w:ind w:firstLine="0"/>
              <w:jc w:val="left"/>
              <w:rPr>
                <w:b/>
              </w:rPr>
            </w:pPr>
            <w:r w:rsidRPr="000C6FF3">
              <w:rPr>
                <w:b/>
              </w:rPr>
              <w:t>Компетенции, формируемые в результате освоения дисциплины</w:t>
            </w:r>
          </w:p>
        </w:tc>
        <w:tc>
          <w:tcPr>
            <w:tcW w:w="7229" w:type="dxa"/>
            <w:shd w:val="clear" w:color="auto" w:fill="auto"/>
          </w:tcPr>
          <w:p w:rsidR="00713BCA" w:rsidRPr="00540787" w:rsidRDefault="00713BCA" w:rsidP="00B63770">
            <w:pPr>
              <w:ind w:firstLine="0"/>
            </w:pPr>
            <w:r w:rsidRPr="00540787">
              <w:t>ОК-1; ОПК-1; ОПК-2; ОК-3; ОК-5;</w:t>
            </w:r>
          </w:p>
          <w:p w:rsidR="00713BCA" w:rsidRPr="00540787" w:rsidRDefault="00713BCA" w:rsidP="00B63770">
            <w:pPr>
              <w:ind w:firstLine="0"/>
              <w:rPr>
                <w:sz w:val="28"/>
                <w:szCs w:val="28"/>
              </w:rPr>
            </w:pPr>
            <w:r w:rsidRPr="00540787">
              <w:t>ПК-2; ПК-3; ПК-4; ПК-5; ПК-6; ПК-9;ПК-15;ПК-16</w:t>
            </w:r>
          </w:p>
        </w:tc>
      </w:tr>
      <w:tr w:rsidR="00713BCA" w:rsidRPr="00540787" w:rsidTr="00B63770">
        <w:tc>
          <w:tcPr>
            <w:tcW w:w="2660" w:type="dxa"/>
            <w:shd w:val="clear" w:color="auto" w:fill="auto"/>
          </w:tcPr>
          <w:p w:rsidR="00713BCA" w:rsidRPr="000C6FF3" w:rsidRDefault="00713BCA" w:rsidP="00B63770">
            <w:pPr>
              <w:ind w:firstLine="0"/>
              <w:jc w:val="left"/>
              <w:rPr>
                <w:b/>
              </w:rPr>
            </w:pPr>
            <w:r w:rsidRPr="000C6FF3">
              <w:rPr>
                <w:b/>
              </w:rPr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p w:rsidR="00713BCA" w:rsidRPr="00540787" w:rsidRDefault="00713BCA" w:rsidP="00713BCA">
            <w:pPr>
              <w:ind w:firstLine="0"/>
              <w:rPr>
                <w:bCs/>
              </w:rPr>
            </w:pPr>
            <w:r w:rsidRPr="00540787">
              <w:rPr>
                <w:bCs/>
              </w:rPr>
              <w:t xml:space="preserve">Тема 1. </w:t>
            </w:r>
            <w:r w:rsidRPr="00713BCA">
              <w:rPr>
                <w:bCs/>
              </w:rPr>
              <w:t>Понятие, система и принципы международного уголовного права</w:t>
            </w:r>
          </w:p>
          <w:p w:rsidR="00713BCA" w:rsidRDefault="00713BCA" w:rsidP="00B63770">
            <w:pPr>
              <w:ind w:firstLine="0"/>
              <w:rPr>
                <w:bCs/>
              </w:rPr>
            </w:pPr>
            <w:r w:rsidRPr="00540787">
              <w:rPr>
                <w:bCs/>
              </w:rPr>
              <w:t xml:space="preserve">Тема 2. </w:t>
            </w:r>
            <w:r w:rsidRPr="00713BCA">
              <w:rPr>
                <w:bCs/>
              </w:rPr>
              <w:t>Источники международного уголовного права</w:t>
            </w:r>
          </w:p>
          <w:p w:rsidR="00713BCA" w:rsidRPr="00713BCA" w:rsidRDefault="00713BCA" w:rsidP="00713BCA">
            <w:pPr>
              <w:ind w:firstLine="0"/>
              <w:rPr>
                <w:bCs/>
              </w:rPr>
            </w:pPr>
            <w:r w:rsidRPr="00540787">
              <w:rPr>
                <w:bCs/>
              </w:rPr>
              <w:t xml:space="preserve">Тема 3. </w:t>
            </w:r>
            <w:r w:rsidRPr="00713BCA">
              <w:rPr>
                <w:bCs/>
              </w:rPr>
              <w:t>Действие норм международного уголовного права</w:t>
            </w:r>
          </w:p>
          <w:p w:rsidR="00713BCA" w:rsidRDefault="00713BCA" w:rsidP="00713BCA">
            <w:pPr>
              <w:ind w:firstLine="0"/>
              <w:rPr>
                <w:bCs/>
              </w:rPr>
            </w:pPr>
            <w:r w:rsidRPr="00713BCA">
              <w:rPr>
                <w:bCs/>
              </w:rPr>
              <w:t>во времени и в пространстве</w:t>
            </w:r>
          </w:p>
          <w:p w:rsidR="00713BCA" w:rsidRPr="00540787" w:rsidRDefault="00713BCA" w:rsidP="00713BCA">
            <w:pPr>
              <w:ind w:firstLine="0"/>
              <w:rPr>
                <w:bCs/>
              </w:rPr>
            </w:pPr>
            <w:r w:rsidRPr="00540787">
              <w:rPr>
                <w:bCs/>
              </w:rPr>
              <w:t xml:space="preserve">Тема 4. </w:t>
            </w:r>
            <w:r w:rsidRPr="00713BCA">
              <w:rPr>
                <w:bCs/>
              </w:rPr>
              <w:t>Понятие преступления и состав преступления</w:t>
            </w:r>
            <w:r>
              <w:rPr>
                <w:bCs/>
              </w:rPr>
              <w:t xml:space="preserve"> </w:t>
            </w:r>
            <w:r w:rsidRPr="00713BCA">
              <w:rPr>
                <w:bCs/>
              </w:rPr>
              <w:t>в международном уголовном праве</w:t>
            </w:r>
          </w:p>
          <w:p w:rsidR="00713BCA" w:rsidRDefault="00713BCA" w:rsidP="00B63770">
            <w:pPr>
              <w:ind w:firstLine="0"/>
              <w:rPr>
                <w:bCs/>
              </w:rPr>
            </w:pPr>
            <w:r w:rsidRPr="00540787">
              <w:rPr>
                <w:bCs/>
              </w:rPr>
              <w:t xml:space="preserve">Тема 5. </w:t>
            </w:r>
            <w:r w:rsidRPr="00713BCA">
              <w:rPr>
                <w:bCs/>
              </w:rPr>
              <w:t xml:space="preserve">Ответственность в международном уголовном праве </w:t>
            </w:r>
          </w:p>
          <w:p w:rsidR="00713BCA" w:rsidRDefault="00713BCA" w:rsidP="00B63770">
            <w:pPr>
              <w:ind w:firstLine="0"/>
              <w:rPr>
                <w:bCs/>
              </w:rPr>
            </w:pPr>
            <w:r w:rsidRPr="00540787">
              <w:rPr>
                <w:bCs/>
              </w:rPr>
              <w:t xml:space="preserve">Тема 6. </w:t>
            </w:r>
            <w:r w:rsidRPr="00713BCA">
              <w:rPr>
                <w:bCs/>
              </w:rPr>
              <w:t>Преступления против мира и безопасности человечества</w:t>
            </w:r>
          </w:p>
          <w:p w:rsidR="00713BCA" w:rsidRPr="00540787" w:rsidRDefault="00713BCA" w:rsidP="00713BCA">
            <w:pPr>
              <w:ind w:firstLine="0"/>
            </w:pPr>
            <w:r w:rsidRPr="00540787">
              <w:rPr>
                <w:bCs/>
              </w:rPr>
              <w:t xml:space="preserve">Тема 7. </w:t>
            </w:r>
            <w:r w:rsidRPr="00713BCA">
              <w:rPr>
                <w:bCs/>
              </w:rPr>
              <w:t xml:space="preserve">Преступления международного характера </w:t>
            </w:r>
            <w:r>
              <w:rPr>
                <w:bCs/>
              </w:rPr>
              <w:t xml:space="preserve"> </w:t>
            </w:r>
            <w:r w:rsidRPr="00713BCA">
              <w:rPr>
                <w:bCs/>
              </w:rPr>
              <w:t>(конвенционные преступления)</w:t>
            </w:r>
          </w:p>
        </w:tc>
      </w:tr>
      <w:tr w:rsidR="00713BCA" w:rsidRPr="00540787" w:rsidTr="00B63770">
        <w:tc>
          <w:tcPr>
            <w:tcW w:w="2660" w:type="dxa"/>
            <w:shd w:val="clear" w:color="auto" w:fill="auto"/>
          </w:tcPr>
          <w:p w:rsidR="00713BCA" w:rsidRPr="000C6FF3" w:rsidRDefault="00713BCA" w:rsidP="00B63770">
            <w:pPr>
              <w:ind w:firstLine="0"/>
              <w:jc w:val="left"/>
              <w:rPr>
                <w:b/>
              </w:rPr>
            </w:pPr>
            <w:r w:rsidRPr="000C6FF3">
              <w:rPr>
                <w:b/>
              </w:rPr>
              <w:t>Структура дисциплины, виды учебной работы</w:t>
            </w:r>
          </w:p>
        </w:tc>
        <w:tc>
          <w:tcPr>
            <w:tcW w:w="7229" w:type="dxa"/>
            <w:shd w:val="clear" w:color="auto" w:fill="auto"/>
          </w:tcPr>
          <w:p w:rsidR="00713BCA" w:rsidRPr="00540787" w:rsidRDefault="00713BCA" w:rsidP="00B63770">
            <w:pPr>
              <w:ind w:firstLine="0"/>
            </w:pPr>
            <w:r w:rsidRPr="00540787">
              <w:t xml:space="preserve">Общая трудоемкость дисциплины составляет 2 </w:t>
            </w:r>
            <w:proofErr w:type="gramStart"/>
            <w:r w:rsidRPr="00540787">
              <w:t>зачетных</w:t>
            </w:r>
            <w:proofErr w:type="gramEnd"/>
            <w:r w:rsidRPr="00540787">
              <w:t xml:space="preserve"> единицы, 72 часа.</w:t>
            </w:r>
          </w:p>
          <w:p w:rsidR="00713BCA" w:rsidRPr="00540787" w:rsidRDefault="00713BCA" w:rsidP="00B63770">
            <w:pPr>
              <w:ind w:firstLine="0"/>
            </w:pPr>
            <w:r w:rsidRPr="00540787">
              <w:t xml:space="preserve">Виды учебной работы: лекции, семинары, </w:t>
            </w:r>
            <w:r>
              <w:t xml:space="preserve">контрольная работа, </w:t>
            </w:r>
            <w:r w:rsidRPr="00540787">
              <w:t>самостоятельная работа.</w:t>
            </w:r>
          </w:p>
        </w:tc>
      </w:tr>
      <w:tr w:rsidR="00713BCA" w:rsidRPr="00540787" w:rsidTr="00B63770">
        <w:tc>
          <w:tcPr>
            <w:tcW w:w="2660" w:type="dxa"/>
            <w:shd w:val="clear" w:color="auto" w:fill="auto"/>
          </w:tcPr>
          <w:p w:rsidR="00713BCA" w:rsidRPr="000C6FF3" w:rsidRDefault="00713BCA" w:rsidP="00B63770">
            <w:pPr>
              <w:ind w:firstLine="0"/>
              <w:jc w:val="left"/>
              <w:rPr>
                <w:b/>
              </w:rPr>
            </w:pPr>
            <w:r w:rsidRPr="000C6FF3">
              <w:rPr>
                <w:b/>
              </w:rPr>
              <w:t>Знания, умения и навыки в процессе изучения дисциплины</w:t>
            </w:r>
          </w:p>
        </w:tc>
        <w:tc>
          <w:tcPr>
            <w:tcW w:w="7229" w:type="dxa"/>
            <w:shd w:val="clear" w:color="auto" w:fill="auto"/>
          </w:tcPr>
          <w:p w:rsidR="00713BCA" w:rsidRPr="00540787" w:rsidRDefault="00713BCA" w:rsidP="00713BCA">
            <w:pPr>
              <w:ind w:firstLine="0"/>
              <w:rPr>
                <w:bCs/>
              </w:rPr>
            </w:pPr>
            <w:r w:rsidRPr="00540787">
              <w:rPr>
                <w:bCs/>
              </w:rPr>
              <w:t>В результате изучения дисциплины каждый студент должен:</w:t>
            </w:r>
          </w:p>
          <w:p w:rsidR="00713BCA" w:rsidRPr="00540787" w:rsidRDefault="00713BCA" w:rsidP="00713BCA">
            <w:pPr>
              <w:ind w:firstLine="0"/>
              <w:rPr>
                <w:bCs/>
              </w:rPr>
            </w:pPr>
            <w:r w:rsidRPr="00540787">
              <w:rPr>
                <w:bCs/>
              </w:rPr>
              <w:t>ЗНАТЬ:</w:t>
            </w:r>
            <w:r>
              <w:rPr>
                <w:bCs/>
              </w:rPr>
              <w:t xml:space="preserve"> </w:t>
            </w:r>
            <w:r w:rsidRPr="00540787">
              <w:rPr>
                <w:bCs/>
              </w:rPr>
              <w:t>основные положения теории международного уголовного права и процесса;</w:t>
            </w:r>
            <w:r>
              <w:rPr>
                <w:bCs/>
              </w:rPr>
              <w:t xml:space="preserve"> </w:t>
            </w:r>
            <w:r w:rsidRPr="00540787">
              <w:rPr>
                <w:bCs/>
              </w:rPr>
              <w:t>содержание основных  институтов изучаемой отрасли;</w:t>
            </w:r>
            <w:r>
              <w:rPr>
                <w:bCs/>
              </w:rPr>
              <w:t xml:space="preserve"> </w:t>
            </w:r>
            <w:r w:rsidRPr="00540787">
              <w:rPr>
                <w:bCs/>
              </w:rPr>
              <w:t xml:space="preserve">международно-правовых актов в данной области; </w:t>
            </w:r>
            <w:r>
              <w:rPr>
                <w:bCs/>
              </w:rPr>
              <w:t xml:space="preserve"> </w:t>
            </w:r>
            <w:r w:rsidRPr="00540787">
              <w:rPr>
                <w:bCs/>
              </w:rPr>
              <w:t>положений российского законодательства, связанные с международным уголовным правом;</w:t>
            </w:r>
            <w:r>
              <w:rPr>
                <w:bCs/>
              </w:rPr>
              <w:t xml:space="preserve"> </w:t>
            </w:r>
            <w:r w:rsidRPr="00540787">
              <w:rPr>
                <w:bCs/>
              </w:rPr>
              <w:t>тенденции в судебной практике и дискуссионные вопросы, проблемы, существующие в этой сфере;</w:t>
            </w:r>
          </w:p>
          <w:p w:rsidR="00713BCA" w:rsidRPr="00540787" w:rsidRDefault="00713BCA" w:rsidP="00713BCA">
            <w:pPr>
              <w:ind w:firstLine="0"/>
              <w:rPr>
                <w:bCs/>
              </w:rPr>
            </w:pPr>
            <w:r w:rsidRPr="00540787">
              <w:rPr>
                <w:bCs/>
              </w:rPr>
              <w:t>УМЕТЬ</w:t>
            </w:r>
            <w:r w:rsidRPr="0054078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540787">
              <w:rPr>
                <w:bCs/>
              </w:rPr>
              <w:t>осуществлять выбор нормы материального и процессуального международного уголовного права, подлежащей применению в конкретной ситуации;</w:t>
            </w:r>
            <w:r>
              <w:rPr>
                <w:bCs/>
              </w:rPr>
              <w:t xml:space="preserve"> </w:t>
            </w:r>
            <w:r w:rsidRPr="00540787">
              <w:rPr>
                <w:bCs/>
              </w:rPr>
              <w:t xml:space="preserve">определять пределы применения норм международного и национального права в уголовно-правовой сфере и их соотношение; </w:t>
            </w:r>
          </w:p>
          <w:p w:rsidR="00713BCA" w:rsidRPr="00540787" w:rsidRDefault="00713BCA" w:rsidP="00713BCA">
            <w:pPr>
              <w:ind w:firstLine="0"/>
              <w:rPr>
                <w:bCs/>
              </w:rPr>
            </w:pPr>
            <w:r w:rsidRPr="00540787">
              <w:rPr>
                <w:bCs/>
              </w:rPr>
              <w:t>ВЛАДЕТЬ:</w:t>
            </w:r>
          </w:p>
          <w:p w:rsidR="00713BCA" w:rsidRPr="00540787" w:rsidRDefault="00713BCA" w:rsidP="00713BCA">
            <w:pPr>
              <w:ind w:firstLine="0"/>
            </w:pPr>
            <w:r w:rsidRPr="00540787">
              <w:rPr>
                <w:bCs/>
              </w:rPr>
              <w:t xml:space="preserve">специальной терминологией; </w:t>
            </w:r>
            <w:r>
              <w:rPr>
                <w:bCs/>
              </w:rPr>
              <w:t xml:space="preserve"> </w:t>
            </w:r>
            <w:r w:rsidRPr="00540787">
              <w:rPr>
                <w:bCs/>
              </w:rPr>
              <w:t xml:space="preserve">навыками выявления ситуаций, требующих обращения к источникам международного уголовного </w:t>
            </w:r>
            <w:r w:rsidRPr="00540787">
              <w:rPr>
                <w:bCs/>
              </w:rPr>
              <w:lastRenderedPageBreak/>
              <w:t>права и процесса.</w:t>
            </w:r>
          </w:p>
        </w:tc>
      </w:tr>
      <w:tr w:rsidR="00713BCA" w:rsidRPr="00540787" w:rsidTr="00B63770">
        <w:tc>
          <w:tcPr>
            <w:tcW w:w="2660" w:type="dxa"/>
            <w:shd w:val="clear" w:color="auto" w:fill="auto"/>
          </w:tcPr>
          <w:p w:rsidR="00713BCA" w:rsidRPr="000C6FF3" w:rsidRDefault="00713BCA" w:rsidP="00B63770">
            <w:pPr>
              <w:ind w:firstLine="0"/>
              <w:jc w:val="left"/>
              <w:rPr>
                <w:b/>
              </w:rPr>
            </w:pPr>
            <w:r w:rsidRPr="000C6FF3">
              <w:rPr>
                <w:b/>
              </w:rPr>
              <w:lastRenderedPageBreak/>
              <w:t>Технология проведения занятий</w:t>
            </w:r>
          </w:p>
        </w:tc>
        <w:tc>
          <w:tcPr>
            <w:tcW w:w="7229" w:type="dxa"/>
            <w:shd w:val="clear" w:color="auto" w:fill="auto"/>
          </w:tcPr>
          <w:p w:rsidR="00713BCA" w:rsidRPr="00540787" w:rsidRDefault="00713BCA" w:rsidP="00B63770">
            <w:pPr>
              <w:ind w:firstLine="0"/>
              <w:jc w:val="left"/>
            </w:pPr>
            <w:r w:rsidRPr="00713BCA">
              <w:rPr>
                <w:bCs/>
              </w:rPr>
              <w:t>Лекция-беседа, лекция-презентация. решение задач, обсуждение докладов и выступлений, дискуссия по наиболее актуальным и спорным вопросам.</w:t>
            </w:r>
          </w:p>
        </w:tc>
      </w:tr>
      <w:tr w:rsidR="00713BCA" w:rsidRPr="00540787" w:rsidTr="00B63770">
        <w:tc>
          <w:tcPr>
            <w:tcW w:w="2660" w:type="dxa"/>
            <w:shd w:val="clear" w:color="auto" w:fill="auto"/>
          </w:tcPr>
          <w:p w:rsidR="00713BCA" w:rsidRPr="000C6FF3" w:rsidRDefault="00713BCA" w:rsidP="00B63770">
            <w:pPr>
              <w:ind w:firstLine="0"/>
              <w:jc w:val="left"/>
              <w:rPr>
                <w:b/>
              </w:rPr>
            </w:pPr>
            <w:r w:rsidRPr="000C6FF3">
              <w:rPr>
                <w:b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229" w:type="dxa"/>
            <w:shd w:val="clear" w:color="auto" w:fill="auto"/>
          </w:tcPr>
          <w:p w:rsidR="00713BCA" w:rsidRDefault="00713BCA" w:rsidP="00713BCA">
            <w:pPr>
              <w:ind w:right="567" w:firstLine="0"/>
            </w:pPr>
            <w:r>
              <w:t>Лекционные занятия: комплект электронных презентаций/слайдов, аудитория, оснащенная звукоусиливающей и презентационной техникой (проектор, экран, компьютер).</w:t>
            </w:r>
          </w:p>
          <w:p w:rsidR="00713BCA" w:rsidRDefault="00713BCA" w:rsidP="00713BCA">
            <w:pPr>
              <w:ind w:right="567" w:firstLine="0"/>
            </w:pPr>
            <w:r>
              <w:t xml:space="preserve">Семинарские занятия: презентационная техника (проектор, экран, компьютер/ноутбук), справочно-правовые системы «КонсультантПлюс», «Гарант». </w:t>
            </w:r>
          </w:p>
          <w:p w:rsidR="00713BCA" w:rsidRDefault="00713BCA" w:rsidP="00713BCA">
            <w:pPr>
              <w:ind w:right="567" w:firstLine="0"/>
            </w:pPr>
            <w:r>
              <w:t xml:space="preserve">Информационные ресурсы - «Znanium.com», www. </w:t>
            </w:r>
            <w:proofErr w:type="spellStart"/>
            <w:r>
              <w:t>biblio-online</w:t>
            </w:r>
            <w:proofErr w:type="spellEnd"/>
            <w:r>
              <w:t xml:space="preserve">,   </w:t>
            </w:r>
            <w:proofErr w:type="spellStart"/>
            <w:r>
              <w:t>www.book.ru</w:t>
            </w:r>
            <w:proofErr w:type="spellEnd"/>
            <w:r>
              <w:t xml:space="preserve">,  </w:t>
            </w:r>
            <w:proofErr w:type="spellStart"/>
            <w:r>
              <w:t>www.ebiblioteka.ru</w:t>
            </w:r>
            <w:proofErr w:type="spellEnd"/>
            <w:r>
              <w:t xml:space="preserve">,  </w:t>
            </w:r>
            <w:proofErr w:type="spellStart"/>
            <w:r>
              <w:t>http</w:t>
            </w:r>
            <w:proofErr w:type="spellEnd"/>
            <w:r>
              <w:t>//</w:t>
            </w:r>
            <w:proofErr w:type="spellStart"/>
            <w:r>
              <w:t>rucont.ru</w:t>
            </w:r>
            <w:proofErr w:type="spellEnd"/>
            <w:r>
              <w:t xml:space="preserve">. </w:t>
            </w:r>
          </w:p>
          <w:p w:rsidR="00713BCA" w:rsidRDefault="00713BCA" w:rsidP="00713BCA">
            <w:pPr>
              <w:ind w:right="567" w:firstLine="0"/>
            </w:pPr>
            <w:r>
              <w:t>Информационно-образовательный портал РГУП www.op.raj.ru</w:t>
            </w:r>
          </w:p>
          <w:p w:rsidR="00713BCA" w:rsidRDefault="00713BCA" w:rsidP="00713BCA">
            <w:pPr>
              <w:ind w:right="567" w:firstLine="0"/>
            </w:pPr>
            <w:r>
              <w:t>Система электронного обучения «Фемида» - www.femida.raj.ru</w:t>
            </w:r>
          </w:p>
          <w:p w:rsidR="00713BCA" w:rsidRPr="00540787" w:rsidRDefault="00713BCA" w:rsidP="00713BCA">
            <w:pPr>
              <w:ind w:firstLine="0"/>
            </w:pPr>
            <w:r>
              <w:t>Интернет ресурсы  - официальные порталы органов государственной власти.</w:t>
            </w:r>
          </w:p>
        </w:tc>
      </w:tr>
      <w:tr w:rsidR="00713BCA" w:rsidRPr="00540787" w:rsidTr="00B63770">
        <w:tc>
          <w:tcPr>
            <w:tcW w:w="2660" w:type="dxa"/>
            <w:shd w:val="clear" w:color="auto" w:fill="auto"/>
          </w:tcPr>
          <w:p w:rsidR="00713BCA" w:rsidRPr="000C6FF3" w:rsidRDefault="00713BCA" w:rsidP="00B63770">
            <w:pPr>
              <w:ind w:firstLine="0"/>
              <w:jc w:val="left"/>
              <w:rPr>
                <w:b/>
              </w:rPr>
            </w:pPr>
            <w:r w:rsidRPr="000C6FF3">
              <w:rPr>
                <w:b/>
              </w:rPr>
              <w:t>Формы текущего контроля успеваемости</w:t>
            </w:r>
          </w:p>
        </w:tc>
        <w:tc>
          <w:tcPr>
            <w:tcW w:w="7229" w:type="dxa"/>
            <w:shd w:val="clear" w:color="auto" w:fill="auto"/>
          </w:tcPr>
          <w:p w:rsidR="00713BCA" w:rsidRDefault="00713BCA" w:rsidP="00713BCA">
            <w:pPr>
              <w:ind w:firstLine="0"/>
            </w:pPr>
            <w:r>
              <w:t xml:space="preserve">Текущий контроль проводится в форме устного опроса, тестирования по отдельным темам, выполнения аудиторных и домашних работ, решения задач и анализа конкретных ситуаций. </w:t>
            </w:r>
          </w:p>
          <w:p w:rsidR="00713BCA" w:rsidRPr="00540787" w:rsidRDefault="00713BCA" w:rsidP="00713BCA">
            <w:pPr>
              <w:ind w:firstLine="0"/>
            </w:pPr>
            <w:r>
              <w:t>При оценке качества работы студента на семинарских занятиях оценивается письменные работы, предусмотренные для самостоятельной подготовки к занятию, активность участия студента в работе на семинаре, творческий подход к решению новых задач, выполнению заданий, поиск необходимых знаний при помощи информационных, инструментальных и программных средств</w:t>
            </w:r>
            <w:bookmarkStart w:id="1" w:name="_GoBack"/>
            <w:bookmarkEnd w:id="1"/>
          </w:p>
        </w:tc>
      </w:tr>
      <w:tr w:rsidR="00713BCA" w:rsidRPr="00540787" w:rsidTr="00B63770">
        <w:tc>
          <w:tcPr>
            <w:tcW w:w="2660" w:type="dxa"/>
            <w:shd w:val="clear" w:color="auto" w:fill="auto"/>
          </w:tcPr>
          <w:p w:rsidR="00713BCA" w:rsidRPr="000C6FF3" w:rsidRDefault="00713BCA" w:rsidP="00B63770">
            <w:pPr>
              <w:ind w:firstLine="0"/>
              <w:jc w:val="left"/>
              <w:rPr>
                <w:b/>
              </w:rPr>
            </w:pPr>
            <w:r w:rsidRPr="000C6FF3">
              <w:rPr>
                <w:b/>
              </w:rPr>
              <w:t>Форма промежуточной аттестации</w:t>
            </w:r>
          </w:p>
        </w:tc>
        <w:tc>
          <w:tcPr>
            <w:tcW w:w="7229" w:type="dxa"/>
            <w:shd w:val="clear" w:color="auto" w:fill="auto"/>
          </w:tcPr>
          <w:p w:rsidR="00713BCA" w:rsidRPr="00540787" w:rsidRDefault="00713BCA" w:rsidP="00B63770">
            <w:pPr>
              <w:ind w:firstLine="0"/>
            </w:pPr>
            <w:r w:rsidRPr="00540787">
              <w:t>Зачёт</w:t>
            </w:r>
          </w:p>
        </w:tc>
      </w:tr>
      <w:bookmarkEnd w:id="0"/>
    </w:tbl>
    <w:p w:rsidR="00EF3F48" w:rsidRDefault="00EF3F48"/>
    <w:sectPr w:rsidR="00EF3F48" w:rsidSect="004A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48"/>
    <w:rsid w:val="004A3E43"/>
    <w:rsid w:val="00713BCA"/>
    <w:rsid w:val="00CA3AB5"/>
    <w:rsid w:val="00EF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C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3</cp:revision>
  <dcterms:created xsi:type="dcterms:W3CDTF">2018-02-14T12:49:00Z</dcterms:created>
  <dcterms:modified xsi:type="dcterms:W3CDTF">2018-02-14T13:22:00Z</dcterms:modified>
</cp:coreProperties>
</file>