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5F1" w:rsidRPr="0057489E" w:rsidRDefault="00FC35F1" w:rsidP="00FC35F1">
      <w:pPr>
        <w:pStyle w:val="a"/>
        <w:numPr>
          <w:ilvl w:val="0"/>
          <w:numId w:val="0"/>
        </w:numPr>
        <w:spacing w:line="240" w:lineRule="auto"/>
        <w:jc w:val="center"/>
        <w:rPr>
          <w:b/>
        </w:rPr>
      </w:pPr>
      <w:r w:rsidRPr="0057489E">
        <w:rPr>
          <w:b/>
        </w:rPr>
        <w:t>Аннотация рабочей программы дисциплины</w:t>
      </w:r>
    </w:p>
    <w:p w:rsidR="00FC35F1" w:rsidRPr="0057489E" w:rsidRDefault="00FC35F1" w:rsidP="00FC35F1">
      <w:pPr>
        <w:pStyle w:val="a"/>
        <w:numPr>
          <w:ilvl w:val="0"/>
          <w:numId w:val="0"/>
        </w:numPr>
        <w:spacing w:line="240" w:lineRule="auto"/>
        <w:jc w:val="center"/>
        <w:rPr>
          <w:b/>
        </w:rPr>
      </w:pPr>
      <w:r w:rsidRPr="0057489E">
        <w:rPr>
          <w:b/>
        </w:rPr>
        <w:t>«Особенности судопроизводства в проверочных инстанциях»</w:t>
      </w:r>
    </w:p>
    <w:p w:rsidR="00FC35F1" w:rsidRPr="0057489E" w:rsidRDefault="00FC35F1" w:rsidP="00FC35F1">
      <w:pPr>
        <w:pStyle w:val="a"/>
        <w:numPr>
          <w:ilvl w:val="0"/>
          <w:numId w:val="0"/>
        </w:numPr>
        <w:spacing w:line="240" w:lineRule="auto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29"/>
      </w:tblGrid>
      <w:tr w:rsidR="00FC35F1" w:rsidRPr="0057489E" w:rsidTr="00C41AEE">
        <w:tc>
          <w:tcPr>
            <w:tcW w:w="2410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229" w:type="dxa"/>
          </w:tcPr>
          <w:p w:rsidR="00FC35F1" w:rsidRPr="0057489E" w:rsidRDefault="00FC35F1" w:rsidP="00C41AEE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7489E">
              <w:t>Формирование системного понимания правил проверки судебных актов по гражданским делам в различных проверочных инстанциях в судах общей юрисдикции и арбитражных судах, знаний о процессуальных средствах реализации права на судебную защиту при обжаловании судебных актов, умений и навыков  по использованию процессуальных норм в практической деятельности.</w:t>
            </w:r>
          </w:p>
        </w:tc>
      </w:tr>
      <w:tr w:rsidR="00FC35F1" w:rsidRPr="0057489E" w:rsidTr="00C41AEE">
        <w:tc>
          <w:tcPr>
            <w:tcW w:w="2410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229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Дисциплина вариативной части учебного плана, относится к дисциплинам по выбору студента, устанавливаемым вузом.</w:t>
            </w:r>
          </w:p>
        </w:tc>
      </w:tr>
      <w:tr w:rsidR="00FC35F1" w:rsidRPr="0057489E" w:rsidTr="00C41AEE">
        <w:tc>
          <w:tcPr>
            <w:tcW w:w="2410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ПК-4; ПК-5; ПК-6; ПК-7; ПК-15; ПК-16.</w:t>
            </w:r>
          </w:p>
        </w:tc>
      </w:tr>
      <w:tr w:rsidR="00FC35F1" w:rsidRPr="0057489E" w:rsidTr="00C41AEE">
        <w:tc>
          <w:tcPr>
            <w:tcW w:w="2410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229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 xml:space="preserve">Тема 1. История возникновения и развития института проверки судебных актов </w:t>
            </w:r>
          </w:p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Тема 2. Общая характеристика проверки судебных постановлений в российском гражданском и арбитражном процессах</w:t>
            </w:r>
          </w:p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 xml:space="preserve">Тема 3. Теоретико-практические проблемы проверки не вступивших в законную силу судебных постановлений </w:t>
            </w:r>
          </w:p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Тема 4. Апелляционное обжалование судебных актов</w:t>
            </w:r>
          </w:p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Тема 5. Проверка вступивших в законную силу судебных актов Тема 6 . Производство в порядке надзора</w:t>
            </w:r>
          </w:p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 xml:space="preserve">Тема 7.Обжалование определений суда по гражданским делам </w:t>
            </w:r>
          </w:p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FC35F1" w:rsidRPr="0057489E" w:rsidTr="00C41AEE">
        <w:tc>
          <w:tcPr>
            <w:tcW w:w="2410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 xml:space="preserve">Общая трудоемкость дисциплины </w:t>
            </w:r>
          </w:p>
        </w:tc>
        <w:tc>
          <w:tcPr>
            <w:tcW w:w="7229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Общая трудоемкость дисциплины составляет 2 зачетные единицы (72 часа)</w:t>
            </w:r>
          </w:p>
        </w:tc>
      </w:tr>
      <w:tr w:rsidR="00FC35F1" w:rsidRPr="0057489E" w:rsidTr="00C41AEE">
        <w:tc>
          <w:tcPr>
            <w:tcW w:w="2410" w:type="dxa"/>
          </w:tcPr>
          <w:p w:rsidR="00FC35F1" w:rsidRPr="0057489E" w:rsidRDefault="00FC35F1" w:rsidP="00C41AEE">
            <w:pPr>
              <w:rPr>
                <w:rFonts w:ascii="Times New Roman" w:hAnsi="Times New Roman" w:cs="Times New Roman"/>
              </w:rPr>
            </w:pPr>
            <w:r w:rsidRPr="0057489E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229" w:type="dxa"/>
          </w:tcPr>
          <w:p w:rsidR="00FC35F1" w:rsidRPr="0057489E" w:rsidRDefault="00FC35F1" w:rsidP="00C41AEE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7489E">
              <w:t>зачёт</w:t>
            </w:r>
          </w:p>
        </w:tc>
      </w:tr>
    </w:tbl>
    <w:p w:rsidR="00FC35F1" w:rsidRPr="0057489E" w:rsidRDefault="00FC35F1" w:rsidP="00FC35F1">
      <w:pPr>
        <w:rPr>
          <w:rFonts w:ascii="Times New Roman" w:hAnsi="Times New Roman" w:cs="Times New Roman"/>
        </w:rPr>
      </w:pPr>
    </w:p>
    <w:p w:rsidR="00181C38" w:rsidRPr="0057489E" w:rsidRDefault="00181C38" w:rsidP="0030179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57489E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1E2E31"/>
    <w:rsid w:val="002D7A1D"/>
    <w:rsid w:val="00301798"/>
    <w:rsid w:val="00327C9A"/>
    <w:rsid w:val="003738E2"/>
    <w:rsid w:val="003F2528"/>
    <w:rsid w:val="004562FE"/>
    <w:rsid w:val="004C0C7C"/>
    <w:rsid w:val="004E028A"/>
    <w:rsid w:val="00552628"/>
    <w:rsid w:val="00570402"/>
    <w:rsid w:val="0057489E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A1459B"/>
    <w:rsid w:val="00A519D8"/>
    <w:rsid w:val="00AA3109"/>
    <w:rsid w:val="00AB7E5F"/>
    <w:rsid w:val="00AC06E1"/>
    <w:rsid w:val="00C878EF"/>
    <w:rsid w:val="00D0172E"/>
    <w:rsid w:val="00FC35F1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2020-06-23T09:13:00Z</dcterms:created>
  <dcterms:modified xsi:type="dcterms:W3CDTF">2020-06-23T09:24:00Z</dcterms:modified>
</cp:coreProperties>
</file>