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660" w:rsidRPr="00F2023A" w:rsidRDefault="00402660" w:rsidP="00402660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23A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402660" w:rsidRPr="00F2023A" w:rsidRDefault="00402660" w:rsidP="00402660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3A">
        <w:rPr>
          <w:rFonts w:ascii="Times New Roman" w:hAnsi="Times New Roman" w:cs="Times New Roman"/>
          <w:b/>
          <w:sz w:val="28"/>
          <w:szCs w:val="28"/>
        </w:rPr>
        <w:t>«Рассмотрение арбитражными судами корпоративных споров»</w:t>
      </w:r>
    </w:p>
    <w:p w:rsidR="00402660" w:rsidRPr="00F2023A" w:rsidRDefault="00402660" w:rsidP="00402660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808"/>
        <w:gridCol w:w="6666"/>
      </w:tblGrid>
      <w:tr w:rsidR="00402660" w:rsidRPr="00F2023A" w:rsidTr="002C79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60" w:rsidRPr="00F2023A" w:rsidRDefault="00402660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F2023A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нормативно-правовых актов и судебной практики в сфере рассмотрения корпоративных споров органами судебной власти, формирование специальных знаний, умений и навыков для осуществления профессиональной юридической деятельности.</w:t>
            </w:r>
          </w:p>
        </w:tc>
      </w:tr>
      <w:tr w:rsidR="00402660" w:rsidRPr="00F2023A" w:rsidTr="002C79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60" w:rsidRPr="00F2023A" w:rsidRDefault="00402660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F2023A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60" w:rsidRPr="00F2023A" w:rsidRDefault="00402660" w:rsidP="002C7918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402660" w:rsidRPr="00F2023A" w:rsidTr="002C79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60" w:rsidRPr="00F2023A" w:rsidRDefault="00402660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F2023A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ПК-2, ПК-7, ПК-8.</w:t>
            </w:r>
          </w:p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660" w:rsidRPr="00F2023A" w:rsidTr="002C79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60" w:rsidRPr="00F2023A" w:rsidRDefault="00402660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F2023A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Компетенция арбитражных судов по рассмотрению корпоративных споров.</w:t>
            </w:r>
          </w:p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Исковая форма защиты прав субъектов корпоративных правоотношений.</w:t>
            </w:r>
          </w:p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Возбуждение производства по делу и подготовка дела к судебному разбирательству по корпоративным спорам.</w:t>
            </w:r>
          </w:p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Реализация субъектами арбитражного судопроизводства отдельных процессуальных полномочий при рассмотрении корпоративных споров.</w:t>
            </w:r>
          </w:p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Доказывание и доказательства в корпоративных спорах.</w:t>
            </w:r>
          </w:p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Особенности рассмотрения отдельных категорий корпоративных споров.</w:t>
            </w:r>
          </w:p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Проверка судебных актов арбитражных судов при рассмотрении корпоративных споров.</w:t>
            </w:r>
          </w:p>
        </w:tc>
      </w:tr>
      <w:tr w:rsidR="00402660" w:rsidRPr="00F2023A" w:rsidTr="002C79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60" w:rsidRPr="00F2023A" w:rsidRDefault="00402660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F2023A">
              <w:rPr>
                <w:sz w:val="28"/>
                <w:szCs w:val="28"/>
              </w:rPr>
              <w:t>Общая трудоемкость</w:t>
            </w:r>
            <w:r w:rsidRPr="00F2023A">
              <w:rPr>
                <w:i/>
                <w:sz w:val="28"/>
                <w:szCs w:val="28"/>
              </w:rPr>
              <w:t xml:space="preserve"> </w:t>
            </w:r>
            <w:r w:rsidRPr="00F2023A">
              <w:rPr>
                <w:sz w:val="28"/>
                <w:szCs w:val="28"/>
              </w:rPr>
              <w:t>дисциплины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660" w:rsidRPr="00F2023A" w:rsidTr="002C7918">
        <w:trPr>
          <w:trHeight w:val="32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660" w:rsidRPr="00F2023A" w:rsidRDefault="00402660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F2023A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60" w:rsidRPr="00F2023A" w:rsidRDefault="00402660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3A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402660" w:rsidRPr="00F2023A" w:rsidRDefault="00402660" w:rsidP="00402660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Pr="00F2023A" w:rsidRDefault="00181C38" w:rsidP="00402660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RPr="00F2023A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90765"/>
    <w:rsid w:val="002D7A1D"/>
    <w:rsid w:val="00327C9A"/>
    <w:rsid w:val="003738E2"/>
    <w:rsid w:val="003F2528"/>
    <w:rsid w:val="00402660"/>
    <w:rsid w:val="004562FE"/>
    <w:rsid w:val="004C0C7C"/>
    <w:rsid w:val="004E028A"/>
    <w:rsid w:val="00552628"/>
    <w:rsid w:val="00570402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20A26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023A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2020-06-23T10:09:00Z</dcterms:created>
  <dcterms:modified xsi:type="dcterms:W3CDTF">2020-06-23T10:09:00Z</dcterms:modified>
</cp:coreProperties>
</file>