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FA3" w:rsidRPr="00382445" w:rsidRDefault="00664FA3" w:rsidP="00664FA3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2445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664FA3" w:rsidRPr="00382445" w:rsidRDefault="00664FA3" w:rsidP="00664FA3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45">
        <w:rPr>
          <w:rFonts w:ascii="Times New Roman" w:hAnsi="Times New Roman" w:cs="Times New Roman"/>
          <w:b/>
          <w:sz w:val="28"/>
          <w:szCs w:val="28"/>
        </w:rPr>
        <w:t xml:space="preserve">«Доказательственное право в гражданском и арбитражном </w:t>
      </w:r>
      <w:proofErr w:type="gramStart"/>
      <w:r w:rsidRPr="00382445">
        <w:rPr>
          <w:rFonts w:ascii="Times New Roman" w:hAnsi="Times New Roman" w:cs="Times New Roman"/>
          <w:b/>
          <w:sz w:val="28"/>
          <w:szCs w:val="28"/>
        </w:rPr>
        <w:t>процессах</w:t>
      </w:r>
      <w:proofErr w:type="gramEnd"/>
      <w:r w:rsidRPr="00382445">
        <w:rPr>
          <w:rFonts w:ascii="Times New Roman" w:hAnsi="Times New Roman" w:cs="Times New Roman"/>
          <w:b/>
          <w:sz w:val="28"/>
          <w:szCs w:val="28"/>
        </w:rPr>
        <w:t>, административном судопроизводстве»</w:t>
      </w:r>
    </w:p>
    <w:p w:rsidR="00664FA3" w:rsidRPr="00382445" w:rsidRDefault="00664FA3" w:rsidP="00664FA3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Layout w:type="fixed"/>
        <w:tblCellMar>
          <w:left w:w="113" w:type="dxa"/>
        </w:tblCellMar>
        <w:tblLook w:val="0000"/>
      </w:tblPr>
      <w:tblGrid>
        <w:gridCol w:w="2240"/>
        <w:gridCol w:w="7229"/>
      </w:tblGrid>
      <w:tr w:rsidR="00664FA3" w:rsidRPr="00382445" w:rsidTr="002C7918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4FA3" w:rsidRPr="00382445" w:rsidRDefault="00664FA3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82445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формирование углубленного понимания нормативно-правовых предписаний и судебной практики, умений и навыков, необходимых для установления обстоятельств дела и использования отдельных видов доказатель</w:t>
            </w:r>
            <w:proofErr w:type="gramStart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и рассмотрении и разрешении дел, подведомственных судам общей и арбитражной юрисдикции,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664FA3" w:rsidRPr="00382445" w:rsidTr="002C7918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4FA3" w:rsidRPr="00382445" w:rsidRDefault="00664FA3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82445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FA3" w:rsidRPr="00382445" w:rsidRDefault="00664FA3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A3" w:rsidRPr="00382445" w:rsidTr="002C7918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4FA3" w:rsidRPr="00382445" w:rsidRDefault="00664FA3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82445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ОК-1,ОК-2,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ПК-2, ПК-7,ПК-8, ПК-11,ПК-12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A3" w:rsidRPr="00382445" w:rsidTr="002C7918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4FA3" w:rsidRPr="00382445" w:rsidRDefault="00664FA3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82445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Доказательственное право в системе гражданского процессуального, арбитражного процессуального и административного процессуального права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Предмет доказывания. Обстоятельства, не подлежащие доказыванию.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Бремя доказывания. Злоупотребление процессуальными правами при установлении обстоятельств дела.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Этапы судебного доказывания.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Понятие и классификация доказательств.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Относимость</w:t>
            </w:r>
            <w:proofErr w:type="spellEnd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 xml:space="preserve"> и допустимость доказательств. Юридическая сила доказательств.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Объяснения лиц, участвующих в деле. 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Свидетельские показания.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доказательства. 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Заключение эксперта.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Вещественные  доказательства.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gramStart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видеозасписи</w:t>
            </w:r>
            <w:proofErr w:type="spellEnd"/>
            <w:r w:rsidRPr="00382445">
              <w:rPr>
                <w:rFonts w:ascii="Times New Roman" w:hAnsi="Times New Roman" w:cs="Times New Roman"/>
                <w:sz w:val="28"/>
                <w:szCs w:val="28"/>
              </w:rPr>
              <w:t xml:space="preserve"> как доказательства.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доказывания по отдельным категориям </w:t>
            </w:r>
            <w:r w:rsidRPr="00382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дел.</w:t>
            </w:r>
            <w:bookmarkStart w:id="0" w:name="_GoBack1"/>
            <w:bookmarkEnd w:id="0"/>
          </w:p>
        </w:tc>
      </w:tr>
      <w:tr w:rsidR="00664FA3" w:rsidRPr="00382445" w:rsidTr="002C7918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4FA3" w:rsidRPr="00382445" w:rsidRDefault="00664FA3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82445">
              <w:rPr>
                <w:sz w:val="28"/>
                <w:szCs w:val="28"/>
              </w:rPr>
              <w:lastRenderedPageBreak/>
              <w:t>Общая трудоемкость</w:t>
            </w:r>
            <w:r w:rsidRPr="00382445">
              <w:rPr>
                <w:i/>
                <w:sz w:val="28"/>
                <w:szCs w:val="28"/>
              </w:rPr>
              <w:t xml:space="preserve"> </w:t>
            </w:r>
            <w:r w:rsidRPr="00382445">
              <w:rPr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A3" w:rsidRPr="00382445" w:rsidTr="002C7918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4FA3" w:rsidRPr="00382445" w:rsidRDefault="00664FA3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382445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FA3" w:rsidRPr="00382445" w:rsidRDefault="00664FA3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244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664FA3" w:rsidRPr="00382445" w:rsidRDefault="00664FA3" w:rsidP="00664FA3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Pr="00640187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640187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0D5DB9"/>
    <w:rsid w:val="0012137F"/>
    <w:rsid w:val="00131379"/>
    <w:rsid w:val="00181C38"/>
    <w:rsid w:val="001A54A5"/>
    <w:rsid w:val="00290765"/>
    <w:rsid w:val="002D7A1D"/>
    <w:rsid w:val="00327C9A"/>
    <w:rsid w:val="003738E2"/>
    <w:rsid w:val="00382445"/>
    <w:rsid w:val="003F2528"/>
    <w:rsid w:val="004562FE"/>
    <w:rsid w:val="004C0C7C"/>
    <w:rsid w:val="004E028A"/>
    <w:rsid w:val="00552628"/>
    <w:rsid w:val="00570402"/>
    <w:rsid w:val="00616799"/>
    <w:rsid w:val="00640187"/>
    <w:rsid w:val="00664FA3"/>
    <w:rsid w:val="006752F1"/>
    <w:rsid w:val="006D4E2A"/>
    <w:rsid w:val="007015E4"/>
    <w:rsid w:val="00752909"/>
    <w:rsid w:val="00783123"/>
    <w:rsid w:val="00792907"/>
    <w:rsid w:val="007D1A20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03CB4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2020-06-23T09:42:00Z</dcterms:created>
  <dcterms:modified xsi:type="dcterms:W3CDTF">2020-06-23T09:43:00Z</dcterms:modified>
</cp:coreProperties>
</file>