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670" w:rsidRPr="00DD1EF3" w:rsidRDefault="00FD5670" w:rsidP="00FD567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1EF3">
        <w:rPr>
          <w:rFonts w:ascii="Times New Roman" w:hAnsi="Times New Roman" w:cs="Times New Roman"/>
          <w:b/>
        </w:rPr>
        <w:t>Аннотация рабочей программы дисциплины «Арбитражный процесс»</w:t>
      </w:r>
    </w:p>
    <w:p w:rsidR="00FD5670" w:rsidRPr="00DD1EF3" w:rsidRDefault="00FD5670" w:rsidP="00FD5670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2376"/>
        <w:gridCol w:w="7263"/>
      </w:tblGrid>
      <w:tr w:rsidR="00FD5670" w:rsidRPr="00DD1EF3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proofErr w:type="gramStart"/>
            <w:r w:rsidRPr="00DD1EF3">
              <w:rPr>
                <w:rFonts w:ascii="Times New Roman" w:hAnsi="Times New Roman" w:cs="Times New Roman"/>
              </w:rPr>
              <w:t>Целями освоения дисциплины являются освоение понятийного аппарата и ознакомление с доктриной арбитражного процессуального права, формирование умений и навыков использования полученных знаний в практической деятельности, анализа и толкования арбитражного процессуального законодательства, анализа и обобщения арбитражной практики, обретение гражданской зрелости и высокой общественной активности, профессиональной этики, правовой и психологической культуры, глубокого уважения к закону, чести и достоинству гражданина, принципиальности и независимости в</w:t>
            </w:r>
            <w:proofErr w:type="gramEnd"/>
            <w:r w:rsidRPr="00DD1E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1EF3">
              <w:rPr>
                <w:rFonts w:ascii="Times New Roman" w:hAnsi="Times New Roman" w:cs="Times New Roman"/>
              </w:rPr>
              <w:t>обеспечении</w:t>
            </w:r>
            <w:proofErr w:type="gramEnd"/>
            <w:r w:rsidRPr="00DD1EF3">
              <w:rPr>
                <w:rFonts w:ascii="Times New Roman" w:hAnsi="Times New Roman" w:cs="Times New Roman"/>
              </w:rPr>
              <w:t xml:space="preserve"> прав, свобод и законных интересов личности, ее охраны и социальной защиты.</w:t>
            </w:r>
          </w:p>
        </w:tc>
      </w:tr>
      <w:tr w:rsidR="00FD5670" w:rsidRPr="00DD1EF3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Дисциплина базовой части учебного плана.</w:t>
            </w:r>
          </w:p>
        </w:tc>
      </w:tr>
      <w:tr w:rsidR="00FD5670" w:rsidRPr="00DD1EF3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ОПК-2,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ПК-4, ПК-5, ПК-6, ПК-7, ПК-15, ПК-16.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FD5670" w:rsidRPr="00DD1EF3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1. Арбитражные суды в системе судебной власти Российской Федерации. Предмет, система, источники арбитражного процессуального права.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2. Принципы арбитражного процессуального права.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3. Компетенция арбитражных судов (подведомственность и подсудность дел).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4. Участники арбитражного процесса. Представительство в арбитражном процессе.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5. Доказательства и доказывание в арбитражном процессе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6. Судебные расходы. Судебные штрафы. Судебные извещения. Процессуальные сроки.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7. Производство в арбитражном суде первой инстанции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8. Производство по делам, возникающим из административных и иных публичных правоотношений.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9. Особенности производства в арбитражном суде  по  отдельным   категориям дел. Производство по делам с участием иностранных лиц.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10. Производство по пересмотру судебных актов арбитражных судов.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Тема 11. Производство по делам, связанным с исполнением судебных актов арбитражных судов.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FD5670" w:rsidRPr="00DD1EF3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Общая трудоемкость дисциплины составляет 3 зачётных единицы (108 часов)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</w:p>
        </w:tc>
      </w:tr>
      <w:tr w:rsidR="00FD5670" w:rsidRPr="00DD1EF3" w:rsidTr="00C41AE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lastRenderedPageBreak/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  <w:r w:rsidRPr="00DD1EF3">
              <w:rPr>
                <w:rFonts w:ascii="Times New Roman" w:hAnsi="Times New Roman" w:cs="Times New Roman"/>
              </w:rPr>
              <w:t>Экзамен</w:t>
            </w:r>
          </w:p>
          <w:p w:rsidR="00FD5670" w:rsidRPr="00DD1EF3" w:rsidRDefault="00FD5670" w:rsidP="00C41AEE">
            <w:pPr>
              <w:rPr>
                <w:rFonts w:ascii="Times New Roman" w:hAnsi="Times New Roman" w:cs="Times New Roman"/>
              </w:rPr>
            </w:pPr>
          </w:p>
        </w:tc>
      </w:tr>
    </w:tbl>
    <w:p w:rsidR="00FD5670" w:rsidRPr="00DD1EF3" w:rsidRDefault="00FD5670" w:rsidP="00FD567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FD5670" w:rsidRPr="00DD1EF3" w:rsidRDefault="00FD5670" w:rsidP="00FD5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670" w:rsidRPr="00DD1EF3" w:rsidRDefault="00FD5670" w:rsidP="00FD56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0402" w:rsidRPr="00DD1EF3" w:rsidRDefault="00570402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81C38"/>
    <w:rsid w:val="001A54A5"/>
    <w:rsid w:val="002D7A1D"/>
    <w:rsid w:val="00327C9A"/>
    <w:rsid w:val="003738E2"/>
    <w:rsid w:val="003F2528"/>
    <w:rsid w:val="004562FE"/>
    <w:rsid w:val="00475C9F"/>
    <w:rsid w:val="004C0C7C"/>
    <w:rsid w:val="00552628"/>
    <w:rsid w:val="00570402"/>
    <w:rsid w:val="006752F1"/>
    <w:rsid w:val="006D4E2A"/>
    <w:rsid w:val="007015E4"/>
    <w:rsid w:val="00752909"/>
    <w:rsid w:val="00783123"/>
    <w:rsid w:val="007D537E"/>
    <w:rsid w:val="007E2BA5"/>
    <w:rsid w:val="009258CA"/>
    <w:rsid w:val="0093472D"/>
    <w:rsid w:val="00964E78"/>
    <w:rsid w:val="009C74A7"/>
    <w:rsid w:val="00A1459B"/>
    <w:rsid w:val="00A519D8"/>
    <w:rsid w:val="00AA3109"/>
    <w:rsid w:val="00AB7E5F"/>
    <w:rsid w:val="00C878EF"/>
    <w:rsid w:val="00D0172E"/>
    <w:rsid w:val="00DD1EF3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4</cp:revision>
  <dcterms:created xsi:type="dcterms:W3CDTF">2020-06-23T09:01:00Z</dcterms:created>
  <dcterms:modified xsi:type="dcterms:W3CDTF">2020-06-23T09:22:00Z</dcterms:modified>
</cp:coreProperties>
</file>