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056FCF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56FCF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056FCF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D43BC6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BC6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D43BC6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9644E8" w:rsidRDefault="009644E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4E8">
        <w:rPr>
          <w:rFonts w:ascii="Times New Roman" w:hAnsi="Times New Roman" w:cs="Times New Roman"/>
          <w:b/>
          <w:sz w:val="32"/>
          <w:szCs w:val="32"/>
        </w:rPr>
        <w:t>Учебная практика</w:t>
      </w:r>
      <w:r w:rsidR="00A16C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44E8">
        <w:rPr>
          <w:rFonts w:ascii="Times New Roman" w:hAnsi="Times New Roman" w:cs="Times New Roman"/>
          <w:b/>
          <w:sz w:val="32"/>
          <w:szCs w:val="32"/>
        </w:rPr>
        <w:t>(ознакомительная)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Набор 202</w:t>
      </w:r>
      <w:r w:rsidR="00A16C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>40.03.01 Юриспруденция (уровень бакалавриата)</w:t>
      </w: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Профиль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>гражданско-правовой</w:t>
      </w: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7B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Войтович Лилия Владимировна, кандидат юридических наук,</w:t>
      </w:r>
      <w:r w:rsidR="0009041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оцент; </w:t>
      </w: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Филонова Олина Игоревна, кандидат юридических наук, кандидат исторических наук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6B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2D0AF6" w:rsidRPr="00BF79D3">
        <w:rPr>
          <w:rFonts w:ascii="Times New Roman" w:hAnsi="Times New Roman" w:cs="Times New Roman"/>
          <w:sz w:val="24"/>
          <w:szCs w:val="24"/>
        </w:rPr>
        <w:t xml:space="preserve">№ 10 от </w:t>
      </w:r>
      <w:r w:rsidR="002D0AF6" w:rsidRPr="00C76AC8">
        <w:rPr>
          <w:rFonts w:ascii="Times New Roman" w:hAnsi="Times New Roman" w:cs="Times New Roman"/>
          <w:sz w:val="24"/>
          <w:szCs w:val="24"/>
        </w:rPr>
        <w:t>«</w:t>
      </w:r>
      <w:r w:rsidR="002D0AF6" w:rsidRPr="00BF79D3">
        <w:rPr>
          <w:rFonts w:ascii="Times New Roman" w:hAnsi="Times New Roman" w:cs="Times New Roman"/>
          <w:sz w:val="24"/>
          <w:szCs w:val="24"/>
        </w:rPr>
        <w:t>21</w:t>
      </w:r>
      <w:r w:rsidR="002D0AF6" w:rsidRPr="00C76AC8">
        <w:rPr>
          <w:rFonts w:ascii="Times New Roman" w:hAnsi="Times New Roman" w:cs="Times New Roman"/>
          <w:sz w:val="24"/>
          <w:szCs w:val="24"/>
        </w:rPr>
        <w:t>»</w:t>
      </w:r>
      <w:r w:rsidR="002D0AF6" w:rsidRPr="00BF79D3">
        <w:rPr>
          <w:rFonts w:ascii="Times New Roman" w:hAnsi="Times New Roman" w:cs="Times New Roman"/>
          <w:sz w:val="24"/>
          <w:szCs w:val="24"/>
        </w:rPr>
        <w:t xml:space="preserve"> мая 2022 года</w:t>
      </w:r>
      <w:r w:rsidR="002D0AF6">
        <w:rPr>
          <w:rFonts w:ascii="Times New Roman" w:hAnsi="Times New Roman" w:cs="Times New Roman"/>
          <w:sz w:val="24"/>
          <w:szCs w:val="24"/>
        </w:rPr>
        <w:t>)</w:t>
      </w:r>
    </w:p>
    <w:p w:rsidR="00A16C98" w:rsidRDefault="00A16C98" w:rsidP="00A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98" w:rsidRDefault="00A16C98" w:rsidP="00A16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F6" w:rsidRDefault="002D0AF6" w:rsidP="00A16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F6" w:rsidRPr="00BF79D3" w:rsidRDefault="002D0AF6" w:rsidP="00A16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____________________ </w:t>
      </w:r>
    </w:p>
    <w:p w:rsidR="00007E9A" w:rsidRPr="00C76AC8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C4" w:rsidRPr="00C76AC8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6A40D3" w:rsidP="00FF66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76AC8">
        <w:rPr>
          <w:rFonts w:ascii="Times New Roman" w:hAnsi="Times New Roman" w:cs="Times New Roman"/>
          <w:sz w:val="24"/>
          <w:szCs w:val="24"/>
        </w:rPr>
        <w:t>2</w:t>
      </w:r>
      <w:r w:rsidR="00A16C98">
        <w:rPr>
          <w:rFonts w:ascii="Times New Roman" w:hAnsi="Times New Roman" w:cs="Times New Roman"/>
          <w:sz w:val="24"/>
          <w:szCs w:val="24"/>
        </w:rPr>
        <w:t>2</w:t>
      </w:r>
    </w:p>
    <w:p w:rsidR="00A16C98" w:rsidRPr="00BF79D3" w:rsidRDefault="00B030AB" w:rsidP="00FF66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br w:type="page"/>
      </w:r>
      <w:r w:rsidR="00A16C98" w:rsidRPr="00BF79D3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ПРОТОКОЛ ИЗМЕНЕНИЙ</w:t>
      </w:r>
    </w:p>
    <w:p w:rsidR="00A16C98" w:rsidRPr="00BF79D3" w:rsidRDefault="00A16C98" w:rsidP="00FF66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рабочей программы практики</w:t>
      </w:r>
    </w:p>
    <w:p w:rsidR="00A16C98" w:rsidRPr="00A16C98" w:rsidRDefault="00A16C98" w:rsidP="00FF6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98">
        <w:rPr>
          <w:rFonts w:ascii="Times New Roman" w:hAnsi="Times New Roman" w:cs="Times New Roman"/>
          <w:b/>
          <w:sz w:val="24"/>
          <w:szCs w:val="24"/>
        </w:rPr>
        <w:t>Учебная практика (ознакомительная)</w:t>
      </w:r>
    </w:p>
    <w:p w:rsidR="00A16C98" w:rsidRPr="00BF79D3" w:rsidRDefault="00A16C98" w:rsidP="00A16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16C98" w:rsidRDefault="00A16C98" w:rsidP="00A16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набора 2022 года </w:t>
      </w:r>
    </w:p>
    <w:p w:rsidR="002D0AF6" w:rsidRPr="00BF79D3" w:rsidRDefault="002D0AF6" w:rsidP="00A16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376"/>
        <w:gridCol w:w="3059"/>
      </w:tblGrid>
      <w:tr w:rsidR="00A16C98" w:rsidRPr="00BF79D3" w:rsidTr="00D65229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C98" w:rsidRPr="00E25539" w:rsidRDefault="00A16C98" w:rsidP="00A16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C98" w:rsidRPr="00E25539" w:rsidRDefault="00A16C98" w:rsidP="00A16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E255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E255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A16C98" w:rsidRPr="00BF79D3" w:rsidTr="00D65229">
        <w:trPr>
          <w:trHeight w:hRule="exact" w:val="3570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C98" w:rsidRPr="00E25539" w:rsidRDefault="00A16C98" w:rsidP="00A16C98">
            <w:pPr>
              <w:pStyle w:val="Default"/>
              <w:jc w:val="both"/>
              <w:rPr>
                <w:spacing w:val="-3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C98" w:rsidRPr="00E25539" w:rsidRDefault="00A16C98" w:rsidP="00A16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16C98" w:rsidRPr="00BF79D3" w:rsidTr="00D65229">
        <w:trPr>
          <w:trHeight w:hRule="exact" w:val="984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C98" w:rsidRPr="00BF79D3" w:rsidRDefault="00A16C98" w:rsidP="00A16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C98" w:rsidRPr="00BF79D3" w:rsidRDefault="00A16C98" w:rsidP="00A16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16C98" w:rsidRPr="00BF79D3" w:rsidRDefault="00A16C98" w:rsidP="00A16C98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A16C98" w:rsidRPr="00BF79D3" w:rsidRDefault="00A16C98" w:rsidP="00A16C98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A16C98" w:rsidRPr="00BF79D3" w:rsidRDefault="00A16C98" w:rsidP="00A16C98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A16C98" w:rsidRPr="00D87E9A" w:rsidRDefault="006B25AC" w:rsidP="00A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выполнена:</w:t>
      </w:r>
    </w:p>
    <w:p w:rsidR="00A16C98" w:rsidRPr="00D87E9A" w:rsidRDefault="00A16C98" w:rsidP="00A16C98">
      <w:pPr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A16C98" w:rsidRPr="00D87E9A" w:rsidRDefault="00A16C98" w:rsidP="00A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9A">
        <w:rPr>
          <w:rFonts w:ascii="Times New Roman" w:hAnsi="Times New Roman" w:cs="Times New Roman"/>
          <w:sz w:val="24"/>
          <w:szCs w:val="24"/>
        </w:rPr>
        <w:t>_______________ «</w:t>
      </w:r>
      <w:r w:rsidR="002D0AF6">
        <w:rPr>
          <w:rFonts w:ascii="Times New Roman" w:hAnsi="Times New Roman" w:cs="Times New Roman"/>
          <w:sz w:val="24"/>
          <w:szCs w:val="24"/>
        </w:rPr>
        <w:t>____</w:t>
      </w:r>
      <w:r w:rsidRPr="00D87E9A">
        <w:rPr>
          <w:rFonts w:ascii="Times New Roman" w:hAnsi="Times New Roman" w:cs="Times New Roman"/>
          <w:sz w:val="24"/>
          <w:szCs w:val="24"/>
        </w:rPr>
        <w:t>»</w:t>
      </w:r>
      <w:r w:rsidR="002D0AF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D0AF6" w:rsidRDefault="002D0AF6" w:rsidP="00A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98" w:rsidRPr="00D87E9A" w:rsidRDefault="00A16C98" w:rsidP="00A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9A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D74AC9">
        <w:rPr>
          <w:rFonts w:ascii="Times New Roman" w:hAnsi="Times New Roman" w:cs="Times New Roman"/>
          <w:sz w:val="24"/>
          <w:szCs w:val="24"/>
        </w:rPr>
        <w:t>Войтович Л. В., кандидат юридических наук, доцент</w:t>
      </w:r>
    </w:p>
    <w:p w:rsidR="00A16C98" w:rsidRPr="00D87E9A" w:rsidRDefault="00A16C98" w:rsidP="00A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6C98" w:rsidRPr="00D87E9A" w:rsidRDefault="00A16C98" w:rsidP="002D0AF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87E9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2D0AF6" w:rsidRPr="00D87E9A">
        <w:rPr>
          <w:rFonts w:ascii="Times New Roman" w:hAnsi="Times New Roman" w:cs="Times New Roman"/>
          <w:sz w:val="24"/>
          <w:szCs w:val="24"/>
        </w:rPr>
        <w:t>«</w:t>
      </w:r>
      <w:r w:rsidR="002D0AF6">
        <w:rPr>
          <w:rFonts w:ascii="Times New Roman" w:hAnsi="Times New Roman" w:cs="Times New Roman"/>
          <w:sz w:val="24"/>
          <w:szCs w:val="24"/>
        </w:rPr>
        <w:t>____</w:t>
      </w:r>
      <w:r w:rsidR="002D0AF6" w:rsidRPr="00D87E9A">
        <w:rPr>
          <w:rFonts w:ascii="Times New Roman" w:hAnsi="Times New Roman" w:cs="Times New Roman"/>
          <w:sz w:val="24"/>
          <w:szCs w:val="24"/>
        </w:rPr>
        <w:t>»</w:t>
      </w:r>
      <w:r w:rsidR="002D0AF6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D87E9A"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236F66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236F66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236F66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236F66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ППССЗ/ОПОП</w:t>
            </w:r>
          </w:p>
        </w:tc>
        <w:tc>
          <w:tcPr>
            <w:tcW w:w="958" w:type="dxa"/>
          </w:tcPr>
          <w:p w:rsidR="00090410" w:rsidRPr="0085052F" w:rsidRDefault="00236F66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236F66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85052F" w:rsidP="00236F66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36F66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236F66" w:rsidP="00B147C5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236F66" w:rsidP="00A5080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C2081B" w:rsidTr="00090410">
        <w:tc>
          <w:tcPr>
            <w:tcW w:w="675" w:type="dxa"/>
          </w:tcPr>
          <w:p w:rsidR="00C2081B" w:rsidRPr="00090410" w:rsidRDefault="00C2081B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081B" w:rsidRDefault="00C2081B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C2081B" w:rsidRPr="0085052F" w:rsidRDefault="00236F66" w:rsidP="00A5080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практики</w:t>
      </w:r>
      <w:r w:rsidR="003925DF">
        <w:rPr>
          <w:rFonts w:ascii="Times New Roman" w:hAnsi="Times New Roman" w:cs="Times New Roman"/>
          <w:b/>
          <w:bCs/>
          <w:sz w:val="24"/>
          <w:szCs w:val="24"/>
        </w:rPr>
        <w:t xml:space="preserve"> (ознакомительной)</w:t>
      </w:r>
    </w:p>
    <w:p w:rsidR="00976D17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Войтович Л. В., Филонова О.И.</w:t>
      </w:r>
    </w:p>
    <w:p w:rsidR="00FE64D5" w:rsidRPr="00C76AC8" w:rsidRDefault="00FE64D5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Default="00967F9F" w:rsidP="00967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F9F">
              <w:rPr>
                <w:rFonts w:ascii="Times New Roman" w:hAnsi="Times New Roman"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ью</w:t>
            </w:r>
            <w:r w:rsidRPr="00967F9F"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практики (ознакомительной) явля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67F9F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967F9F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67F9F">
              <w:rPr>
                <w:rFonts w:ascii="Times New Roman" w:hAnsi="Times New Roman"/>
                <w:sz w:val="24"/>
                <w:szCs w:val="24"/>
              </w:rPr>
              <w:t xml:space="preserve"> с основными видами и задачами будущей профессиональной деятельности; </w:t>
            </w:r>
            <w:r w:rsidRPr="00967F9F">
              <w:rPr>
                <w:rFonts w:ascii="Times New Roman" w:hAnsi="Times New Roman"/>
                <w:bCs/>
                <w:sz w:val="24"/>
                <w:szCs w:val="24"/>
              </w:rPr>
              <w:t>формирование у студентов целостного представления о судебной системе Российской Федерации, организации и деятельности ее судебных органов; п</w:t>
            </w:r>
            <w:r w:rsidRPr="00967F9F">
              <w:rPr>
                <w:rFonts w:ascii="Times New Roman" w:hAnsi="Times New Roman"/>
                <w:sz w:val="24"/>
                <w:szCs w:val="24"/>
              </w:rPr>
              <w:t xml:space="preserve">олучение первичных профессиональных умений и навыков по направлению подготовки, а также умений и навыков научно-исследовательской деятельности; </w:t>
            </w:r>
            <w:r w:rsidRPr="00967F9F">
              <w:rPr>
                <w:rFonts w:ascii="Times New Roman" w:hAnsi="Times New Roman"/>
                <w:iCs/>
                <w:sz w:val="24"/>
                <w:szCs w:val="24"/>
              </w:rPr>
              <w:t>приобретение необходимых умений и компетенций в сфере профессиональной деятельности работников аппарата суда;</w:t>
            </w:r>
            <w:r w:rsidR="003A1B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7F9F"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деятельности; </w:t>
            </w:r>
            <w:r w:rsidRPr="00967F9F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 обучения при прохождении практики, соотнесенные с планируемыми результатами освоения образовательной программы.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478" w:type="dxa"/>
          </w:tcPr>
          <w:p w:rsidR="005C7A39" w:rsidRDefault="005C7A39" w:rsidP="0073589C">
            <w:pPr>
              <w:pStyle w:val="ad"/>
              <w:tabs>
                <w:tab w:val="left" w:pos="1134"/>
              </w:tabs>
              <w:ind w:firstLine="0"/>
              <w:rPr>
                <w:rStyle w:val="WW8Num3z8"/>
                <w:color w:val="000000"/>
                <w:sz w:val="24"/>
                <w:szCs w:val="24"/>
              </w:rPr>
            </w:pPr>
            <w:r w:rsidRPr="005C7A39">
              <w:rPr>
                <w:rStyle w:val="41"/>
                <w:i w:val="0"/>
                <w:sz w:val="24"/>
                <w:szCs w:val="24"/>
                <w:lang w:eastAsia="en-US"/>
              </w:rPr>
              <w:t>Учебная практика является составной частью основной профессиональной образовательной программы</w:t>
            </w:r>
            <w:r w:rsidR="00C8312F">
              <w:rPr>
                <w:rStyle w:val="41"/>
                <w:i w:val="0"/>
                <w:sz w:val="24"/>
                <w:szCs w:val="24"/>
                <w:lang w:eastAsia="en-US"/>
              </w:rPr>
              <w:t xml:space="preserve"> </w:t>
            </w:r>
            <w:r w:rsidRPr="005C7A39">
              <w:rPr>
                <w:rStyle w:val="41"/>
                <w:i w:val="0"/>
                <w:sz w:val="24"/>
                <w:szCs w:val="24"/>
                <w:lang w:eastAsia="en-US"/>
              </w:rPr>
              <w:t>по</w:t>
            </w:r>
            <w:r w:rsidR="00C8312F">
              <w:rPr>
                <w:rStyle w:val="41"/>
                <w:i w:val="0"/>
                <w:sz w:val="24"/>
                <w:szCs w:val="24"/>
                <w:lang w:eastAsia="en-US"/>
              </w:rPr>
              <w:t xml:space="preserve"> </w:t>
            </w:r>
            <w:r w:rsidRPr="005C7A39">
              <w:rPr>
                <w:rStyle w:val="41"/>
                <w:i w:val="0"/>
                <w:sz w:val="24"/>
                <w:szCs w:val="24"/>
                <w:lang w:eastAsia="en-US"/>
              </w:rPr>
              <w:t xml:space="preserve">направлению подготовки Юриспруденция </w:t>
            </w:r>
            <w:r w:rsidRPr="005C7A39">
              <w:rPr>
                <w:sz w:val="24"/>
                <w:szCs w:val="24"/>
                <w:lang w:eastAsia="en-US"/>
              </w:rPr>
              <w:t xml:space="preserve">(квалификация «бакалавр») </w:t>
            </w:r>
            <w:r w:rsidRPr="005C7A39">
              <w:rPr>
                <w:rStyle w:val="41"/>
                <w:i w:val="0"/>
                <w:sz w:val="24"/>
                <w:szCs w:val="24"/>
                <w:lang w:eastAsia="en-US"/>
              </w:rPr>
              <w:t>базируется на знании учебных дисциплин, изучаемых на 1-2 курсах и  сформированных в процессе обучения компетенциях на период начала учебной практики</w:t>
            </w:r>
            <w:r w:rsidRPr="005C7A39">
              <w:rPr>
                <w:sz w:val="24"/>
                <w:szCs w:val="24"/>
              </w:rPr>
              <w:t>.</w:t>
            </w:r>
          </w:p>
          <w:p w:rsidR="00976D17" w:rsidRDefault="004F5800" w:rsidP="0073589C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C7A39">
              <w:rPr>
                <w:rStyle w:val="44"/>
                <w:b w:val="0"/>
                <w:color w:val="000000"/>
                <w:sz w:val="24"/>
                <w:szCs w:val="24"/>
              </w:rPr>
              <w:t>Учебная практика базируется на теоретическом освоении следующих дисциплин ОПОП:</w:t>
            </w:r>
            <w:r w:rsidRPr="005C7A39">
              <w:rPr>
                <w:sz w:val="24"/>
                <w:szCs w:val="24"/>
              </w:rPr>
              <w:t xml:space="preserve">«Логика», «Теория государства и права»; «Информационные технологии в юридической деятельности»; «Правоохранительные органы»; «Конституционное право»;  «Судебная статистика», «Гражданское право», «Трудовое право». Прохождение учебной практики </w:t>
            </w:r>
            <w:r w:rsidR="00347FB1" w:rsidRPr="005C7A39">
              <w:rPr>
                <w:sz w:val="24"/>
                <w:szCs w:val="24"/>
              </w:rPr>
              <w:t xml:space="preserve">логически </w:t>
            </w:r>
            <w:r w:rsidRPr="005C7A39">
              <w:rPr>
                <w:sz w:val="24"/>
                <w:szCs w:val="24"/>
              </w:rPr>
              <w:t>необходимо как предшествующее для</w:t>
            </w:r>
            <w:r w:rsidR="003A1BE9">
              <w:rPr>
                <w:sz w:val="24"/>
                <w:szCs w:val="24"/>
              </w:rPr>
              <w:t xml:space="preserve"> </w:t>
            </w:r>
            <w:r w:rsidR="00347FB1">
              <w:rPr>
                <w:sz w:val="24"/>
                <w:szCs w:val="24"/>
              </w:rPr>
              <w:t xml:space="preserve">освоения </w:t>
            </w:r>
            <w:r>
              <w:rPr>
                <w:sz w:val="24"/>
                <w:szCs w:val="24"/>
              </w:rPr>
              <w:t xml:space="preserve">теоретических дисциплин ОПОП: </w:t>
            </w:r>
            <w:r w:rsidRPr="00C76AC8">
              <w:rPr>
                <w:sz w:val="24"/>
                <w:szCs w:val="24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правоотношений», а также</w:t>
            </w:r>
            <w:r>
              <w:rPr>
                <w:sz w:val="24"/>
                <w:szCs w:val="24"/>
              </w:rPr>
              <w:t xml:space="preserve"> для </w:t>
            </w:r>
            <w:r w:rsidRPr="00C76AC8">
              <w:rPr>
                <w:sz w:val="24"/>
                <w:szCs w:val="24"/>
              </w:rPr>
              <w:t xml:space="preserve">прохождения производственной практики. 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D35A1C" w:rsidRPr="00D35A1C" w:rsidRDefault="0073589C" w:rsidP="0073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A1C">
              <w:rPr>
                <w:rFonts w:ascii="Times New Roman" w:hAnsi="Times New Roman"/>
                <w:sz w:val="24"/>
                <w:szCs w:val="24"/>
              </w:rPr>
              <w:t>Практика реализуется кафедрой гражданского процессуального права.</w:t>
            </w:r>
          </w:p>
          <w:p w:rsidR="00D35A1C" w:rsidRPr="00D35A1C" w:rsidRDefault="00D35A1C" w:rsidP="00D35A1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A1C">
              <w:rPr>
                <w:rFonts w:ascii="Times New Roman" w:eastAsia="Times New Roman" w:hAnsi="Times New Roman"/>
                <w:sz w:val="24"/>
                <w:szCs w:val="24"/>
              </w:rPr>
              <w:t>Практика проходит преимущественно на базах практик в судах.</w:t>
            </w:r>
          </w:p>
          <w:p w:rsidR="0073589C" w:rsidRPr="00C76AC8" w:rsidRDefault="0073589C" w:rsidP="00D35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Учебная практика студентов проходит на базе судов общей юрисдикции;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правоохранительных органов;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органов государственной власти;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органов местного самоуправления;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организаций юридического профиля;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юридических подразделений (отделов, департаментов, управлений и т.п.);организаций и учреждений всех форм собственности; юридической клиники вуза.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практики осуществляется Университетом на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>основе договоров с организациями, деятельность которых соответствует профессиональным компетенциям, осваиваемым в рамках ООП ВО.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Обучающиеся имеют право проходить практику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 содержанию практики. </w:t>
            </w:r>
          </w:p>
          <w:p w:rsidR="00976D17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 прохождении практик в индивидуальном порядке студент предоставляет заявление с 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976D17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 (УК-1);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Способность осуществлять социальное взаимодействие и реализовывать свою роль в команде (УК-3);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языке Российской Федерации и иностранном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(ых) языке(ах) (УК-4);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B6CD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 (УК-5);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 (УК-6);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 (УК-7);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 (УК-9);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 (УК-10);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формировать нетерпимое отношение к коррупционному поведению (УК-11); </w:t>
            </w:r>
          </w:p>
          <w:p w:rsidR="009253B0" w:rsidRPr="009253B0" w:rsidRDefault="009253B0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закономерности формирования, функционирования и развития права (ОПК-1); </w:t>
            </w:r>
          </w:p>
          <w:p w:rsidR="007E40AE" w:rsidRPr="009253B0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(ОПК-5);</w:t>
            </w:r>
          </w:p>
          <w:p w:rsidR="009253B0" w:rsidRPr="009253B0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923907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в том числе в части антикоррупционных стандартов поведения (ОПК-7);</w:t>
            </w:r>
          </w:p>
          <w:p w:rsidR="00DF49B8" w:rsidRDefault="009253B0" w:rsidP="00BB6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B6CD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 (ОПК-8)</w:t>
            </w:r>
            <w:r w:rsidR="000713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71380" w:rsidRPr="00071380" w:rsidRDefault="00071380" w:rsidP="00071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ность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трудоемкость практики </w:t>
            </w:r>
          </w:p>
        </w:tc>
        <w:tc>
          <w:tcPr>
            <w:tcW w:w="7478" w:type="dxa"/>
          </w:tcPr>
          <w:p w:rsidR="009253B0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составл</w:t>
            </w:r>
            <w:r w:rsidR="00EA7D9C">
              <w:rPr>
                <w:rFonts w:ascii="Times New Roman" w:hAnsi="Times New Roman"/>
                <w:sz w:val="24"/>
                <w:szCs w:val="24"/>
              </w:rPr>
              <w:t>яет 6 зачетных единиц, 4 недели</w:t>
            </w:r>
          </w:p>
          <w:p w:rsidR="00730828" w:rsidRDefault="006B25AC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30828">
              <w:rPr>
                <w:rFonts w:ascii="Times New Roman" w:hAnsi="Times New Roman"/>
                <w:sz w:val="24"/>
                <w:szCs w:val="24"/>
              </w:rPr>
              <w:t>очна</w:t>
            </w:r>
            <w:r w:rsidR="00056FCF">
              <w:rPr>
                <w:rFonts w:ascii="Times New Roman" w:hAnsi="Times New Roman"/>
                <w:sz w:val="24"/>
                <w:szCs w:val="24"/>
              </w:rPr>
              <w:t>я форма обучения - 4</w:t>
            </w:r>
            <w:r w:rsidR="00730828">
              <w:rPr>
                <w:rFonts w:ascii="Times New Roman" w:hAnsi="Times New Roman"/>
                <w:sz w:val="24"/>
                <w:szCs w:val="24"/>
              </w:rPr>
              <w:t xml:space="preserve"> семестр,</w:t>
            </w:r>
          </w:p>
          <w:p w:rsidR="00730828" w:rsidRDefault="00730828" w:rsidP="003A1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на базе СПО - 3 семестр</w:t>
            </w:r>
            <w:r w:rsidR="006B25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D73" w:rsidRPr="00C76AC8" w:rsidRDefault="006577A9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УЧЕБНОЙ ПРАКТИКИ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t xml:space="preserve">Целями учебной практики являются </w:t>
      </w:r>
      <w:r w:rsidRPr="00C76AC8">
        <w:rPr>
          <w:rFonts w:ascii="Times New Roman" w:hAnsi="Times New Roman" w:cs="Times New Roman"/>
          <w:sz w:val="24"/>
          <w:szCs w:val="24"/>
        </w:rPr>
        <w:t xml:space="preserve">получение первичных профессиональных умений и навыков, а также умений и навыков научно-исследовательской деятельности; ознакомление студентов с основными видами и задачами будущей профессиональной деятельности, получение первичных профессиональных умений по направлению подготовки. </w:t>
      </w:r>
      <w:r w:rsidRPr="00C76AC8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Практика направлена на</w:t>
      </w:r>
      <w:r w:rsidR="0060566B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деятельности.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практики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соотнесенные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В результате прохождения практики должны быть достигнуты планируемые результаты и приобретены: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знания:</w:t>
      </w:r>
      <w:r w:rsidR="00605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представлений об организации практической деятельности юриста;</w:t>
      </w:r>
      <w:r w:rsidR="00605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воспроизведения полученных знаний и умений на практике;</w:t>
      </w:r>
      <w:r w:rsidR="00605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понимания значимости получения высшего юридического образования;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умения:</w:t>
      </w:r>
      <w:r w:rsidR="00605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теоретического восприятия профессиональной деятельности;</w:t>
      </w:r>
      <w:r w:rsidR="00605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практике  ознакомится с основами профессиональной деятельности;</w:t>
      </w:r>
      <w:r w:rsidR="00605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навыками  осуществления профессиональной деятельности.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Задачами практики являются</w:t>
      </w:r>
      <w:bookmarkEnd w:id="0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: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первичных сведений о будущей профессиональной деятельности с учетом специфики </w:t>
      </w:r>
      <w:r w:rsidR="009F2FF7">
        <w:rPr>
          <w:rFonts w:ascii="Times New Roman" w:hAnsi="Times New Roman" w:cs="Times New Roman"/>
          <w:sz w:val="24"/>
          <w:szCs w:val="24"/>
        </w:rPr>
        <w:t>избранного (</w:t>
      </w:r>
      <w:r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9F2F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практических навыков для последующего усвоения совокупности знаний по специальным дисциплинам, изучаемым на старших курсах и их эффективного применения в будущем на практике;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закрепление и расширение теоретических знаний и умений, приобретённых в предшествующий период теоретического обучения;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работы в команде; 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подготовка студентов к последующему осознанному изучению профессиональных, в том числе профильных дисциплин.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 w:rsidRPr="00C76AC8">
        <w:rPr>
          <w:rStyle w:val="a4"/>
          <w:rFonts w:eastAsia="Calibri"/>
          <w:b w:val="0"/>
          <w:color w:val="000000"/>
          <w:sz w:val="24"/>
          <w:szCs w:val="24"/>
        </w:rPr>
        <w:t>ознакомление с системой, структурой, полномочиями судебных, правоохранительных и других органов, их взаимодействии между собой, иными государственными органами и др.</w:t>
      </w:r>
    </w:p>
    <w:p w:rsidR="006577A9" w:rsidRPr="00C76AC8" w:rsidRDefault="006577A9" w:rsidP="009F2FF7">
      <w:pPr>
        <w:pStyle w:val="Default"/>
        <w:ind w:firstLine="709"/>
        <w:jc w:val="both"/>
      </w:pPr>
      <w:r w:rsidRPr="00C76AC8">
        <w:rPr>
          <w:color w:val="auto"/>
        </w:rPr>
        <w:t>Организация практики на всех ее этапах направлена на</w:t>
      </w:r>
      <w:r w:rsidR="0060566B">
        <w:rPr>
          <w:color w:val="auto"/>
        </w:rPr>
        <w:t xml:space="preserve"> </w:t>
      </w:r>
      <w:r w:rsidRPr="00C76AC8">
        <w:rPr>
          <w:color w:val="auto"/>
        </w:rPr>
        <w:t>выполнение требований ФГОС ВО, предъявляемых к организации практик в соответствии с получаемой квалификацией;</w:t>
      </w:r>
      <w:r w:rsidR="0060566B">
        <w:rPr>
          <w:color w:val="auto"/>
        </w:rPr>
        <w:t xml:space="preserve"> </w:t>
      </w:r>
      <w:r w:rsidRPr="00C76AC8">
        <w:rPr>
          <w:color w:val="auto"/>
        </w:rPr>
        <w:t>обеспечение непрерывности и последовательности овладения обучающимися</w:t>
      </w:r>
      <w:r w:rsidR="0060566B">
        <w:rPr>
          <w:color w:val="auto"/>
        </w:rPr>
        <w:t xml:space="preserve"> </w:t>
      </w:r>
      <w:r w:rsidRPr="00C76AC8">
        <w:rPr>
          <w:color w:val="auto"/>
        </w:rPr>
        <w:t>профессиональными навыками в соответствии с требованиями,</w:t>
      </w:r>
      <w:r w:rsidR="0060566B">
        <w:rPr>
          <w:color w:val="auto"/>
        </w:rPr>
        <w:t xml:space="preserve"> </w:t>
      </w:r>
      <w:r w:rsidRPr="00C76AC8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5E1500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Вид практики в соответствии с ФГОС: у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 xml:space="preserve">чебная практика </w:t>
      </w:r>
    </w:p>
    <w:p w:rsidR="006577A9" w:rsidRPr="00C76AC8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Способ проведения практики в соответствии с ФГОС: п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>роводится стационарно</w:t>
      </w:r>
      <w:r w:rsidR="0060566B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="006577A9" w:rsidRPr="00C76AC8"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учебной практики </w:t>
      </w:r>
      <w:r w:rsidR="0048241C"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ознакомительная.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lastRenderedPageBreak/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1"/>
    <w:p w:rsidR="006577A9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286E58" w:rsidRDefault="00286E5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0"/>
        <w:gridCol w:w="1675"/>
        <w:gridCol w:w="7336"/>
      </w:tblGrid>
      <w:tr w:rsidR="00A76F1D" w:rsidRPr="00B20EE5" w:rsidTr="004A07FB">
        <w:tc>
          <w:tcPr>
            <w:tcW w:w="560" w:type="dxa"/>
          </w:tcPr>
          <w:p w:rsidR="00A76F1D" w:rsidRPr="00B20EE5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B20EE5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E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A76F1D" w:rsidRPr="00B20EE5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E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B20EE5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E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B20EE5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E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УК-11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</w:tr>
      <w:tr w:rsidR="00A76F1D" w:rsidRPr="00B20EE5" w:rsidTr="004A07FB">
        <w:tc>
          <w:tcPr>
            <w:tcW w:w="560" w:type="dxa"/>
          </w:tcPr>
          <w:p w:rsidR="00A76F1D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5" w:type="dxa"/>
          </w:tcPr>
          <w:p w:rsidR="00A76F1D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336" w:type="dxa"/>
          </w:tcPr>
          <w:p w:rsidR="00A76F1D" w:rsidRPr="00B20EE5" w:rsidRDefault="00833A7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ED3307" w:rsidRPr="00B20EE5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B20EE5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A76F1D" w:rsidRPr="00B20EE5" w:rsidTr="004A07FB">
        <w:tc>
          <w:tcPr>
            <w:tcW w:w="560" w:type="dxa"/>
          </w:tcPr>
          <w:p w:rsidR="00A76F1D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</w:tcPr>
          <w:p w:rsidR="00A76F1D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336" w:type="dxa"/>
          </w:tcPr>
          <w:p w:rsidR="00A76F1D" w:rsidRPr="00B20EE5" w:rsidRDefault="00833A7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ED3307" w:rsidRPr="00B20EE5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B20EE5">
              <w:rPr>
                <w:rFonts w:ascii="Times New Roman" w:hAnsi="Times New Roman"/>
                <w:sz w:val="24"/>
                <w:szCs w:val="24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соблюдать принципы этики юриста, в том числе в </w:t>
            </w:r>
            <w:r w:rsidRPr="00B20EE5">
              <w:rPr>
                <w:rFonts w:eastAsia="Calibri"/>
                <w:sz w:val="24"/>
                <w:szCs w:val="24"/>
              </w:rPr>
              <w:lastRenderedPageBreak/>
              <w:t>части антикоррупционных стандартов поведения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  <w:tr w:rsidR="001C1705" w:rsidRPr="00B20EE5" w:rsidTr="004A07FB">
        <w:tc>
          <w:tcPr>
            <w:tcW w:w="560" w:type="dxa"/>
          </w:tcPr>
          <w:p w:rsidR="001C1705" w:rsidRPr="00B20EE5" w:rsidRDefault="001C1705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5" w:type="dxa"/>
          </w:tcPr>
          <w:p w:rsidR="001C1705" w:rsidRPr="00B20EE5" w:rsidRDefault="001C1705" w:rsidP="001C17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ОПК-9</w:t>
            </w:r>
          </w:p>
        </w:tc>
        <w:tc>
          <w:tcPr>
            <w:tcW w:w="7336" w:type="dxa"/>
          </w:tcPr>
          <w:p w:rsidR="001C1705" w:rsidRPr="00B20EE5" w:rsidRDefault="001C1705" w:rsidP="001C1705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sz w:val="24"/>
                <w:szCs w:val="24"/>
                <w:shd w:val="clear" w:color="auto" w:fill="FFFFFF"/>
              </w:rPr>
              <w:t xml:space="preserve">Способность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EE5" w:rsidRDefault="00B20EE5" w:rsidP="00B20EE5">
      <w:pPr>
        <w:pStyle w:val="2"/>
        <w:spacing w:before="100" w:beforeAutospacing="1" w:line="240" w:lineRule="auto"/>
        <w:ind w:firstLine="0"/>
        <w:rPr>
          <w:sz w:val="24"/>
          <w:szCs w:val="24"/>
        </w:rPr>
      </w:pPr>
      <w:r w:rsidRPr="00BF4FA8">
        <w:rPr>
          <w:sz w:val="24"/>
          <w:szCs w:val="24"/>
        </w:rPr>
        <w:t>Универсальные компетенции выпускников и индикаторы их достижения</w:t>
      </w:r>
    </w:p>
    <w:p w:rsidR="00B20EE5" w:rsidRPr="00BF4FA8" w:rsidRDefault="00B20EE5" w:rsidP="00B20EE5"/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7"/>
        <w:gridCol w:w="2835"/>
        <w:gridCol w:w="4619"/>
      </w:tblGrid>
      <w:tr w:rsidR="00B20EE5" w:rsidRPr="00CD0BB2" w:rsidTr="00B20EE5">
        <w:trPr>
          <w:trHeight w:val="1269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Наименование категории (группы) универсальных</w:t>
            </w:r>
          </w:p>
          <w:p w:rsidR="00B20EE5" w:rsidRPr="00CD0BB2" w:rsidRDefault="00B20EE5" w:rsidP="00D65229">
            <w:pPr>
              <w:pStyle w:val="TableParagraph"/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компетенций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Код и наименование универсальной компетенции выпускника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tabs>
                <w:tab w:val="left" w:pos="4623"/>
              </w:tabs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B20EE5" w:rsidRPr="00CD0BB2" w:rsidTr="00B20EE5">
        <w:trPr>
          <w:trHeight w:val="1110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УК-1.1. Применение системного подхода для решения поставленных задач.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УК-1.2. Поиск информации для решения поставленных задач.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УК-1.3. Рациональное осмысление информации, необходимой для решения поставленных задач.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УК-2.1. Определяет задачи, решение которых необходимо для достижения поставленной цели.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УК-2.2. Выбирает оптимальные способы решения задач с учетом действующих правовых норм, имеющихся ресурсов и ограничений.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УК-3.1.  Анализирует основные приемы и нормы социального взаимодействия, основные понятия и методы конфликтологии, технологии межличностной и групповой коммуникации в деловом взаимодействии.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УК-3.2. Устанавливает и поддерживает контакты, обеспечивающие успешную работу в коллективе, применяет основные методы и нормы социального взаимодействия для реализации своей роли и взаимодействия внутри команды.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УК-3.3. Соблюдает нормы и установленные правила командной работы, несет личную ответственность за результат.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Коммуникация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 xml:space="preserve">УК-4. Способен осуществлять деловую </w:t>
            </w:r>
            <w:r w:rsidRPr="00CD0BB2">
              <w:rPr>
                <w:rFonts w:eastAsia="Calibri"/>
                <w:sz w:val="24"/>
                <w:szCs w:val="24"/>
              </w:rPr>
              <w:lastRenderedPageBreak/>
              <w:t>коммуникацию в устной и письменной формах на государственном языке Российской Федерации и иностранном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D0BB2">
              <w:rPr>
                <w:rFonts w:eastAsia="Calibri"/>
                <w:sz w:val="24"/>
                <w:szCs w:val="24"/>
              </w:rPr>
              <w:t>(ых) языке(ах)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УК-4.1. Выражает свои мысли на государственном, родном и иностранном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языке в ситуации деловой коммуникации.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УК-4.2. Соотносит средства общения (вербальные и невербальные) с языковыми нормами и коммуникативными качествами речи в ситуациях межличностного взаимодействия.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УК-4.3. Публично выступает на русском языке, строит свое выступление с учетом аудитории и цели общения.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УК-4.4. Составляет деловой документ с учетом требований деловой коммуникации, делопроизводства и норм русского языка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УК-4.5. Ведет деловую переписку на русском языке с учетом особенностей стилистики официальных и неофициальных писем.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УК-4.6. Ведет деловую переписку на иностранном языке с учетом особенностей стилистики официальных писем и социокультурных различий.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УК-4.7. Выполняет перевод официальных и профессиональных текстов с иностранного языка на русский, с русского языка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иностранный.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УК-5.1. Демонстрирует понимание категорий философии, универсальных закономерностей исторического развития общества.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УК-5.2. Занимает осознанную и ответственную гражданскую позицию, принимая социально-исторические и этические ценности мультикультурного российского общества.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УК-5.3. Проявляет уважение к особенностям развития культуры различных народов и этно-конфессиональному разнообразию современной цивилизации.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vMerge w:val="restart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УК-6.1.   Использует инструменты и методы самоорганизации и управления временем при выполнении задач, достижении поставленных целей.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УК-6.2. Определяет приоритеты собственной деятельности и профессионального роста на основе оценки требований рынка труда.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УК-6.3. Оценивает результаты своей деятельности на основе объективных критериев (временных, количественных, качественных).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УК-6.4. Самостоятельно определяет стратегию   профессионального развития на основе принципов образования в течение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всей жизни.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vMerge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УК-7.1. Выбирает здоровьесберегающие технологии для поддержания здорового образа жизни и физической подготовленности с учетом физиологических особенностей организма и условий реализации профессиональной деятельности.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УК-7.2. Планирует свое рабочее место и свободное время для оптимального сочетания физической и умственной нагрузки и обеспечения работоспособности.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УК-7.3. Поддерживает должный уровень физической подготовленности и состояния здоровья в различных жизненных ситуациях и в профессиональной деятельности.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УК-8.1. Владеет культурой безопасности, обладает экологическим сознанием; понимает проблемы устойчивого развития и рисков, связанных с деятельностью человека; способен организовывать свою жизнедеятельность с целью снижения антропогенного воздействия на природную среду и обеспечения безопасности личности и общества.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УК-8.2. Владеет культурой профессиональной безопасности, способен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УК-9.1. Обладает представлениями о принципах недискриминационного взаимодействия при коммуникации, учитывающих социально-психологические особенности лиц с ограниченными возможностями здоровья.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УК-9.2. Взаимодействует в профессиональной сфере с лицами с ограниченными возможностями здоровья.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УК-9.3. Строит устную и письменную речь на русском и иностранном(-ых) языках с учетом социально-психологических особенностей лиц с ограниченными возможностями здоровья.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 xml:space="preserve">УК-10. Способен принимать обоснованные экономические решения в различных областях </w:t>
            </w:r>
            <w:r w:rsidRPr="00CD0BB2">
              <w:rPr>
                <w:rFonts w:eastAsia="Calibri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УК-10.1. Понимает базовые принципы функционирования экономики и экономического развития.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УК-10.2. Принимает обоснованные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экономические решения в различных областях жизнедеятельности.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УК-11.1. Распознает коррупционные проявления в социальных и экономических отношениях.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УК-11.2. Осознает и объясняет недопустимость коррупционного поведения.</w:t>
            </w:r>
          </w:p>
        </w:tc>
      </w:tr>
    </w:tbl>
    <w:p w:rsidR="00B20EE5" w:rsidRDefault="00B20EE5" w:rsidP="00B20EE5">
      <w:pPr>
        <w:pStyle w:val="2"/>
        <w:spacing w:before="100" w:beforeAutospacing="1" w:line="240" w:lineRule="auto"/>
        <w:ind w:firstLine="0"/>
        <w:rPr>
          <w:sz w:val="24"/>
          <w:szCs w:val="24"/>
        </w:rPr>
      </w:pPr>
      <w:bookmarkStart w:id="2" w:name="_Toc68169795"/>
      <w:r w:rsidRPr="00BF4FA8">
        <w:rPr>
          <w:sz w:val="24"/>
          <w:szCs w:val="24"/>
        </w:rPr>
        <w:t xml:space="preserve">Общепрофессиональные компетенции выпускников и индикаторы </w:t>
      </w:r>
      <w:r w:rsidRPr="00BF4FA8">
        <w:rPr>
          <w:spacing w:val="-10"/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 w:rsidRPr="00BF4FA8">
        <w:rPr>
          <w:sz w:val="24"/>
          <w:szCs w:val="24"/>
        </w:rPr>
        <w:t>достижения</w:t>
      </w:r>
      <w:bookmarkEnd w:id="2"/>
    </w:p>
    <w:p w:rsidR="00B20EE5" w:rsidRPr="00BF4FA8" w:rsidRDefault="00B20EE5" w:rsidP="00B20EE5"/>
    <w:tbl>
      <w:tblPr>
        <w:tblW w:w="99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7"/>
        <w:gridCol w:w="2693"/>
        <w:gridCol w:w="4961"/>
      </w:tblGrid>
      <w:tr w:rsidR="00B20EE5" w:rsidRPr="00BF4FA8" w:rsidTr="00D65229">
        <w:trPr>
          <w:trHeight w:val="1269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20EE5" w:rsidRPr="00BF4FA8" w:rsidTr="00D65229">
        <w:trPr>
          <w:trHeight w:val="39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Юридический 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ОПК-1. 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ОПК-1.1. Обладает научными познаниями о сущности закономерностей развития, формирования и функционирования права. </w:t>
            </w:r>
          </w:p>
          <w:p w:rsidR="00B20EE5" w:rsidRPr="00BF4FA8" w:rsidRDefault="00B20EE5" w:rsidP="00D6522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ОПК-1.2. На основе анализа взаимодействия права с другими социальными институтами выделяет тенденции формирования и развития права.</w:t>
            </w:r>
          </w:p>
          <w:p w:rsidR="00B20EE5" w:rsidRPr="00BF4FA8" w:rsidRDefault="00B20EE5" w:rsidP="00D6522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ОПК-1.3. Выявляет особенности правового регулирования отдельных видов общественных отношений, юридическую сущность норм права, смысл правовых предписаний, умеет находить в статьях нормативных правовых актов структурные элементы нормы права.</w:t>
            </w:r>
          </w:p>
        </w:tc>
      </w:tr>
      <w:tr w:rsidR="00B20EE5" w:rsidRPr="00BF4FA8" w:rsidTr="00D65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Юридическая аргументация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both"/>
              <w:rPr>
                <w:sz w:val="24"/>
                <w:szCs w:val="24"/>
              </w:rPr>
            </w:pPr>
            <w:r w:rsidRPr="00BF4FA8">
              <w:rPr>
                <w:sz w:val="24"/>
                <w:szCs w:val="24"/>
              </w:rPr>
              <w:t>ОПК-5.1. Аргументирует юридическую позицию по конкретному правовому вопросу.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sz w:val="24"/>
                <w:szCs w:val="24"/>
              </w:rPr>
            </w:pPr>
            <w:r w:rsidRPr="00BF4FA8">
              <w:rPr>
                <w:sz w:val="24"/>
                <w:szCs w:val="24"/>
              </w:rPr>
              <w:t xml:space="preserve">ОПК-5.2. Использует профессиональную юридическую лексику. 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BF4FA8">
              <w:rPr>
                <w:sz w:val="24"/>
                <w:szCs w:val="24"/>
              </w:rPr>
              <w:t>ОПК-5.3. Устно и письменно представляет результаты правоприменения.</w:t>
            </w:r>
          </w:p>
        </w:tc>
      </w:tr>
      <w:tr w:rsidR="00B20EE5" w:rsidRPr="00BF4FA8" w:rsidTr="00D65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Профессиональная этика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ОПК-7. 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ОПК-7.1.  Имеет сформированное представление о принципах этики юриста и следует антикоррупционным стандартам поведения.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ОПК-7.2. Имеет сформированное антикоррупционное мировоззрение и проявляет нетерпимость к элементам коррупции.</w:t>
            </w:r>
          </w:p>
          <w:p w:rsidR="00B20EE5" w:rsidRPr="00BF4FA8" w:rsidRDefault="00B20EE5" w:rsidP="00D6522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EE5" w:rsidRPr="00BF4FA8" w:rsidTr="00D65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 xml:space="preserve">ОПК-8. Способен целенаправленно и эффективно получать юридически значимую информацию из </w:t>
            </w:r>
            <w:r w:rsidRPr="00BF4FA8">
              <w:rPr>
                <w:rFonts w:eastAsia="Calibri"/>
                <w:sz w:val="24"/>
                <w:szCs w:val="24"/>
              </w:rPr>
              <w:lastRenderedPageBreak/>
              <w:t>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lastRenderedPageBreak/>
              <w:t>ОПК-8.1.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целью.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lastRenderedPageBreak/>
              <w:t>ОПК-8.2. Ориентируется в информационном пространстве, применяет информационные технологии для решения конкретных задач профессиональной деятельности.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ОПК-8.3.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</w:tr>
      <w:tr w:rsidR="00B20EE5" w:rsidRPr="00BF4FA8" w:rsidTr="00D65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ОПК-9. 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ОПК-9.1. Ориентируется в современных технических и программных средствах информационных технологий.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ОПК-9.2. Понимает принципы работы современных информационных технологий и использует их для решения конкретных задач профессиональной деятельности.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20EE5" w:rsidRDefault="00B20EE5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EE5" w:rsidRDefault="00B20EE5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9E528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C76AC8" w:rsidRDefault="009E528B" w:rsidP="009E52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E528B" w:rsidRPr="00C76AC8" w:rsidRDefault="009E528B" w:rsidP="009E52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Учебная практика базируется на теоретическом освоении следующих дисциплин ОП</w:t>
      </w:r>
      <w:r w:rsidR="00817970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ОП</w:t>
      </w: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r w:rsidRPr="00C76AC8">
        <w:rPr>
          <w:rFonts w:ascii="Times New Roman" w:hAnsi="Times New Roman" w:cs="Times New Roman"/>
          <w:sz w:val="24"/>
          <w:szCs w:val="24"/>
        </w:rPr>
        <w:t>«Логика», «Теория государства и права»; «Информационные технологии в юридической деятельности»; «Правоохранительные органы»; «Конституционное право»;  «Судебная статистика», «Гражданское право», «Трудовое право» и других.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учебной практики:</w:t>
      </w:r>
    </w:p>
    <w:p w:rsidR="009E528B" w:rsidRPr="00C76AC8" w:rsidRDefault="009E528B" w:rsidP="009E528B">
      <w:pPr>
        <w:tabs>
          <w:tab w:val="left" w:pos="426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6AC8">
        <w:rPr>
          <w:rFonts w:ascii="Times New Roman" w:hAnsi="Times New Roman" w:cs="Times New Roman"/>
          <w:iCs/>
          <w:sz w:val="24"/>
          <w:szCs w:val="24"/>
        </w:rPr>
        <w:t>- знать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основные понятия теории государства и права, конституционного права, структуру органов государственной власти и местного самоуправления, судебную систему Российской Федерации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9E528B" w:rsidRPr="00C76AC8" w:rsidRDefault="009E528B" w:rsidP="009E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уметь  анализировать нормативные правовые акты и акты судебных органов, 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применять нормативно-правовые акты;</w:t>
      </w:r>
    </w:p>
    <w:p w:rsidR="009E528B" w:rsidRPr="00C76AC8" w:rsidRDefault="009E528B" w:rsidP="009E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навыки поиска и систематизации правовой информации; подготовки документов по судебному делопроизводству. </w:t>
      </w:r>
    </w:p>
    <w:p w:rsidR="009E528B" w:rsidRPr="00C76AC8" w:rsidRDefault="009E528B" w:rsidP="009E528B">
      <w:pPr>
        <w:pStyle w:val="ad"/>
        <w:tabs>
          <w:tab w:val="left" w:pos="1134"/>
        </w:tabs>
        <w:rPr>
          <w:sz w:val="24"/>
          <w:szCs w:val="24"/>
        </w:rPr>
      </w:pPr>
      <w:r w:rsidRPr="00C76AC8">
        <w:rPr>
          <w:color w:val="000000"/>
          <w:sz w:val="24"/>
          <w:szCs w:val="24"/>
        </w:rPr>
        <w:t>Прохождение студентами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и закрепления основных общекультурных и профессиональных компетенций.</w:t>
      </w:r>
    </w:p>
    <w:p w:rsidR="003A1C00" w:rsidRPr="00C76AC8" w:rsidRDefault="003A1C00" w:rsidP="003A1C00">
      <w:pPr>
        <w:pStyle w:val="ad"/>
        <w:tabs>
          <w:tab w:val="left" w:pos="1134"/>
        </w:tabs>
        <w:rPr>
          <w:b/>
          <w:sz w:val="24"/>
          <w:szCs w:val="24"/>
        </w:rPr>
      </w:pPr>
      <w:r w:rsidRPr="00C76AC8">
        <w:rPr>
          <w:sz w:val="24"/>
          <w:szCs w:val="24"/>
        </w:rPr>
        <w:t xml:space="preserve">Для прохождения практики студент должен обладать: 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знаниями</w:t>
      </w:r>
      <w:r w:rsidRPr="00C76AC8">
        <w:rPr>
          <w:sz w:val="24"/>
          <w:szCs w:val="24"/>
        </w:rPr>
        <w:t xml:space="preserve"> о профессии юриста;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умениями</w:t>
      </w:r>
      <w:r w:rsidRPr="00C76AC8">
        <w:rPr>
          <w:sz w:val="24"/>
          <w:szCs w:val="24"/>
        </w:rPr>
        <w:t xml:space="preserve"> по </w:t>
      </w:r>
      <w:r w:rsidRPr="00C76AC8">
        <w:rPr>
          <w:bCs/>
          <w:sz w:val="24"/>
          <w:szCs w:val="24"/>
        </w:rPr>
        <w:t xml:space="preserve"> подготовке юридически значимых документов;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навыками</w:t>
      </w:r>
      <w:r w:rsidRPr="00C76AC8">
        <w:rPr>
          <w:bCs/>
          <w:sz w:val="24"/>
          <w:szCs w:val="24"/>
        </w:rPr>
        <w:t xml:space="preserve"> ознакомления с должностными обязанностями.</w:t>
      </w:r>
    </w:p>
    <w:p w:rsidR="009E528B" w:rsidRPr="00C76AC8" w:rsidRDefault="009E528B" w:rsidP="009E528B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Прохождение учебной практики необходимо как предшествующее для теоретических дисциплин</w:t>
      </w:r>
      <w:r w:rsidR="006207DA">
        <w:rPr>
          <w:sz w:val="24"/>
          <w:szCs w:val="24"/>
        </w:rPr>
        <w:t xml:space="preserve"> </w:t>
      </w:r>
      <w:r w:rsidR="00817970">
        <w:rPr>
          <w:sz w:val="24"/>
          <w:szCs w:val="24"/>
        </w:rPr>
        <w:t>ОПОП</w:t>
      </w:r>
      <w:r>
        <w:rPr>
          <w:sz w:val="24"/>
          <w:szCs w:val="24"/>
        </w:rPr>
        <w:t xml:space="preserve">: </w:t>
      </w:r>
      <w:r w:rsidRPr="00C76AC8">
        <w:rPr>
          <w:sz w:val="24"/>
          <w:szCs w:val="24"/>
        </w:rPr>
        <w:t xml:space="preserve">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правоотношений», а также</w:t>
      </w:r>
      <w:r>
        <w:rPr>
          <w:sz w:val="24"/>
          <w:szCs w:val="24"/>
        </w:rPr>
        <w:t xml:space="preserve"> для </w:t>
      </w:r>
      <w:r w:rsidRPr="00C76AC8">
        <w:rPr>
          <w:sz w:val="24"/>
          <w:szCs w:val="24"/>
        </w:rPr>
        <w:t xml:space="preserve">прохождения производственной практики. </w:t>
      </w:r>
    </w:p>
    <w:p w:rsidR="009E528B" w:rsidRPr="00C76AC8" w:rsidRDefault="009E528B" w:rsidP="009E528B">
      <w:pPr>
        <w:pStyle w:val="12"/>
        <w:jc w:val="both"/>
        <w:rPr>
          <w:b w:val="0"/>
          <w:sz w:val="24"/>
          <w:szCs w:val="24"/>
        </w:rPr>
      </w:pPr>
      <w:r w:rsidRPr="00C76AC8">
        <w:rPr>
          <w:b w:val="0"/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9A2036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</w:t>
      </w:r>
      <w:r w:rsidRPr="009A2036">
        <w:rPr>
          <w:b w:val="0"/>
          <w:sz w:val="24"/>
          <w:szCs w:val="24"/>
        </w:rPr>
        <w:t>обязательной части ОПОП</w:t>
      </w:r>
      <w:r>
        <w:rPr>
          <w:b w:val="0"/>
          <w:sz w:val="24"/>
          <w:szCs w:val="24"/>
        </w:rPr>
        <w:t xml:space="preserve">, к которой </w:t>
      </w:r>
      <w:r w:rsidRPr="009A2036">
        <w:rPr>
          <w:b w:val="0"/>
          <w:sz w:val="24"/>
          <w:szCs w:val="24"/>
        </w:rPr>
        <w:t>относятся дисциплины и практики, обеспечивающие формирование общепрофессиональных компетенций</w:t>
      </w:r>
      <w:r>
        <w:rPr>
          <w:b w:val="0"/>
          <w:sz w:val="24"/>
          <w:szCs w:val="24"/>
        </w:rPr>
        <w:t xml:space="preserve"> и служит основой для последующего изучения </w:t>
      </w:r>
      <w:r w:rsidRPr="00C64116">
        <w:rPr>
          <w:b w:val="0"/>
          <w:sz w:val="24"/>
          <w:szCs w:val="24"/>
        </w:rPr>
        <w:t xml:space="preserve">разделов ОПОП: обязательной части ОПОП, </w:t>
      </w:r>
      <w:r w:rsidR="00C64116" w:rsidRPr="00C64116">
        <w:rPr>
          <w:b w:val="0"/>
          <w:sz w:val="24"/>
          <w:szCs w:val="24"/>
        </w:rPr>
        <w:t>практической  подготовки обучающихся,</w:t>
      </w:r>
      <w:r w:rsidR="0060566B">
        <w:rPr>
          <w:b w:val="0"/>
          <w:sz w:val="24"/>
          <w:szCs w:val="24"/>
        </w:rPr>
        <w:t xml:space="preserve"> </w:t>
      </w:r>
      <w:r w:rsidRPr="00C64116">
        <w:rPr>
          <w:b w:val="0"/>
          <w:sz w:val="24"/>
          <w:szCs w:val="24"/>
        </w:rPr>
        <w:t>прохождения производственной (правоприменительной) практики, а также формирования компетенций в профессиональной области.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C64116" w:rsidRDefault="00C64116" w:rsidP="00C64116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C76AC8">
        <w:rPr>
          <w:rFonts w:ascii="Times New Roman" w:hAnsi="Times New Roman" w:cs="Times New Roman"/>
          <w:sz w:val="24"/>
          <w:szCs w:val="24"/>
        </w:rPr>
        <w:t>практики составляет 6 зачетных единиц</w:t>
      </w:r>
      <w:r>
        <w:rPr>
          <w:rFonts w:ascii="Times New Roman" w:hAnsi="Times New Roman" w:cs="Times New Roman"/>
          <w:sz w:val="24"/>
          <w:szCs w:val="24"/>
        </w:rPr>
        <w:t>, 4 недели</w:t>
      </w:r>
    </w:p>
    <w:p w:rsidR="00EA7D9C" w:rsidRDefault="00296D32" w:rsidP="00EA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- 4</w:t>
      </w:r>
      <w:r w:rsidR="00EA7D9C">
        <w:rPr>
          <w:rFonts w:ascii="Times New Roman" w:hAnsi="Times New Roman"/>
          <w:sz w:val="24"/>
          <w:szCs w:val="24"/>
        </w:rPr>
        <w:t xml:space="preserve"> семестр,</w:t>
      </w:r>
    </w:p>
    <w:p w:rsidR="00EA7D9C" w:rsidRDefault="00EA7D9C" w:rsidP="00EA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заочная форма обучения </w:t>
      </w:r>
      <w:r w:rsidR="0060566B">
        <w:rPr>
          <w:rFonts w:ascii="Times New Roman" w:hAnsi="Times New Roman"/>
          <w:sz w:val="24"/>
          <w:szCs w:val="24"/>
        </w:rPr>
        <w:t>на базе СПО - 3 семестр</w:t>
      </w:r>
    </w:p>
    <w:p w:rsidR="00C64116" w:rsidRPr="00C76AC8" w:rsidRDefault="00C64116" w:rsidP="00C641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555668" w:rsidRPr="00490200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555668" w:rsidRPr="00490200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555668" w:rsidRPr="00490200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C64116" w:rsidRPr="00C76AC8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(24  часа)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95659E" w:rsidRPr="004F6417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районного суда и арбитражного суда субъекта;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C64116" w:rsidRPr="00C76AC8" w:rsidRDefault="00AB784A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1</w:t>
            </w:r>
            <w:r w:rsidR="0095659E">
              <w:rPr>
                <w:rFonts w:ascii="Times New Roman" w:hAnsi="Times New Roman"/>
                <w:sz w:val="24"/>
                <w:szCs w:val="24"/>
              </w:rPr>
              <w:t>56</w:t>
            </w:r>
            <w:r w:rsidR="0075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>Подготовка и предоставление руководителю практики отчетной 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555668" w:rsidRDefault="00C64116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  <w:r w:rsidR="00555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(Заключительный этап) </w:t>
            </w:r>
          </w:p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95659E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анализ </w:t>
            </w: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659E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659E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95659E" w:rsidRPr="00C76AC8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95659E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C64116" w:rsidRPr="00C76AC8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(36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555668" w:rsidRPr="00C76AC8" w:rsidTr="00C64116">
        <w:tc>
          <w:tcPr>
            <w:tcW w:w="710" w:type="dxa"/>
            <w:vAlign w:val="center"/>
          </w:tcPr>
          <w:p w:rsidR="00555668" w:rsidRPr="00C64116" w:rsidRDefault="00555668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55668" w:rsidRPr="00AB784A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555668" w:rsidRDefault="00555668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216 часов</w:t>
            </w:r>
          </w:p>
        </w:tc>
        <w:tc>
          <w:tcPr>
            <w:tcW w:w="2195" w:type="dxa"/>
          </w:tcPr>
          <w:p w:rsidR="00555668" w:rsidRPr="00C76AC8" w:rsidRDefault="00555668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</w:p>
    <w:p w:rsidR="003848FB" w:rsidRPr="006A5A69" w:rsidRDefault="003848FB" w:rsidP="003848FB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3848FB" w:rsidRDefault="003848FB" w:rsidP="003848FB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3848FB" w:rsidRDefault="003848FB" w:rsidP="003848FB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</w:p>
    <w:p w:rsidR="003848FB" w:rsidRDefault="003848FB" w:rsidP="003848FB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3848FB" w:rsidRPr="00C76AC8" w:rsidRDefault="003848FB" w:rsidP="003848FB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>руководителем практики от Университета. Обучающимся может быть предложено, изучить состав и</w:t>
      </w:r>
      <w:r w:rsidR="007559EF">
        <w:rPr>
          <w:color w:val="auto"/>
        </w:rPr>
        <w:t xml:space="preserve"> </w:t>
      </w:r>
      <w:r w:rsidRPr="00C76AC8">
        <w:rPr>
          <w:color w:val="auto"/>
        </w:rPr>
        <w:t>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C64116" w:rsidRPr="00C76AC8" w:rsidRDefault="00C64116" w:rsidP="004155AA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Сформулирован</w:t>
      </w:r>
      <w:r w:rsidR="00B01E8A">
        <w:rPr>
          <w:color w:val="auto"/>
        </w:rPr>
        <w:t>н</w:t>
      </w:r>
      <w:r w:rsidRPr="00C76AC8">
        <w:rPr>
          <w:color w:val="auto"/>
        </w:rPr>
        <w:t xml:space="preserve">ые в индивидуальном задании </w:t>
      </w:r>
      <w:r w:rsidR="00BE1168"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осуществлять поиск, критический анализ и синтез информации, применять системный подход</w:t>
      </w:r>
      <w:r>
        <w:rPr>
          <w:rFonts w:ascii="Times New Roman" w:hAnsi="Times New Roman"/>
          <w:sz w:val="24"/>
          <w:szCs w:val="24"/>
        </w:rPr>
        <w:t xml:space="preserve"> для решения поставленных задач</w:t>
      </w:r>
      <w:r w:rsidRPr="009253B0">
        <w:rPr>
          <w:rFonts w:ascii="Times New Roman" w:hAnsi="Times New Roman"/>
          <w:sz w:val="24"/>
          <w:szCs w:val="24"/>
        </w:rPr>
        <w:t>;</w:t>
      </w:r>
    </w:p>
    <w:p w:rsidR="004155AA" w:rsidRPr="009253B0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-воспитание умения </w:t>
      </w:r>
      <w:r w:rsidRPr="009253B0">
        <w:rPr>
          <w:rFonts w:ascii="Times New Roman" w:hAnsi="Times New Roman"/>
          <w:sz w:val="24"/>
          <w:szCs w:val="24"/>
        </w:rPr>
        <w:t>осуществлять социальное взаимодействие и реализовывать свою роль в команде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ей</w:t>
      </w:r>
      <w:r w:rsidRPr="009253B0">
        <w:rPr>
          <w:rFonts w:ascii="Times New Roman" w:hAnsi="Times New Roman"/>
          <w:sz w:val="24"/>
          <w:szCs w:val="24"/>
        </w:rPr>
        <w:t xml:space="preserve"> осуществлять деловую коммуникацию в устной и письменной формах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9253B0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9253B0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4155AA" w:rsidRPr="009253B0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умения </w:t>
      </w:r>
      <w:r w:rsidRPr="009253B0">
        <w:rPr>
          <w:rFonts w:ascii="Times New Roman" w:hAnsi="Times New Roman"/>
          <w:sz w:val="24"/>
          <w:szCs w:val="24"/>
        </w:rPr>
        <w:t>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4155AA" w:rsidRPr="009253B0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создавать и поддерживать в повседневной жизни и в профессиональной деятельности безопасные условия жизнедеятельности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4155AA" w:rsidRPr="009253B0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</w:t>
      </w:r>
      <w:r w:rsidRPr="009253B0">
        <w:rPr>
          <w:rFonts w:ascii="Times New Roman" w:hAnsi="Times New Roman"/>
          <w:sz w:val="24"/>
          <w:szCs w:val="24"/>
        </w:rPr>
        <w:t>нетерпимо</w:t>
      </w:r>
      <w:r>
        <w:rPr>
          <w:rFonts w:ascii="Times New Roman" w:hAnsi="Times New Roman"/>
          <w:sz w:val="24"/>
          <w:szCs w:val="24"/>
        </w:rPr>
        <w:t>го</w:t>
      </w:r>
      <w:r w:rsidRPr="009253B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</w:t>
      </w:r>
      <w:r w:rsidR="008D7054">
        <w:rPr>
          <w:rFonts w:ascii="Times New Roman" w:hAnsi="Times New Roman"/>
          <w:sz w:val="24"/>
          <w:szCs w:val="24"/>
        </w:rPr>
        <w:t xml:space="preserve"> к коррупционному поведению</w:t>
      </w:r>
      <w:r w:rsidRPr="009253B0">
        <w:rPr>
          <w:rFonts w:ascii="Times New Roman" w:hAnsi="Times New Roman"/>
          <w:sz w:val="24"/>
          <w:szCs w:val="24"/>
        </w:rPr>
        <w:t xml:space="preserve">; 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анализировать основные закономерности формирования, функционирования и развития права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умения </w:t>
      </w:r>
      <w:r w:rsidRPr="009253B0">
        <w:rPr>
          <w:rFonts w:ascii="Times New Roman" w:hAnsi="Times New Roman"/>
          <w:sz w:val="24"/>
          <w:szCs w:val="24"/>
        </w:rPr>
        <w:t>логически верно, аргументированно и ясно строить устную и письменную речь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9253B0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9253B0">
        <w:rPr>
          <w:rFonts w:ascii="Times New Roman" w:hAnsi="Times New Roman"/>
          <w:sz w:val="24"/>
          <w:szCs w:val="24"/>
        </w:rPr>
        <w:t xml:space="preserve"> соблюдать принципы этики юриста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целенаправленно и эффективно получать юридически значимую информацию из различных источников, решать задачи профессиональной деятельности с примен</w:t>
      </w:r>
      <w:r>
        <w:rPr>
          <w:rFonts w:ascii="Times New Roman" w:hAnsi="Times New Roman"/>
          <w:sz w:val="24"/>
          <w:szCs w:val="24"/>
        </w:rPr>
        <w:t>ением информационных технологий.</w:t>
      </w:r>
    </w:p>
    <w:p w:rsidR="00C64116" w:rsidRPr="00C76AC8" w:rsidRDefault="00C64116" w:rsidP="0041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Организация практики на местах возлагается на представителейорганизации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E1168" w:rsidRDefault="00BE1168" w:rsidP="00BE11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C64116" w:rsidRPr="00C76AC8" w:rsidRDefault="00C64116" w:rsidP="00C6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7F" w:rsidRDefault="00780E7F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7F" w:rsidRDefault="00780E7F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7F" w:rsidRDefault="00780E7F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B2F" w:rsidRDefault="00646B2F" w:rsidP="00BF5715">
      <w:pPr>
        <w:pStyle w:val="Default"/>
        <w:ind w:firstLine="709"/>
        <w:jc w:val="center"/>
        <w:rPr>
          <w:rStyle w:val="a6"/>
          <w:rFonts w:eastAsia="Calibri"/>
          <w:b/>
          <w:bCs/>
          <w:i w:val="0"/>
          <w:sz w:val="24"/>
          <w:szCs w:val="24"/>
        </w:rPr>
      </w:pPr>
    </w:p>
    <w:p w:rsidR="00646B2F" w:rsidRDefault="00646B2F" w:rsidP="00BF5715">
      <w:pPr>
        <w:pStyle w:val="Default"/>
        <w:ind w:firstLine="709"/>
        <w:jc w:val="center"/>
        <w:rPr>
          <w:rStyle w:val="a6"/>
          <w:rFonts w:eastAsia="Calibri"/>
          <w:b/>
          <w:bCs/>
          <w:i w:val="0"/>
          <w:sz w:val="24"/>
          <w:szCs w:val="24"/>
        </w:rPr>
      </w:pPr>
    </w:p>
    <w:p w:rsidR="00BF5715" w:rsidRPr="00C76AC8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C76AC8">
        <w:rPr>
          <w:rStyle w:val="a6"/>
          <w:rFonts w:eastAsia="Calibri"/>
          <w:b/>
          <w:bCs/>
          <w:i w:val="0"/>
          <w:sz w:val="24"/>
          <w:szCs w:val="24"/>
        </w:rPr>
        <w:lastRenderedPageBreak/>
        <w:t>6.</w:t>
      </w:r>
      <w:r>
        <w:rPr>
          <w:rStyle w:val="a6"/>
          <w:rFonts w:eastAsia="Calibri"/>
          <w:b/>
          <w:bCs/>
          <w:i w:val="0"/>
          <w:sz w:val="24"/>
          <w:szCs w:val="24"/>
        </w:rPr>
        <w:t xml:space="preserve"> ФОС ДЛЯ ПРОВЕДЕНИЯ </w:t>
      </w: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 xml:space="preserve">ПРОМЕЖУТОЧНОЙ АТТЕСТАЦИИ И </w:t>
      </w:r>
      <w:r>
        <w:rPr>
          <w:rStyle w:val="a6"/>
          <w:rFonts w:eastAsia="Calibri"/>
          <w:b/>
          <w:bCs/>
          <w:i w:val="0"/>
          <w:sz w:val="24"/>
          <w:szCs w:val="24"/>
        </w:rPr>
        <w:t>ФОРМЫ ОТЧЕТНОСТИ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D74E1" w:rsidRDefault="009D74E1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Целью создания ФОС по учебной практике является оценка знаний, умений, навыков и уровня освоения обучающимися 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-индивидуальное задание;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отчет по прохождении практики;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характеристика с места практики (отзыв руководителя).</w:t>
      </w:r>
    </w:p>
    <w:p w:rsidR="001E5398" w:rsidRDefault="001E539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A50800" w:rsidRDefault="00A50800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6C6DBD" w:rsidRDefault="006C6DBD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  <w:r w:rsidRPr="006C6DBD"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Паспорт фонда оценочных средств</w:t>
      </w:r>
      <w:r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394"/>
        <w:gridCol w:w="3685"/>
        <w:gridCol w:w="1560"/>
      </w:tblGrid>
      <w:tr w:rsidR="00854748" w:rsidRPr="008235E4" w:rsidTr="001E53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854748" w:rsidRPr="008235E4" w:rsidTr="001E5398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Подготовительный (организационный) этап: </w:t>
            </w:r>
          </w:p>
          <w:p w:rsidR="00854748" w:rsidRPr="00490200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854748" w:rsidRPr="00490200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854748" w:rsidRPr="00490200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6E" w:rsidRDefault="00DB376E" w:rsidP="00DB3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УК-1;УК-2; УК-4;УК-6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ОПК-1; ОПК-7;ОПК-8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76E" w:rsidRDefault="00DB376E" w:rsidP="00854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76E" w:rsidRDefault="00DB376E" w:rsidP="00854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748" w:rsidRPr="008235E4" w:rsidRDefault="00854748" w:rsidP="0085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854748" w:rsidRPr="008235E4" w:rsidTr="001E5398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этап: </w:t>
            </w:r>
          </w:p>
          <w:p w:rsidR="00854748" w:rsidRPr="004F6417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работой канцелярии суда;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55" w:rsidRPr="009253B0" w:rsidRDefault="00727455" w:rsidP="0072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УК-1;УК-2;УК-3; УК-4;УК-5; </w:t>
            </w:r>
          </w:p>
          <w:p w:rsidR="00727455" w:rsidRPr="009253B0" w:rsidRDefault="00727455" w:rsidP="0072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УК-7;УК-8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УК-9;УК-10;</w:t>
            </w:r>
          </w:p>
          <w:p w:rsidR="00727455" w:rsidRDefault="00727455" w:rsidP="0072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УК-11; ОПК-1; ОПК-7;ОПК-8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54748" w:rsidRDefault="00727455" w:rsidP="00727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ОПК-9.</w:t>
            </w:r>
          </w:p>
          <w:p w:rsidR="00DB376E" w:rsidRDefault="00DB376E" w:rsidP="0085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455" w:rsidRDefault="00727455" w:rsidP="0085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455" w:rsidRDefault="00727455" w:rsidP="0085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E" w:rsidRPr="008235E4" w:rsidRDefault="00DB376E" w:rsidP="007D6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854748" w:rsidRPr="008235E4" w:rsidTr="001E5398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(аттестация):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727455" w:rsidP="0085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УК-1;УК-2;УК-3; УК-4;УК-6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УК-11; ОПК-1; ОПК-7;ОПК-8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71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ОПК-9.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854748" w:rsidRPr="006C6DBD" w:rsidRDefault="0085474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 </w:t>
      </w:r>
      <w:r w:rsidR="00BF72FC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ФОС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включаются виды оценочных средств для проведения проме</w:t>
      </w:r>
      <w:r w:rsidR="001E539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жуточной аттестации по практике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 ) опыта деятельности, характеризующих этапы формирования компетенций в процессе прохождения практики;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BF72FC" w:rsidRPr="00ED2D84" w:rsidRDefault="00BF72FC" w:rsidP="00BF7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ED2D84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Образцы и бланки оформления форм отчетности содержатся в Приложениях к Рабочей программе учебной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Формой отчетности по итогам учебной практики является отчет.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C76AC8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Pr="00C76AC8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Аттестация каждого студента по итогам учебной практики осуществляется при сдаче отчёта на основе оценки решения обучающимся задач практики и отзыва </w:t>
      </w:r>
      <w:r w:rsidRPr="00C76AC8">
        <w:rPr>
          <w:rFonts w:ascii="Times New Roman" w:hAnsi="Times New Roman" w:cs="Times New Roman"/>
          <w:sz w:val="24"/>
          <w:szCs w:val="24"/>
        </w:rPr>
        <w:lastRenderedPageBreak/>
        <w:t>руководителей практики от организации о приобретённых профессиональных компетенциях, знаниях, умениях и навыках.</w:t>
      </w:r>
    </w:p>
    <w:p w:rsidR="00BF5715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BF72FC" w:rsidRPr="00617FAA" w:rsidRDefault="00BF72FC" w:rsidP="00BF72F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BF72FC" w:rsidRPr="00617FAA" w:rsidRDefault="00BF72FC" w:rsidP="00BF72F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BF72FC" w:rsidRPr="00617FAA" w:rsidRDefault="00BF72FC" w:rsidP="00BF72F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BF72FC" w:rsidRPr="00F07AC6" w:rsidRDefault="00BF72FC" w:rsidP="00BF72FC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t xml:space="preserve">Типовые контрольные задания </w:t>
      </w:r>
      <w:r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>
        <w:rPr>
          <w:b/>
          <w:sz w:val="24"/>
          <w:szCs w:val="24"/>
        </w:rPr>
        <w:t>учебной</w:t>
      </w:r>
      <w:r w:rsidRPr="00F07AC6">
        <w:rPr>
          <w:b/>
          <w:sz w:val="24"/>
          <w:szCs w:val="24"/>
        </w:rPr>
        <w:t xml:space="preserve"> практики: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C76AC8"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  <w:t>Образец типового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1. Ознакомиться со структурой организации, в которой студент проходит практику.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2. Ознакомится с должностными обязанностями сотрудников организации, занимающих должности по юридической специальности.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3. Изучить нормативные акты, которыми в своей деятельности руководствуются сотрудники организации.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5715" w:rsidRPr="00C76AC8" w:rsidRDefault="00BF5715" w:rsidP="00BF571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30447D" w:rsidRPr="00AE7D1D" w:rsidRDefault="0030447D" w:rsidP="0030447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30447D" w:rsidRPr="00AD52B3" w:rsidRDefault="0030447D" w:rsidP="0030447D">
      <w:pPr>
        <w:numPr>
          <w:ilvl w:val="0"/>
          <w:numId w:val="15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</w:p>
    <w:p w:rsidR="0030447D" w:rsidRPr="00AD52B3" w:rsidRDefault="0030447D" w:rsidP="0030447D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30447D" w:rsidRPr="00AD52B3" w:rsidRDefault="0030447D" w:rsidP="0030447D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</w:p>
    <w:p w:rsidR="0030447D" w:rsidRDefault="0030447D" w:rsidP="0030447D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практикив соответствии с этапами  рабочего плана-графика проведения практики).</w:t>
      </w:r>
    </w:p>
    <w:p w:rsidR="0030447D" w:rsidRPr="002D0634" w:rsidRDefault="0030447D" w:rsidP="00304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компетентностного подхода.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Титульный лист.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</w:t>
      </w:r>
      <w:r w:rsidR="00D577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</w:t>
      </w:r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C76AC8">
        <w:rPr>
          <w:rFonts w:ascii="Times New Roman" w:hAnsi="Times New Roman" w:cs="Times New Roman"/>
          <w:sz w:val="24"/>
          <w:szCs w:val="24"/>
        </w:rPr>
        <w:t>могут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</w:t>
      </w:r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C76AC8">
        <w:rPr>
          <w:rFonts w:ascii="Times New Roman" w:hAnsi="Times New Roman" w:cs="Times New Roman"/>
          <w:sz w:val="24"/>
          <w:szCs w:val="24"/>
        </w:rPr>
        <w:t>не менее 10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C76AC8">
        <w:rPr>
          <w:rFonts w:ascii="Times New Roman" w:hAnsi="Times New Roman" w:cs="Times New Roman"/>
          <w:sz w:val="24"/>
          <w:szCs w:val="24"/>
        </w:rPr>
        <w:t>левое поле 25 мм, правое поле 10 мм, верхнее и нижнее поля 20 мм.</w:t>
      </w:r>
      <w:r w:rsidR="00D65229"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>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BF5715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E65683" w:rsidRPr="00891331" w:rsidRDefault="00E65683" w:rsidP="00E65683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  <w:r w:rsidRPr="00A7672A">
        <w:rPr>
          <w:rStyle w:val="44"/>
          <w:rFonts w:ascii="Times New Roman" w:hAnsi="Times New Roman" w:cs="Times New Roman"/>
          <w:sz w:val="24"/>
          <w:szCs w:val="24"/>
          <w:u w:val="single"/>
        </w:rPr>
        <w:t>Защита практики включает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:</w:t>
      </w:r>
    </w:p>
    <w:p w:rsidR="00E65683" w:rsidRPr="00891331" w:rsidRDefault="00E65683" w:rsidP="00E65683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доклад студента об итогах практики и ее результатах;</w:t>
      </w:r>
    </w:p>
    <w:p w:rsidR="00E65683" w:rsidRPr="00891331" w:rsidRDefault="00E65683" w:rsidP="00E65683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E65683" w:rsidRPr="00891331" w:rsidRDefault="00E65683" w:rsidP="00E65683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По результатам защиты практики студенту выставляется в ведомость и в зачетную книжку дифференцированная оценка. </w:t>
      </w:r>
    </w:p>
    <w:p w:rsidR="00E65683" w:rsidRPr="00F07AC6" w:rsidRDefault="00E65683" w:rsidP="00E6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М</w:t>
      </w:r>
      <w:r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E65683" w:rsidRDefault="00E65683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9"/>
        <w:gridCol w:w="2512"/>
      </w:tblGrid>
      <w:tr w:rsidR="00BF5715" w:rsidRPr="00C76AC8" w:rsidTr="007E40A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в полном объеме и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своевременно;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5715" w:rsidRPr="00C76AC8" w:rsidRDefault="00BF5715" w:rsidP="005C7A39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color w:val="FF0000"/>
                <w:sz w:val="24"/>
                <w:szCs w:val="24"/>
                <w:lang w:eastAsia="en-US"/>
              </w:rPr>
            </w:pPr>
            <w:r w:rsidRPr="00C76AC8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план прохождения практики не выполнен полностью и своевременно либо практика не пройдена студентом;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ительно (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Практика предусматривает следующие формы организации учебного процесса: индивидуальные задания и пр.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="00D65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учебной практике относятся: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377612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601" w:rsidRPr="00C76AC8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 w:rsidR="00646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683" w:rsidRPr="00D557AE" w:rsidRDefault="00E65683" w:rsidP="00E6568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2B1601" w:rsidRPr="00E65683" w:rsidRDefault="002B1601" w:rsidP="00E6568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65683">
        <w:rPr>
          <w:rFonts w:ascii="Times New Roman" w:hAnsi="Times New Roman"/>
          <w:b w:val="0"/>
          <w:sz w:val="24"/>
          <w:szCs w:val="24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2B1601" w:rsidRPr="00C76AC8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2B1601" w:rsidRPr="00C76AC8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2B1601" w:rsidRPr="00C76AC8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2B1601" w:rsidRPr="00C76AC8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прокуратуре Российской Федерации: федеральный закон от 17.01.1992 г. № 2202-1 // СЗ РФ. 1995. №47. Ст. 4472.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защите прав потребителей: закон РФ от 07.02.1992 г. № 2300-1 // СЗ РФ. 1996. № 3.Ст. 140.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статусе судей в Российской Федерации: закон РФ от 26.06.1992 г. № 3132-1. // Ведомости СНД и ВС РФ. 1992. № 30. Ст. 1792.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Основы законодательства о нотариате от 11.02.1993 г. № 4462 – 1. // РГ. 13.03.1993. № 49.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государственной тайне: закон РФ от 21.07.1993 г. № 5485-1. // СЗ РФ. 1997. № 41. Ст. 8220-8235.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общественных объединениях: федеральный закон от 14.04.1995 г. № 82-ФЗ. // СЗ РФ. 22.05.1995. № 21. Ст. 1930.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акционерных обществах: федеральный закон от 24.11.1995 г. № 208-ФЗ. // СЗ РФ. 01.01.1996. № 1. Ст. 1.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E65683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Семейный кодекс Российской Федерации: федеральный закон от 08.12.1995 г. № 223-ФЗ. // СЗ РФ. 1996. №1. Ст. 16.</w:t>
      </w:r>
    </w:p>
    <w:p w:rsidR="00E65683" w:rsidRPr="00D557AE" w:rsidRDefault="00E65683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52( ч.1)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557AE">
        <w:rPr>
          <w:rFonts w:ascii="Times New Roman" w:hAnsi="Times New Roman" w:cs="Times New Roman"/>
          <w:sz w:val="24"/>
          <w:szCs w:val="24"/>
        </w:rPr>
        <w:t>Ст. 5496 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</w:t>
      </w:r>
      <w:r w:rsidR="00F06230">
        <w:rPr>
          <w:rFonts w:ascii="Times New Roman" w:hAnsi="Times New Roman" w:cs="Times New Roman"/>
          <w:bCs/>
          <w:sz w:val="24"/>
          <w:szCs w:val="24"/>
        </w:rPr>
        <w:t>б органах принудительного исполнения</w:t>
      </w:r>
      <w:r w:rsidRPr="00C76AC8">
        <w:rPr>
          <w:rFonts w:ascii="Times New Roman" w:hAnsi="Times New Roman" w:cs="Times New Roman"/>
          <w:bCs/>
          <w:sz w:val="24"/>
          <w:szCs w:val="24"/>
        </w:rPr>
        <w:t>: федеральный закон от 04.06.1997 г. № 118-ФЗ. // РГ. 05.08.1997. № 149.</w:t>
      </w:r>
      <w:r w:rsidR="00F06230">
        <w:rPr>
          <w:rFonts w:ascii="Times New Roman" w:hAnsi="Times New Roman" w:cs="Times New Roman"/>
          <w:bCs/>
          <w:sz w:val="24"/>
          <w:szCs w:val="24"/>
        </w:rPr>
        <w:t xml:space="preserve"> (в ред. </w:t>
      </w:r>
      <w:r w:rsidR="00F06230" w:rsidRPr="00F06230">
        <w:rPr>
          <w:rFonts w:ascii="Times New Roman" w:hAnsi="Times New Roman" w:cs="Times New Roman"/>
          <w:sz w:val="24"/>
          <w:szCs w:val="24"/>
          <w:shd w:val="clear" w:color="auto" w:fill="FFFFFF"/>
        </w:rPr>
        <w:t>30 декабря 2020 г.</w:t>
      </w:r>
      <w:r w:rsidR="00F06230" w:rsidRPr="00F06230">
        <w:rPr>
          <w:rFonts w:ascii="Times New Roman" w:hAnsi="Times New Roman" w:cs="Times New Roman"/>
          <w:bCs/>
          <w:sz w:val="24"/>
          <w:szCs w:val="24"/>
        </w:rPr>
        <w:t>)</w:t>
      </w:r>
      <w:r w:rsidR="00F06230">
        <w:rPr>
          <w:rFonts w:ascii="Times New Roman" w:hAnsi="Times New Roman" w:cs="Times New Roman"/>
          <w:bCs/>
          <w:sz w:val="24"/>
          <w:szCs w:val="24"/>
        </w:rPr>
        <w:t>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статусе военнослужащих: федеральный закон от 06.03.1998 г. № 76-ФЗ. // РГ. 02.06.1998. № 104.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мировых судьях в Российской Федерации: закон РФ от 11.11.1998 г. № 188-ФЗ. // СЗ РФ. 21.12.1998. № 51. Ст. 6270.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2A3D46" w:rsidRDefault="002B1601" w:rsidP="002A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2A3D46" w:rsidRPr="00CB5C7D" w:rsidRDefault="002A3D46" w:rsidP="002A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// Российская газета. 08.03.2015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от 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Трудовой кодекс Российской Федерации: федеральный закон от 21.12.2001 г. № 197-ФЗ. // СЗ РФ. 07.01.2002. № 1 (ч. 1). Ст. 3.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гражданстве Российской Федерации: федеральный закон от 19.04.2002 г. № 62-ФЗ. // РГ. 05.06.2002. № 100.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BA071C" w:rsidRDefault="002B1601" w:rsidP="00BA0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несостоятельности (банкротстве): федеральный закон от 27.09.2002 г. № 127-ФЗ. // СЗ РФ. 28.10.2002. № 43. Ст. 4190.</w:t>
      </w:r>
    </w:p>
    <w:p w:rsidR="00BA071C" w:rsidRPr="00D557AE" w:rsidRDefault="00BA071C" w:rsidP="00BA0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. 2002. </w:t>
      </w:r>
      <w:r w:rsidRPr="00D557AE">
        <w:rPr>
          <w:rFonts w:ascii="Times New Roman" w:hAnsi="Times New Roman" w:cs="Times New Roman"/>
          <w:sz w:val="24"/>
          <w:szCs w:val="24"/>
        </w:rPr>
        <w:t>№ 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4532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57AE">
        <w:rPr>
          <w:rFonts w:ascii="Times New Roman" w:hAnsi="Times New Roman" w:cs="Times New Roman"/>
          <w:color w:val="000000"/>
          <w:sz w:val="24"/>
          <w:szCs w:val="24"/>
        </w:rPr>
        <w:t>ред. от 01.07.2021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г.).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исполнительном производстве: федеральный закон от 14.09.2007 г. № 229-ФЗ. // СЗ РФ. 08.10.2007. № 41. Ст. 4849.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аудиторской деятельности: федеральный закон от 24.12.2008 г. № 307-ФЗ. // СЗ РФ. 05.01.2009. № 1. Ст. 15.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обращении лекарственных средств: федеральный закон от 24.03.2010 г. № 61-ФЗ. // РГ. 14.04.2010. № 78.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2A3D46" w:rsidRDefault="002B1601" w:rsidP="002A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6AC8">
        <w:rPr>
          <w:rFonts w:ascii="Times New Roman" w:hAnsi="Times New Roman" w:cs="Times New Roman"/>
          <w:bCs/>
          <w:iCs/>
          <w:sz w:val="24"/>
          <w:szCs w:val="24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2A3D46" w:rsidRDefault="002A3D46" w:rsidP="002A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№ 48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6725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3D46" w:rsidRDefault="002A3D46" w:rsidP="002A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27 июля 2006 г. № 149-ФЗ «Об информации, информационных технологиях и о защите информации» // СЗ</w:t>
      </w:r>
      <w:r>
        <w:rPr>
          <w:rFonts w:ascii="Times New Roman" w:hAnsi="Times New Roman" w:cs="Times New Roman"/>
          <w:sz w:val="24"/>
          <w:szCs w:val="24"/>
        </w:rPr>
        <w:t xml:space="preserve"> РФ, 2006, № 31 (ч.1), Ст. 3448</w:t>
      </w:r>
      <w:r w:rsidRPr="00CB5C7D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ред. от 02.07.2021 г.). </w:t>
      </w:r>
    </w:p>
    <w:p w:rsidR="002A3D46" w:rsidRPr="00CB5C7D" w:rsidRDefault="002A3D46" w:rsidP="002A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31( 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>
        <w:rPr>
          <w:rFonts w:ascii="Times New Roman" w:hAnsi="Times New Roman" w:cs="Times New Roman"/>
          <w:sz w:val="24"/>
          <w:szCs w:val="24"/>
        </w:rPr>
        <w:t>( в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CB5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02.07.2021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val" w:val="19.12.2003"/>
          <w:attr w:name="sch" w:val="2"/>
        </w:smartTagPr>
        <w:r w:rsidRPr="00C76AC8">
          <w:rPr>
            <w:rFonts w:ascii="Times New Roman" w:hAnsi="Times New Roman" w:cs="Times New Roman"/>
            <w:sz w:val="24"/>
            <w:szCs w:val="24"/>
          </w:rPr>
          <w:t>19.12.2003 </w:t>
        </w:r>
      </w:smartTag>
      <w:r w:rsidRPr="00C76AC8">
        <w:rPr>
          <w:rFonts w:ascii="Times New Roman" w:hAnsi="Times New Roman" w:cs="Times New Roman"/>
          <w:sz w:val="24"/>
          <w:szCs w:val="24"/>
        </w:rPr>
        <w:t>г. №23. // Бюллетень ВС РФ. 2004. №2.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C76AC8">
        <w:rPr>
          <w:rFonts w:ascii="Times New Roman" w:hAnsi="Times New Roman" w:cs="Times New Roman"/>
          <w:iCs/>
          <w:sz w:val="24"/>
          <w:szCs w:val="24"/>
        </w:rPr>
        <w:t>БВС РФ. 2005. №4.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нормативных правовых актов полностью или в части: п</w:t>
      </w:r>
      <w:r w:rsidRPr="00C76AC8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C76AC8">
        <w:rPr>
          <w:rFonts w:ascii="Times New Roman" w:hAnsi="Times New Roman" w:cs="Times New Roman"/>
          <w:sz w:val="24"/>
          <w:szCs w:val="24"/>
        </w:rPr>
        <w:t>29.11.2007. № 48 // РГ. 08.12.2007. № 276.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C76AC8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C76AC8">
        <w:rPr>
          <w:rFonts w:ascii="Times New Roman" w:hAnsi="Times New Roman" w:cs="Times New Roman"/>
          <w:bCs/>
          <w:sz w:val="24"/>
          <w:szCs w:val="24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C76AC8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C76AC8">
        <w:rPr>
          <w:rFonts w:ascii="Times New Roman" w:hAnsi="Times New Roman" w:cs="Times New Roman"/>
          <w:sz w:val="24"/>
          <w:szCs w:val="24"/>
        </w:rPr>
        <w:t>26.06.2008 г. № 13. // РГ. 02.07.2008. № 140.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C76AC8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76AC8">
        <w:rPr>
          <w:rFonts w:ascii="Times New Roman" w:hAnsi="Times New Roman" w:cs="Times New Roman"/>
          <w:sz w:val="24"/>
          <w:szCs w:val="24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2B1601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BA250A" w:rsidRPr="00BA250A" w:rsidRDefault="00BA250A" w:rsidP="00BA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A">
        <w:rPr>
          <w:rFonts w:ascii="Times New Roman" w:hAnsi="Times New Roman" w:cs="Times New Roman"/>
          <w:sz w:val="24"/>
          <w:szCs w:val="24"/>
        </w:rPr>
        <w:t xml:space="preserve"> 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Ревкова»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250A">
        <w:rPr>
          <w:rFonts w:ascii="Times New Roman" w:hAnsi="Times New Roman" w:cs="Times New Roman"/>
          <w:sz w:val="24"/>
          <w:szCs w:val="24"/>
        </w:rPr>
        <w:t>Постановление Конституционного Суда РФ от 26 апреля 2021 г. № 15-П // СПС «КонсультантПлюс».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Тихомирова Дмитрия Леонидовича на нарушение его конституционных прав частью третьей статьи 74 Гражданского процессуального кодекса РСФСР: определение Конституционного суда РФ от 09.04.2002 г. №90-О. // Вестник КС РФ. 2002. №5.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Зобнина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 отказе в принятии к рассмотрению жалобы граждан Чернякова Вениамина Дмитриевича, Чернякова Арсения Вениаминовича и Чернякова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C76AC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76AC8">
        <w:rPr>
          <w:rFonts w:ascii="Times New Roman" w:hAnsi="Times New Roman" w:cs="Times New Roman"/>
          <w:sz w:val="24"/>
          <w:szCs w:val="24"/>
        </w:rPr>
        <w:t>. №273-О // Правовая система Консультант Плюс.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Одиянкова: постановление Конституционного Суда РФ от 26.12.2005 № 14-П. // Собрание законодательства РФ. 16.01.2006. № 3. Ст. 337.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</w:t>
      </w:r>
      <w:r w:rsidRPr="00C76AC8">
        <w:rPr>
          <w:rFonts w:ascii="Times New Roman" w:hAnsi="Times New Roman" w:cs="Times New Roman"/>
          <w:sz w:val="24"/>
          <w:szCs w:val="24"/>
        </w:rPr>
        <w:lastRenderedPageBreak/>
        <w:t>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2B1601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646B2F" w:rsidRDefault="00646B2F" w:rsidP="00646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A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Ревкова»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250A">
        <w:rPr>
          <w:rFonts w:ascii="Times New Roman" w:hAnsi="Times New Roman" w:cs="Times New Roman"/>
          <w:sz w:val="24"/>
          <w:szCs w:val="24"/>
        </w:rPr>
        <w:t>Постановление Конституционного Суда РФ от 26 апреля 2021 г. № 15-П // СПС «Консультант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50A">
        <w:rPr>
          <w:rFonts w:ascii="Times New Roman" w:hAnsi="Times New Roman" w:cs="Times New Roman"/>
          <w:sz w:val="24"/>
          <w:szCs w:val="24"/>
        </w:rPr>
        <w:t>Плюс».</w:t>
      </w:r>
    </w:p>
    <w:p w:rsidR="00646B2F" w:rsidRDefault="00646B2F" w:rsidP="00646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BC8">
        <w:rPr>
          <w:rFonts w:ascii="Times New Roman" w:hAnsi="Times New Roman" w:cs="Times New Roman"/>
          <w:sz w:val="24"/>
          <w:szCs w:val="24"/>
        </w:rPr>
        <w:t>Обзор судебной практики Верховного Суда Российской Федерации № 4 (2021)  (утв. Президиумом Верховного Суда РФ 16.02.2022)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50A">
        <w:rPr>
          <w:rFonts w:ascii="Times New Roman" w:hAnsi="Times New Roman" w:cs="Times New Roman"/>
          <w:sz w:val="24"/>
          <w:szCs w:val="24"/>
        </w:rPr>
        <w:t>СПС «Консультант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50A">
        <w:rPr>
          <w:rFonts w:ascii="Times New Roman" w:hAnsi="Times New Roman" w:cs="Times New Roman"/>
          <w:sz w:val="24"/>
          <w:szCs w:val="24"/>
        </w:rPr>
        <w:t>Плюс».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96157D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C76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57D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C76A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5975" w:rsidRPr="00B662B2" w:rsidRDefault="00365975" w:rsidP="0036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B2">
        <w:rPr>
          <w:rFonts w:ascii="Times New Roman" w:eastAsia="Times New Roman" w:hAnsi="Times New Roman" w:cs="Times New Roman"/>
          <w:bCs/>
          <w:sz w:val="24"/>
          <w:szCs w:val="24"/>
        </w:rPr>
        <w:t>Алябьев Д. 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62B2">
        <w:rPr>
          <w:rFonts w:ascii="Times New Roman" w:eastAsia="Times New Roman" w:hAnsi="Times New Roman" w:cs="Times New Roman"/>
          <w:sz w:val="24"/>
          <w:szCs w:val="24"/>
        </w:rPr>
        <w:t>Гражданский процесс : Учебник / Д. Н. Алябьев, Н. И. Батурина. - 5 ; перераб. и доп. - Москва : ООО "Научно-издательский центр ИНФРА-М", 2022. - 479 с. - ISBN 978-5-16-012654-8. - ISBN 978-5-16-102474-4. - Текст : электронный.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2B2">
        <w:rPr>
          <w:rFonts w:ascii="Times New Roman" w:eastAsia="Times New Roman" w:hAnsi="Times New Roman" w:cs="Times New Roman"/>
          <w:sz w:val="24"/>
          <w:szCs w:val="24"/>
        </w:rPr>
        <w:t>http://znanium.com/catalog/document?id=380198</w:t>
      </w:r>
    </w:p>
    <w:p w:rsidR="00365975" w:rsidRPr="005D7115" w:rsidRDefault="0036597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Завриев. Москва : Юстицинформ, 2020. 172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https://znanium.com/catalog/product/1226630</w:t>
      </w:r>
      <w:r w:rsidRPr="005D711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</w:p>
    <w:p w:rsidR="00365975" w:rsidRPr="00642F27" w:rsidRDefault="00365975" w:rsidP="0036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27">
        <w:rPr>
          <w:rFonts w:ascii="Times New Roman" w:eastAsia="Times New Roman" w:hAnsi="Times New Roman" w:cs="Times New Roman"/>
          <w:bCs/>
          <w:sz w:val="24"/>
          <w:szCs w:val="24"/>
        </w:rPr>
        <w:t>Бойцова И. С.</w:t>
      </w:r>
      <w:r w:rsidRPr="0064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2F27">
        <w:rPr>
          <w:rFonts w:ascii="Times New Roman" w:eastAsia="Times New Roman" w:hAnsi="Times New Roman" w:cs="Times New Roman"/>
          <w:sz w:val="24"/>
          <w:szCs w:val="24"/>
        </w:rPr>
        <w:t>Административное судопроизводство : учебное пособие в схемах / И. С. Бойцова, Н. А. Петухов, Ю. Н. Туганов. - Москва : РГУП, 2021. - 324 с. - (Бакалавриат). - Режим доступа: для авторизованных пользователей. - ISBN 978-5-93916-876. - Текст : электронный.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F27">
        <w:rPr>
          <w:rFonts w:ascii="Times New Roman" w:eastAsia="Times New Roman" w:hAnsi="Times New Roman" w:cs="Times New Roman"/>
          <w:sz w:val="24"/>
          <w:szCs w:val="24"/>
        </w:rPr>
        <w:t>http://op.raj.ru/index.php/srednee-professionalnoe-obrazovanie-2/969-adm-sud-21</w:t>
      </w:r>
    </w:p>
    <w:p w:rsidR="00365975" w:rsidRDefault="0036597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 А. А. Общепризнанные принципы и нормы международного права: понятие и проблемы применения в Российской Федераци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: монография / А.А. Максуров.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ИНФРА-М, 2021. 189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https://znanium.com/catalog/product/1087999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65975" w:rsidRPr="00FA5618" w:rsidRDefault="00365975" w:rsidP="0036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B2">
        <w:rPr>
          <w:rFonts w:ascii="Times New Roman" w:eastAsia="Times New Roman" w:hAnsi="Times New Roman" w:cs="Times New Roman"/>
          <w:bCs/>
          <w:sz w:val="24"/>
          <w:szCs w:val="24"/>
        </w:rPr>
        <w:t>Практика применения арбитражного процессуального кодекса РФ</w:t>
      </w:r>
      <w:r w:rsidRPr="00B662B2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FA5618">
        <w:rPr>
          <w:rFonts w:ascii="Times New Roman" w:eastAsia="Times New Roman" w:hAnsi="Times New Roman" w:cs="Times New Roman"/>
          <w:sz w:val="24"/>
          <w:szCs w:val="24"/>
        </w:rPr>
        <w:t xml:space="preserve"> - / отв. ред. Решетникова И. В. - 5-е изд. ; пер. и доп. - Москва : Юрайт, 2021. - 480 с. -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комментарии). </w:t>
      </w:r>
      <w:r w:rsidRPr="00FA5618">
        <w:rPr>
          <w:rFonts w:ascii="Times New Roman" w:eastAsia="Times New Roman" w:hAnsi="Times New Roman" w:cs="Times New Roman"/>
          <w:sz w:val="24"/>
          <w:szCs w:val="24"/>
        </w:rPr>
        <w:t>- ISBN 978-5-9916-6410-3. - Текст : электронный.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eastAsia="Times New Roman" w:hAnsi="Times New Roman" w:cs="Times New Roman"/>
          <w:sz w:val="24"/>
          <w:szCs w:val="24"/>
        </w:rPr>
        <w:t>https://urait.ru/bcode/468576</w:t>
      </w:r>
    </w:p>
    <w:p w:rsidR="00365975" w:rsidRPr="00D12B8C" w:rsidRDefault="00365975" w:rsidP="0036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C">
        <w:rPr>
          <w:rFonts w:ascii="Times New Roman" w:eastAsia="Times New Roman" w:hAnsi="Times New Roman" w:cs="Times New Roman"/>
          <w:bCs/>
          <w:sz w:val="24"/>
          <w:szCs w:val="24"/>
        </w:rPr>
        <w:t>Решетникова И. 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2B8C">
        <w:rPr>
          <w:rFonts w:ascii="Times New Roman" w:eastAsia="Times New Roman" w:hAnsi="Times New Roman" w:cs="Times New Roman"/>
          <w:sz w:val="24"/>
          <w:szCs w:val="24"/>
        </w:rPr>
        <w:t>Гражданский процесс : Учебное пособие / И. В. Решетникова, В. В. Ярков ; Уральский государственный юридический университет. - 8 ; перераб. - Москва : ООО "Юридическое издательство Норма", 2021. - 272 с. - ISBN 978-5-00156-061-6. - ISBN 978-5-16-108462-5. - ISBN 978-5-16-016088-7. - Текст : электронный.</w:t>
      </w:r>
      <w:r w:rsidRPr="00D12B8C">
        <w:rPr>
          <w:rFonts w:ascii="Times New Roman" w:eastAsia="Times New Roman" w:hAnsi="Times New Roman" w:cs="Times New Roman"/>
          <w:sz w:val="24"/>
          <w:szCs w:val="24"/>
        </w:rPr>
        <w:br/>
        <w:t>http://znanium.com/catalog/document?id=375782</w:t>
      </w:r>
    </w:p>
    <w:p w:rsidR="00365975" w:rsidRPr="00A34631" w:rsidRDefault="0036597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 ИЗиСП : Норма : ИНФРА-М, 2021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https://znanium.com/catalog/product/1185659.</w:t>
      </w:r>
    </w:p>
    <w:p w:rsidR="00365975" w:rsidRDefault="0036597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Судейское усмотрение : сборник статей / Московское отделение АЮР ; отв. ред. О. А. Егорова, В. А. Вайпан, Д. А. Фомин; сост. А. А. Суворов, Д. В. Кравченко. Москва : Юстицинформ, 2020. 176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https://znanium.com/catalog/product/1226646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5975" w:rsidRPr="00FF60FE" w:rsidRDefault="00365975" w:rsidP="0036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Ярков В. В. Комментарий к Гражданскому процессуальному кодексу Российской Федерации / под общ. ред. В. В. Яркова. 5-е изд., перераб. и доп. Москва : Норма : ИНФРА-М, 2021. 928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ium.com/catalog/product/1201977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7B3D43" w:rsidRPr="00DE3C97" w:rsidTr="001E5398">
        <w:trPr>
          <w:trHeight w:val="1196"/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7B3D43" w:rsidRPr="00DE3C97" w:rsidRDefault="00F166F5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3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http://znanium.com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Основная коллекция и</w:t>
            </w:r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</w:tcPr>
          <w:p w:rsidR="007B3D43" w:rsidRPr="00DE3C97" w:rsidRDefault="00F166F5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4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www.biblio-online.ru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«</w:t>
            </w:r>
            <w:r w:rsidRPr="00DE3C97">
              <w:rPr>
                <w:rFonts w:ascii="Times New Roman" w:hAnsi="Times New Roman" w:cs="Times New Roman"/>
                <w:lang w:val="en-US"/>
              </w:rPr>
              <w:t>BOOK</w:t>
            </w:r>
            <w:r w:rsidRPr="00DE3C97">
              <w:rPr>
                <w:rFonts w:ascii="Times New Roman" w:hAnsi="Times New Roman" w:cs="Times New Roman"/>
              </w:rPr>
              <w:t>.</w:t>
            </w:r>
            <w:r w:rsidRPr="00DE3C97">
              <w:rPr>
                <w:rFonts w:ascii="Times New Roman" w:hAnsi="Times New Roman" w:cs="Times New Roman"/>
                <w:lang w:val="en-US"/>
              </w:rPr>
              <w:t>ru</w:t>
            </w:r>
            <w:r w:rsidRPr="00DE3C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</w:tcPr>
          <w:p w:rsidR="007B3D43" w:rsidRPr="00DE3C97" w:rsidRDefault="00F166F5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5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book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lastRenderedPageBreak/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EastViewInformationServices</w:t>
            </w:r>
          </w:p>
        </w:tc>
        <w:tc>
          <w:tcPr>
            <w:tcW w:w="5740" w:type="dxa"/>
          </w:tcPr>
          <w:p w:rsidR="007B3D43" w:rsidRPr="00DE3C97" w:rsidRDefault="00F166F5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6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www.ebiblioteka.ru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</w:tcPr>
          <w:p w:rsidR="007B3D43" w:rsidRPr="00DE3C97" w:rsidRDefault="00F166F5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7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http://rucont.ru/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7B3D43" w:rsidRPr="00DE3C97" w:rsidTr="001E5398">
        <w:trPr>
          <w:trHeight w:val="764"/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7B3D43" w:rsidRPr="00DE3C97" w:rsidRDefault="00F166F5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8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op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  <w:r w:rsidR="007B3D43" w:rsidRPr="00DE3C97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7B3D43" w:rsidRPr="00DE3C97" w:rsidRDefault="00F166F5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9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femida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7B3D43" w:rsidRPr="00DE3C97" w:rsidTr="001E5398">
        <w:trPr>
          <w:trHeight w:val="481"/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7B3D43" w:rsidRPr="00DE3C97" w:rsidRDefault="00F166F5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20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rgup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</w:tc>
      </w:tr>
    </w:tbl>
    <w:p w:rsidR="007B3D43" w:rsidRDefault="007B3D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91" w:rsidRDefault="00596C91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872ED8" w:rsidRDefault="00872ED8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A50800" w:rsidRDefault="00A50800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Default="00590203" w:rsidP="00590203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7F3FD0" w:rsidRDefault="007F3FD0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:rsidR="007F3FD0" w:rsidRPr="00FB2CE7" w:rsidRDefault="007F3FD0" w:rsidP="007F3FD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F3FD0" w:rsidRPr="00FB2CE7" w:rsidRDefault="007F3FD0" w:rsidP="007F3FD0">
      <w:pPr>
        <w:pStyle w:val="a3"/>
        <w:jc w:val="right"/>
      </w:pPr>
    </w:p>
    <w:p w:rsidR="007F3FD0" w:rsidRPr="00FB2CE7" w:rsidRDefault="007F3FD0" w:rsidP="007F3FD0">
      <w:pPr>
        <w:pStyle w:val="a3"/>
        <w:jc w:val="right"/>
      </w:pPr>
    </w:p>
    <w:p w:rsidR="007F3FD0" w:rsidRPr="00FB2CE7" w:rsidRDefault="007F3FD0" w:rsidP="007F3FD0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7F3FD0" w:rsidRPr="00FB2CE7" w:rsidRDefault="007F3FD0" w:rsidP="007F3FD0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bookmarkStart w:id="3" w:name="_GoBack"/>
      <w:bookmarkEnd w:id="3"/>
    </w:p>
    <w:p w:rsidR="007F3FD0" w:rsidRPr="00FB2CE7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3FD0" w:rsidRPr="00FB2CE7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F3FD0" w:rsidRPr="00FB2CE7" w:rsidRDefault="007F3FD0" w:rsidP="007F3FD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B4AD7" w:rsidRPr="00FB2CE7" w:rsidRDefault="00CB4AD7" w:rsidP="00CB4AD7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</w:p>
    <w:p w:rsidR="007F3FD0" w:rsidRPr="00FB2CE7" w:rsidRDefault="007F3FD0" w:rsidP="007F3FD0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7F3FD0" w:rsidRPr="00FB2CE7" w:rsidRDefault="007F3FD0" w:rsidP="007F3F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учебной</w:t>
      </w:r>
      <w:r w:rsidRPr="00FB2CE7">
        <w:rPr>
          <w:rFonts w:ascii="Times New Roman" w:hAnsi="Times New Roman" w:cs="Times New Roman"/>
          <w:sz w:val="32"/>
          <w:szCs w:val="32"/>
          <w:u w:val="single"/>
        </w:rPr>
        <w:t xml:space="preserve"> практики </w:t>
      </w:r>
    </w:p>
    <w:p w:rsidR="007F3FD0" w:rsidRPr="00FB2CE7" w:rsidRDefault="007F3FD0" w:rsidP="007F3FD0">
      <w:pPr>
        <w:pStyle w:val="a3"/>
        <w:rPr>
          <w:b/>
        </w:rPr>
      </w:pPr>
      <w:r w:rsidRPr="00FB2CE7">
        <w:rPr>
          <w:b/>
        </w:rPr>
        <w:t xml:space="preserve"> (вид практики)</w:t>
      </w: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7F3FD0" w:rsidRPr="00FB2CE7" w:rsidRDefault="007F3FD0" w:rsidP="007F3FD0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7F3FD0" w:rsidRPr="00FB2CE7" w:rsidRDefault="007F3FD0" w:rsidP="007F3FD0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7F3FD0" w:rsidRPr="00FB2CE7" w:rsidRDefault="007F3FD0" w:rsidP="007F3FD0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7F3FD0" w:rsidRPr="00FB2CE7" w:rsidRDefault="007F3FD0" w:rsidP="007F3FD0">
      <w:pPr>
        <w:pStyle w:val="a3"/>
        <w:jc w:val="right"/>
      </w:pPr>
      <w:r w:rsidRPr="00FB2CE7">
        <w:t>_____________________</w:t>
      </w:r>
    </w:p>
    <w:p w:rsidR="007F3FD0" w:rsidRPr="00FB2CE7" w:rsidRDefault="007F3FD0" w:rsidP="007F3FD0">
      <w:pPr>
        <w:pStyle w:val="a3"/>
        <w:jc w:val="right"/>
      </w:pPr>
      <w:r w:rsidRPr="00FB2CE7">
        <w:t>(дата, подпись)</w:t>
      </w:r>
    </w:p>
    <w:p w:rsidR="007F3FD0" w:rsidRPr="00FB2CE7" w:rsidRDefault="007F3FD0" w:rsidP="007F3FD0">
      <w:pPr>
        <w:pStyle w:val="a3"/>
        <w:jc w:val="right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  <w:r w:rsidRPr="00FB2CE7">
        <w:tab/>
      </w:r>
    </w:p>
    <w:p w:rsidR="007F3FD0" w:rsidRPr="00FB2CE7" w:rsidRDefault="007F3FD0" w:rsidP="007F3FD0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7F3FD0" w:rsidRPr="00FB2CE7" w:rsidRDefault="007F3FD0" w:rsidP="007F3FD0">
      <w:pPr>
        <w:pStyle w:val="a3"/>
      </w:pPr>
      <w:r w:rsidRPr="00FB2CE7">
        <w:t>год</w:t>
      </w:r>
    </w:p>
    <w:p w:rsidR="007F3FD0" w:rsidRPr="00FB2CE7" w:rsidRDefault="007F3FD0" w:rsidP="007F3FD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F3FD0" w:rsidRPr="0029058D" w:rsidRDefault="007F3FD0" w:rsidP="007F3FD0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7F3FD0" w:rsidRPr="0029058D" w:rsidRDefault="007F3FD0" w:rsidP="007F3FD0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F3FD0" w:rsidRPr="0029058D" w:rsidRDefault="007F3FD0" w:rsidP="007F3F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FD0" w:rsidRPr="0029058D" w:rsidRDefault="007F3FD0" w:rsidP="007F3FD0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7F3FD0" w:rsidRPr="0029058D" w:rsidRDefault="007F3FD0" w:rsidP="007F3FD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7F3FD0" w:rsidRPr="0029058D" w:rsidRDefault="007F3FD0" w:rsidP="007F3FD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F3FD0" w:rsidRDefault="007F3FD0" w:rsidP="007F3FD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</w:t>
      </w:r>
      <w:r w:rsidR="00D6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D6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D6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7F3FD0" w:rsidRDefault="007F3FD0" w:rsidP="007F3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7F3FD0" w:rsidRPr="008A65AE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 _______________ практику в ______________________________</w:t>
      </w:r>
    </w:p>
    <w:p w:rsidR="007F3FD0" w:rsidRPr="004D0D4A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время, в течение которого обучающийся проходил практику;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замечания и пожелания обучающемуся;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обучающимся программы практики и, какой заслуживает оценки.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Default="007F3FD0" w:rsidP="007F3FD0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7F3FD0" w:rsidRDefault="007F3FD0" w:rsidP="007F3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FD0" w:rsidRDefault="007F3FD0" w:rsidP="007F3FD0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3FD0" w:rsidRPr="00616EB5" w:rsidRDefault="007F3FD0" w:rsidP="007F3FD0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7F3FD0" w:rsidRPr="00616EB5" w:rsidRDefault="007F3FD0" w:rsidP="007F3FD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F3FD0" w:rsidRPr="00616EB5" w:rsidRDefault="007F3FD0" w:rsidP="007F3FD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7F3FD0" w:rsidRDefault="00CB4AD7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B4AD7" w:rsidRPr="00616EB5" w:rsidRDefault="00CB4AD7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7F3FD0" w:rsidRPr="00616EB5" w:rsidRDefault="007F3FD0" w:rsidP="007F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7F3FD0" w:rsidRPr="00616EB5" w:rsidRDefault="007F3FD0" w:rsidP="007F3FD0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7F3FD0" w:rsidRPr="00616EB5" w:rsidRDefault="007F3FD0" w:rsidP="007F3F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7F3FD0" w:rsidRPr="00616EB5" w:rsidRDefault="007F3FD0" w:rsidP="007F3FD0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690"/>
        <w:gridCol w:w="1223"/>
        <w:gridCol w:w="5821"/>
      </w:tblGrid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 и анализу материала).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7F3FD0" w:rsidRPr="00616EB5" w:rsidRDefault="007F3FD0" w:rsidP="007F3FD0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7F3FD0" w:rsidRPr="00616EB5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7F3FD0" w:rsidRDefault="007F3FD0" w:rsidP="007F3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FD0" w:rsidRDefault="007F3FD0" w:rsidP="007F3FD0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F3FD0" w:rsidRPr="006B241D" w:rsidRDefault="007F3FD0" w:rsidP="007F3F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F3FD0" w:rsidRPr="00616EB5" w:rsidRDefault="007F3FD0" w:rsidP="007F3FD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B4AD7" w:rsidRPr="00616EB5" w:rsidRDefault="00CB4AD7" w:rsidP="00CB4AD7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7F3FD0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CB4AD7" w:rsidRPr="00616EB5" w:rsidRDefault="00CB4AD7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7F3FD0" w:rsidRPr="001205D0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7F3FD0" w:rsidRPr="007F3FD0" w:rsidRDefault="007F3FD0" w:rsidP="007F3F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Pr="007F3FD0">
        <w:rPr>
          <w:rFonts w:ascii="Times New Roman" w:hAnsi="Times New Roman" w:cs="Times New Roman"/>
          <w:i/>
          <w:sz w:val="24"/>
          <w:szCs w:val="24"/>
          <w:u w:val="single"/>
        </w:rPr>
        <w:t>40.03.01 Юриспруденция (уровень бакалавриата)</w:t>
      </w:r>
    </w:p>
    <w:p w:rsidR="007F3FD0" w:rsidRPr="007F3FD0" w:rsidRDefault="007F3FD0" w:rsidP="007F3FD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7F3FD0" w:rsidRPr="00616EB5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учебную</w:t>
      </w:r>
      <w:r w:rsidRPr="00616EB5">
        <w:rPr>
          <w:rFonts w:ascii="Times New Roman" w:eastAsia="Times New Roman" w:hAnsi="Times New Roman" w:cs="Times New Roman"/>
        </w:rPr>
        <w:t xml:space="preserve"> практику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7F3FD0" w:rsidRPr="00616EB5" w:rsidRDefault="007F3FD0" w:rsidP="007F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30621E" w:rsidRDefault="0030621E" w:rsidP="0030621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F3FD0" w:rsidRDefault="007F3FD0" w:rsidP="0030621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653FA8" w:rsidRPr="0030621E" w:rsidRDefault="00235E1D" w:rsidP="0030621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0621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Ознакомиться со структурой организации; ознакомиться </w:t>
      </w:r>
      <w:r w:rsidR="00653FA8" w:rsidRPr="0030621E">
        <w:rPr>
          <w:rFonts w:ascii="Times New Roman" w:hAnsi="Times New Roman" w:cs="Times New Roman"/>
          <w:bCs/>
          <w:i/>
          <w:sz w:val="24"/>
          <w:szCs w:val="24"/>
          <w:u w:val="single"/>
        </w:rPr>
        <w:t>с должностными обязанностями сотрудников организации, занимающих должнос</w:t>
      </w:r>
      <w:r w:rsidRPr="0030621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ти по юридической специальности; проанализировать должностные инструкции и иные </w:t>
      </w:r>
      <w:r w:rsidR="00653FA8" w:rsidRPr="0030621E">
        <w:rPr>
          <w:rFonts w:ascii="Times New Roman" w:hAnsi="Times New Roman" w:cs="Times New Roman"/>
          <w:bCs/>
          <w:i/>
          <w:sz w:val="24"/>
          <w:szCs w:val="24"/>
          <w:u w:val="single"/>
        </w:rPr>
        <w:t>нормативные акты, которыми в своей деятельности руководствуются сотрудники организации.</w:t>
      </w:r>
    </w:p>
    <w:p w:rsidR="00235E1D" w:rsidRPr="00355D67" w:rsidRDefault="007F3FD0" w:rsidP="003062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37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практики:</w:t>
      </w:r>
      <w:r w:rsidR="00D652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развитие навыка осуществлять поиск, критиче</w:t>
      </w:r>
      <w:r w:rsidR="00C35116" w:rsidRPr="00355D67">
        <w:rPr>
          <w:rFonts w:ascii="Times New Roman" w:hAnsi="Times New Roman"/>
          <w:i/>
          <w:sz w:val="24"/>
          <w:szCs w:val="24"/>
          <w:u w:val="single"/>
        </w:rPr>
        <w:t xml:space="preserve">ский анализ и синтез информации, целенаправленно и эффективно получать юридически значимую информацию из различных источников;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формирование способности определять круг задач в рамках поставленной цели и выбирать оптимальные спосо</w:t>
      </w:r>
      <w:r w:rsidR="00C35116" w:rsidRPr="00355D67">
        <w:rPr>
          <w:rFonts w:ascii="Times New Roman" w:hAnsi="Times New Roman"/>
          <w:i/>
          <w:sz w:val="24"/>
          <w:szCs w:val="24"/>
          <w:u w:val="single"/>
        </w:rPr>
        <w:t>бы их решения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;</w:t>
      </w:r>
      <w:r w:rsidR="00D6522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воспитание умения осуществлять социальное взаимодействие и реализовывать свою роль в команде;</w:t>
      </w:r>
      <w:r w:rsidR="00D6522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развитие способностей осуществлять деловую коммуникацию;</w:t>
      </w:r>
      <w:r w:rsidR="00D6522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воспитание способности поддерживать безопасные условия жизнедеятельности;</w:t>
      </w:r>
      <w:r w:rsidR="00D6522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35116" w:rsidRPr="00355D67">
        <w:rPr>
          <w:rFonts w:ascii="Times New Roman" w:hAnsi="Times New Roman"/>
          <w:i/>
          <w:sz w:val="24"/>
          <w:szCs w:val="24"/>
          <w:u w:val="single"/>
        </w:rPr>
        <w:t xml:space="preserve">воспитание способности соблюдать принципы этики юриста и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нетерпимого отношения</w:t>
      </w:r>
      <w:r w:rsidR="0030621E" w:rsidRPr="00355D67">
        <w:rPr>
          <w:rFonts w:ascii="Times New Roman" w:hAnsi="Times New Roman"/>
          <w:i/>
          <w:sz w:val="24"/>
          <w:szCs w:val="24"/>
          <w:u w:val="single"/>
        </w:rPr>
        <w:t xml:space="preserve"> к коррупционному поведению;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развитие способности анализировать основные закономерности формирования, функционирования и развития права;</w:t>
      </w:r>
      <w:r w:rsidR="00D358E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развитие умения логически верно, аргументированно и ясно строить речь; решать задачи профессиональной деятельности с применением информационных технологий.</w:t>
      </w:r>
    </w:p>
    <w:p w:rsidR="007F3FD0" w:rsidRDefault="007F3FD0" w:rsidP="0023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690"/>
        <w:gridCol w:w="1223"/>
        <w:gridCol w:w="5821"/>
      </w:tblGrid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и анализу материала).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7F3FD0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7F3FD0" w:rsidRPr="00616EB5" w:rsidRDefault="007F3FD0" w:rsidP="007F3FD0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  <w:r>
        <w:rPr>
          <w:rFonts w:ascii="Times New Roman" w:eastAsia="Times New Roman" w:hAnsi="Times New Roman" w:cs="Times New Roman"/>
          <w:i/>
        </w:rPr>
        <w:br w:type="page"/>
      </w:r>
    </w:p>
    <w:p w:rsidR="007F3FD0" w:rsidRPr="00F67892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678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F3FD0" w:rsidRPr="00F67892" w:rsidRDefault="007F3FD0" w:rsidP="007F3F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3FD0" w:rsidRPr="00F67892" w:rsidRDefault="007F3FD0" w:rsidP="007F3FD0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F67892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F3FD0" w:rsidRPr="00F67892" w:rsidRDefault="007F3FD0" w:rsidP="007F3FD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F67892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B4AD7" w:rsidRPr="00F67892" w:rsidRDefault="00CB4AD7" w:rsidP="00CB4AD7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F67892">
        <w:rPr>
          <w:rFonts w:ascii="Times New Roman" w:hAnsi="Times New Roman" w:cs="Times New Roman"/>
          <w:b/>
          <w:bCs/>
        </w:rPr>
        <w:t>СЕВЕРО-ЗАПАДНЫЙ ФИЛИАЛ</w:t>
      </w:r>
      <w:r>
        <w:rPr>
          <w:rFonts w:ascii="Times New Roman" w:hAnsi="Times New Roman" w:cs="Times New Roman"/>
          <w:b/>
          <w:bCs/>
        </w:rPr>
        <w:t>)</w:t>
      </w:r>
    </w:p>
    <w:p w:rsidR="007F3FD0" w:rsidRDefault="007F3FD0" w:rsidP="007F3FD0">
      <w:pPr>
        <w:pStyle w:val="a3"/>
      </w:pPr>
    </w:p>
    <w:p w:rsidR="00CB4AD7" w:rsidRDefault="00CB4AD7" w:rsidP="007F3FD0">
      <w:pPr>
        <w:pStyle w:val="a3"/>
      </w:pPr>
    </w:p>
    <w:p w:rsidR="00CB4AD7" w:rsidRPr="00F67892" w:rsidRDefault="00CB4AD7" w:rsidP="007F3FD0">
      <w:pPr>
        <w:pStyle w:val="a3"/>
      </w:pPr>
    </w:p>
    <w:p w:rsidR="007F3FD0" w:rsidRPr="00F67892" w:rsidRDefault="007F3FD0" w:rsidP="007F3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7F3FD0" w:rsidRPr="00F67892" w:rsidRDefault="007F3FD0" w:rsidP="007F3F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7F3FD0" w:rsidRPr="00F67892" w:rsidRDefault="007F3FD0" w:rsidP="007F3FD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7F3FD0" w:rsidRPr="00F67892" w:rsidRDefault="007F3FD0" w:rsidP="007F3F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Факультет_________________________________________________________________в соответствии с графиком учебного процесса и приказом №______ от ______ 20_ года </w:t>
      </w:r>
      <w:r w:rsidRPr="00F67892">
        <w:rPr>
          <w:rFonts w:ascii="Times New Roman" w:hAnsi="Times New Roman" w:cs="Times New Roman"/>
          <w:color w:val="000000"/>
        </w:rPr>
        <w:br/>
        <w:t>«О направлении студентов на _______________________ практику» направляет студента, обучающегося по направлению подготовки (специальности)____________________________________________________________________,</w:t>
      </w:r>
    </w:p>
    <w:p w:rsidR="007F3FD0" w:rsidRPr="00F67892" w:rsidRDefault="007F3FD0" w:rsidP="007F3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89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7F3FD0" w:rsidRPr="00F67892" w:rsidRDefault="007F3FD0" w:rsidP="007F3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67892">
        <w:rPr>
          <w:rFonts w:ascii="Times New Roman" w:hAnsi="Times New Roman" w:cs="Times New Roman"/>
          <w:color w:val="000000"/>
          <w:sz w:val="14"/>
          <w:szCs w:val="14"/>
        </w:rPr>
        <w:t>(ФИО обучающегося)</w:t>
      </w:r>
    </w:p>
    <w:p w:rsidR="007F3FD0" w:rsidRDefault="007F3FD0" w:rsidP="007F3FD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для прохождения практики в __________________________________________________________________________________</w:t>
      </w:r>
    </w:p>
    <w:p w:rsidR="007F3FD0" w:rsidRPr="00F67892" w:rsidRDefault="007F3FD0" w:rsidP="007F3FD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по адресу: ________________________________________________________________________</w:t>
      </w:r>
    </w:p>
    <w:p w:rsidR="007F3FD0" w:rsidRPr="00F67892" w:rsidRDefault="007F3FD0" w:rsidP="007F3FD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Срок практики: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Style w:val="grame"/>
          <w:rFonts w:ascii="Times New Roman" w:hAnsi="Times New Roman" w:cs="Times New Roman"/>
          <w:color w:val="000000"/>
        </w:rPr>
        <w:t>с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_____________________</w:t>
      </w:r>
      <w:r w:rsidRPr="00F67892">
        <w:rPr>
          <w:rFonts w:ascii="Times New Roman" w:hAnsi="Times New Roman" w:cs="Times New Roman"/>
          <w:color w:val="000000"/>
        </w:rPr>
        <w:t xml:space="preserve"> по ________________________20__ года.  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</w:t>
      </w:r>
    </w:p>
    <w:p w:rsidR="007F3FD0" w:rsidRPr="00F67892" w:rsidRDefault="007F3FD0" w:rsidP="007F3FD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Специалист по организации практик и </w:t>
      </w:r>
      <w:r w:rsidRPr="00F67892">
        <w:rPr>
          <w:rFonts w:ascii="Times New Roman" w:hAnsi="Times New Roman" w:cs="Times New Roman"/>
          <w:color w:val="000000"/>
        </w:rPr>
        <w:br/>
        <w:t>трудоустройства выпускников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 _________________________        _____________________ 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                           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Fonts w:ascii="Times New Roman" w:hAnsi="Times New Roman" w:cs="Times New Roman"/>
          <w:color w:val="000000"/>
        </w:rPr>
        <w:t xml:space="preserve">                                 </w:t>
      </w:r>
      <w:r w:rsidRPr="00F67892">
        <w:rPr>
          <w:rFonts w:ascii="Times New Roman" w:hAnsi="Times New Roman" w:cs="Times New Roman"/>
          <w:color w:val="000000"/>
        </w:rPr>
        <w:tab/>
        <w:t xml:space="preserve"> (подпись)                (расшифровка подписи)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F3FD0" w:rsidRPr="00F67892" w:rsidRDefault="007F3FD0" w:rsidP="007F3FD0">
      <w:pPr>
        <w:rPr>
          <w:rFonts w:ascii="Times New Roman" w:hAnsi="Times New Roman" w:cs="Times New Roman"/>
          <w:lang w:val="en-US"/>
        </w:rPr>
      </w:pPr>
    </w:p>
    <w:p w:rsidR="007F3FD0" w:rsidRPr="00F67892" w:rsidRDefault="007F3FD0" w:rsidP="007F3FD0">
      <w:pPr>
        <w:rPr>
          <w:rFonts w:ascii="Times New Roman" w:hAnsi="Times New Roman" w:cs="Times New Roman"/>
          <w:lang w:val="en-US"/>
        </w:rPr>
      </w:pPr>
    </w:p>
    <w:p w:rsidR="007F3FD0" w:rsidRPr="00F67892" w:rsidRDefault="007F3FD0" w:rsidP="007F3FD0">
      <w:pPr>
        <w:rPr>
          <w:rFonts w:ascii="Times New Roman" w:hAnsi="Times New Roman" w:cs="Times New Roman"/>
          <w:lang w:val="en-US"/>
        </w:rPr>
      </w:pPr>
    </w:p>
    <w:p w:rsidR="007F3FD0" w:rsidRDefault="007F3FD0" w:rsidP="007F3FD0"/>
    <w:p w:rsidR="007F3FD0" w:rsidRPr="00616EB5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7F3FD0" w:rsidRDefault="007F3FD0" w:rsidP="007F3FD0">
      <w:pPr>
        <w:pStyle w:val="Default"/>
        <w:ind w:firstLine="709"/>
        <w:jc w:val="right"/>
        <w:rPr>
          <w:rStyle w:val="44"/>
          <w:bCs w:val="0"/>
          <w:sz w:val="24"/>
          <w:szCs w:val="24"/>
        </w:rPr>
      </w:pPr>
    </w:p>
    <w:p w:rsidR="007F3FD0" w:rsidRPr="0029058D" w:rsidRDefault="007F3FD0" w:rsidP="007F3FD0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p w:rsidR="007F3FD0" w:rsidRPr="00C76AC8" w:rsidRDefault="007F3FD0" w:rsidP="007F3FD0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p w:rsidR="007F3FD0" w:rsidRPr="00C76AC8" w:rsidRDefault="007F3FD0" w:rsidP="00590203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sectPr w:rsidR="007F3FD0" w:rsidRPr="00C76AC8" w:rsidSect="00C76AC8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FE" w:rsidRDefault="00E568FE" w:rsidP="0061447B">
      <w:pPr>
        <w:spacing w:after="0" w:line="240" w:lineRule="auto"/>
      </w:pPr>
      <w:r>
        <w:separator/>
      </w:r>
    </w:p>
  </w:endnote>
  <w:endnote w:type="continuationSeparator" w:id="1">
    <w:p w:rsidR="00E568FE" w:rsidRDefault="00E568FE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FE" w:rsidRDefault="00E568FE" w:rsidP="0061447B">
      <w:pPr>
        <w:spacing w:after="0" w:line="240" w:lineRule="auto"/>
      </w:pPr>
      <w:r>
        <w:separator/>
      </w:r>
    </w:p>
  </w:footnote>
  <w:footnote w:type="continuationSeparator" w:id="1">
    <w:p w:rsidR="00E568FE" w:rsidRDefault="00E568FE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837"/>
      <w:docPartObj>
        <w:docPartGallery w:val="Page Numbers (Top of Page)"/>
        <w:docPartUnique/>
      </w:docPartObj>
    </w:sdtPr>
    <w:sdtContent>
      <w:p w:rsidR="00D65229" w:rsidRDefault="00F166F5">
        <w:pPr>
          <w:pStyle w:val="af3"/>
          <w:jc w:val="center"/>
        </w:pPr>
        <w:fldSimple w:instr=" PAGE   \* MERGEFORMAT ">
          <w:r w:rsidR="007559EF">
            <w:rPr>
              <w:noProof/>
            </w:rPr>
            <w:t>14</w:t>
          </w:r>
        </w:fldSimple>
      </w:p>
    </w:sdtContent>
  </w:sdt>
  <w:p w:rsidR="00D65229" w:rsidRDefault="00D6522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29" w:rsidRDefault="00D65229">
    <w:pPr>
      <w:pStyle w:val="af3"/>
      <w:jc w:val="center"/>
    </w:pPr>
  </w:p>
  <w:p w:rsidR="00D65229" w:rsidRDefault="00D652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C229A"/>
    <w:multiLevelType w:val="hybridMultilevel"/>
    <w:tmpl w:val="296A28B8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813"/>
    <w:rsid w:val="00006641"/>
    <w:rsid w:val="000079C0"/>
    <w:rsid w:val="00007E9A"/>
    <w:rsid w:val="00017C5E"/>
    <w:rsid w:val="000272E3"/>
    <w:rsid w:val="000321C9"/>
    <w:rsid w:val="0004579A"/>
    <w:rsid w:val="00050495"/>
    <w:rsid w:val="00052741"/>
    <w:rsid w:val="000534A2"/>
    <w:rsid w:val="00056FCF"/>
    <w:rsid w:val="00064251"/>
    <w:rsid w:val="00064449"/>
    <w:rsid w:val="00067BD5"/>
    <w:rsid w:val="00070F1F"/>
    <w:rsid w:val="00071380"/>
    <w:rsid w:val="00075B68"/>
    <w:rsid w:val="0007614E"/>
    <w:rsid w:val="00077BF6"/>
    <w:rsid w:val="000808B5"/>
    <w:rsid w:val="00083F56"/>
    <w:rsid w:val="00090410"/>
    <w:rsid w:val="000A14FC"/>
    <w:rsid w:val="000B2FEB"/>
    <w:rsid w:val="000B47AB"/>
    <w:rsid w:val="000B5C9F"/>
    <w:rsid w:val="000C4F42"/>
    <w:rsid w:val="000C516C"/>
    <w:rsid w:val="000C540C"/>
    <w:rsid w:val="000E3BC0"/>
    <w:rsid w:val="000F0399"/>
    <w:rsid w:val="000F6601"/>
    <w:rsid w:val="00105C41"/>
    <w:rsid w:val="001153C9"/>
    <w:rsid w:val="00122BD6"/>
    <w:rsid w:val="00124C9C"/>
    <w:rsid w:val="001366B2"/>
    <w:rsid w:val="00146FE1"/>
    <w:rsid w:val="00147068"/>
    <w:rsid w:val="001556D3"/>
    <w:rsid w:val="00163786"/>
    <w:rsid w:val="00175071"/>
    <w:rsid w:val="00180FD9"/>
    <w:rsid w:val="00183C80"/>
    <w:rsid w:val="00197DA0"/>
    <w:rsid w:val="001A28DF"/>
    <w:rsid w:val="001A7824"/>
    <w:rsid w:val="001B2754"/>
    <w:rsid w:val="001B5CFC"/>
    <w:rsid w:val="001C1705"/>
    <w:rsid w:val="001C250C"/>
    <w:rsid w:val="001C52AE"/>
    <w:rsid w:val="001E5398"/>
    <w:rsid w:val="001E7536"/>
    <w:rsid w:val="001F1FF1"/>
    <w:rsid w:val="001F21DC"/>
    <w:rsid w:val="001F6B7E"/>
    <w:rsid w:val="00211CFD"/>
    <w:rsid w:val="00212064"/>
    <w:rsid w:val="00235E1D"/>
    <w:rsid w:val="00236BFC"/>
    <w:rsid w:val="00236F66"/>
    <w:rsid w:val="00242357"/>
    <w:rsid w:val="00255252"/>
    <w:rsid w:val="00260283"/>
    <w:rsid w:val="00260C1C"/>
    <w:rsid w:val="002611F0"/>
    <w:rsid w:val="00266843"/>
    <w:rsid w:val="0027037A"/>
    <w:rsid w:val="002708E8"/>
    <w:rsid w:val="00277098"/>
    <w:rsid w:val="00282107"/>
    <w:rsid w:val="00286E58"/>
    <w:rsid w:val="00290451"/>
    <w:rsid w:val="00291291"/>
    <w:rsid w:val="00293DA5"/>
    <w:rsid w:val="00296D32"/>
    <w:rsid w:val="002A3D46"/>
    <w:rsid w:val="002A3D4E"/>
    <w:rsid w:val="002B1601"/>
    <w:rsid w:val="002B5F86"/>
    <w:rsid w:val="002C0252"/>
    <w:rsid w:val="002C355C"/>
    <w:rsid w:val="002C46C7"/>
    <w:rsid w:val="002C727B"/>
    <w:rsid w:val="002D0AF6"/>
    <w:rsid w:val="002D5858"/>
    <w:rsid w:val="002E31F4"/>
    <w:rsid w:val="002E5FEF"/>
    <w:rsid w:val="002F73B2"/>
    <w:rsid w:val="00301EDC"/>
    <w:rsid w:val="0030447D"/>
    <w:rsid w:val="003061C6"/>
    <w:rsid w:val="0030621E"/>
    <w:rsid w:val="0030697F"/>
    <w:rsid w:val="00314647"/>
    <w:rsid w:val="0031566A"/>
    <w:rsid w:val="00323ADC"/>
    <w:rsid w:val="00327E86"/>
    <w:rsid w:val="00331B2C"/>
    <w:rsid w:val="00347FB1"/>
    <w:rsid w:val="003503EA"/>
    <w:rsid w:val="00355D67"/>
    <w:rsid w:val="003617B7"/>
    <w:rsid w:val="00363B88"/>
    <w:rsid w:val="003640F7"/>
    <w:rsid w:val="00365975"/>
    <w:rsid w:val="00370BAE"/>
    <w:rsid w:val="00370EDE"/>
    <w:rsid w:val="00373443"/>
    <w:rsid w:val="00377612"/>
    <w:rsid w:val="00380276"/>
    <w:rsid w:val="003848FB"/>
    <w:rsid w:val="003874D3"/>
    <w:rsid w:val="003925DF"/>
    <w:rsid w:val="003A15D4"/>
    <w:rsid w:val="003A1BCD"/>
    <w:rsid w:val="003A1BE9"/>
    <w:rsid w:val="003A1C00"/>
    <w:rsid w:val="003A5F63"/>
    <w:rsid w:val="003A7D5B"/>
    <w:rsid w:val="003B1676"/>
    <w:rsid w:val="003B6D4F"/>
    <w:rsid w:val="003D4582"/>
    <w:rsid w:val="003D5C6B"/>
    <w:rsid w:val="00401F45"/>
    <w:rsid w:val="0040268D"/>
    <w:rsid w:val="00405E34"/>
    <w:rsid w:val="00411008"/>
    <w:rsid w:val="00413332"/>
    <w:rsid w:val="004155AA"/>
    <w:rsid w:val="00427600"/>
    <w:rsid w:val="0044089B"/>
    <w:rsid w:val="00450AB4"/>
    <w:rsid w:val="00453445"/>
    <w:rsid w:val="00460F7C"/>
    <w:rsid w:val="00467F28"/>
    <w:rsid w:val="00471AF2"/>
    <w:rsid w:val="00473910"/>
    <w:rsid w:val="0048241C"/>
    <w:rsid w:val="00495D47"/>
    <w:rsid w:val="004A07FB"/>
    <w:rsid w:val="004A1D63"/>
    <w:rsid w:val="004A24D7"/>
    <w:rsid w:val="004A6308"/>
    <w:rsid w:val="004C33DD"/>
    <w:rsid w:val="004D5F35"/>
    <w:rsid w:val="004E039A"/>
    <w:rsid w:val="004E0B35"/>
    <w:rsid w:val="004F0574"/>
    <w:rsid w:val="004F5800"/>
    <w:rsid w:val="004F6453"/>
    <w:rsid w:val="004F6DAC"/>
    <w:rsid w:val="00505176"/>
    <w:rsid w:val="005104FB"/>
    <w:rsid w:val="00520EB6"/>
    <w:rsid w:val="00522E32"/>
    <w:rsid w:val="005234F1"/>
    <w:rsid w:val="005238A1"/>
    <w:rsid w:val="00527464"/>
    <w:rsid w:val="00532B4A"/>
    <w:rsid w:val="00536CA6"/>
    <w:rsid w:val="00555668"/>
    <w:rsid w:val="00570EBA"/>
    <w:rsid w:val="00574EF2"/>
    <w:rsid w:val="00585A05"/>
    <w:rsid w:val="00587995"/>
    <w:rsid w:val="00590203"/>
    <w:rsid w:val="00593B9C"/>
    <w:rsid w:val="00596C91"/>
    <w:rsid w:val="005B7A29"/>
    <w:rsid w:val="005C1D73"/>
    <w:rsid w:val="005C7A39"/>
    <w:rsid w:val="005D2158"/>
    <w:rsid w:val="005D7115"/>
    <w:rsid w:val="005E1500"/>
    <w:rsid w:val="005E1B6E"/>
    <w:rsid w:val="005F08B4"/>
    <w:rsid w:val="005F104A"/>
    <w:rsid w:val="005F2611"/>
    <w:rsid w:val="005F4D89"/>
    <w:rsid w:val="005F5C84"/>
    <w:rsid w:val="0060566B"/>
    <w:rsid w:val="0060621A"/>
    <w:rsid w:val="00606ED8"/>
    <w:rsid w:val="0061447B"/>
    <w:rsid w:val="006207DA"/>
    <w:rsid w:val="006222B9"/>
    <w:rsid w:val="00625CB7"/>
    <w:rsid w:val="006260EF"/>
    <w:rsid w:val="00627B1F"/>
    <w:rsid w:val="00631045"/>
    <w:rsid w:val="00646B2F"/>
    <w:rsid w:val="006514D4"/>
    <w:rsid w:val="0065236B"/>
    <w:rsid w:val="00652901"/>
    <w:rsid w:val="00653FA8"/>
    <w:rsid w:val="006577A9"/>
    <w:rsid w:val="006623A9"/>
    <w:rsid w:val="00675DC4"/>
    <w:rsid w:val="00684C5A"/>
    <w:rsid w:val="00693E07"/>
    <w:rsid w:val="00695121"/>
    <w:rsid w:val="006A3AF8"/>
    <w:rsid w:val="006A40D3"/>
    <w:rsid w:val="006A5218"/>
    <w:rsid w:val="006A629C"/>
    <w:rsid w:val="006B0EBC"/>
    <w:rsid w:val="006B136F"/>
    <w:rsid w:val="006B25AC"/>
    <w:rsid w:val="006B3ACC"/>
    <w:rsid w:val="006B4E48"/>
    <w:rsid w:val="006C6DBD"/>
    <w:rsid w:val="006C79A4"/>
    <w:rsid w:val="006D5ED2"/>
    <w:rsid w:val="006E0304"/>
    <w:rsid w:val="006E31C6"/>
    <w:rsid w:val="006F51E6"/>
    <w:rsid w:val="006F6C95"/>
    <w:rsid w:val="00704151"/>
    <w:rsid w:val="00723209"/>
    <w:rsid w:val="00726F28"/>
    <w:rsid w:val="00727455"/>
    <w:rsid w:val="00730828"/>
    <w:rsid w:val="0073589C"/>
    <w:rsid w:val="007460B6"/>
    <w:rsid w:val="007506F1"/>
    <w:rsid w:val="007559EF"/>
    <w:rsid w:val="0076019A"/>
    <w:rsid w:val="00764C9A"/>
    <w:rsid w:val="00770C74"/>
    <w:rsid w:val="007729DF"/>
    <w:rsid w:val="00773367"/>
    <w:rsid w:val="00780E7F"/>
    <w:rsid w:val="0078397A"/>
    <w:rsid w:val="0078484C"/>
    <w:rsid w:val="007959BD"/>
    <w:rsid w:val="007A4CF4"/>
    <w:rsid w:val="007A6783"/>
    <w:rsid w:val="007A7B42"/>
    <w:rsid w:val="007B3D43"/>
    <w:rsid w:val="007C5F82"/>
    <w:rsid w:val="007D6170"/>
    <w:rsid w:val="007E40AE"/>
    <w:rsid w:val="007E48E9"/>
    <w:rsid w:val="007E4B95"/>
    <w:rsid w:val="007E7863"/>
    <w:rsid w:val="007F2B4A"/>
    <w:rsid w:val="007F3FD0"/>
    <w:rsid w:val="007F6674"/>
    <w:rsid w:val="00803E42"/>
    <w:rsid w:val="00810326"/>
    <w:rsid w:val="00811790"/>
    <w:rsid w:val="00814861"/>
    <w:rsid w:val="00817970"/>
    <w:rsid w:val="00822486"/>
    <w:rsid w:val="00833A78"/>
    <w:rsid w:val="008418DE"/>
    <w:rsid w:val="0085052F"/>
    <w:rsid w:val="008522CB"/>
    <w:rsid w:val="00854748"/>
    <w:rsid w:val="00872ED8"/>
    <w:rsid w:val="00875F6D"/>
    <w:rsid w:val="008B046A"/>
    <w:rsid w:val="008B07C3"/>
    <w:rsid w:val="008B22FE"/>
    <w:rsid w:val="008B4AD7"/>
    <w:rsid w:val="008C4EC2"/>
    <w:rsid w:val="008D7054"/>
    <w:rsid w:val="008E06E6"/>
    <w:rsid w:val="009047F3"/>
    <w:rsid w:val="009135D3"/>
    <w:rsid w:val="009146FA"/>
    <w:rsid w:val="00915F98"/>
    <w:rsid w:val="00923907"/>
    <w:rsid w:val="00924A49"/>
    <w:rsid w:val="009253B0"/>
    <w:rsid w:val="00927511"/>
    <w:rsid w:val="0093399C"/>
    <w:rsid w:val="0095241D"/>
    <w:rsid w:val="00953305"/>
    <w:rsid w:val="0095659E"/>
    <w:rsid w:val="009607DB"/>
    <w:rsid w:val="0096157D"/>
    <w:rsid w:val="009644E8"/>
    <w:rsid w:val="00964F98"/>
    <w:rsid w:val="009655E6"/>
    <w:rsid w:val="00967F9F"/>
    <w:rsid w:val="00976D17"/>
    <w:rsid w:val="00976EBC"/>
    <w:rsid w:val="00981FCE"/>
    <w:rsid w:val="009874EF"/>
    <w:rsid w:val="00997425"/>
    <w:rsid w:val="009A0B80"/>
    <w:rsid w:val="009A2036"/>
    <w:rsid w:val="009A5A7D"/>
    <w:rsid w:val="009B59AB"/>
    <w:rsid w:val="009D406D"/>
    <w:rsid w:val="009D74E1"/>
    <w:rsid w:val="009E0106"/>
    <w:rsid w:val="009E528B"/>
    <w:rsid w:val="009E6014"/>
    <w:rsid w:val="009F2FF7"/>
    <w:rsid w:val="009F5AC2"/>
    <w:rsid w:val="00A16C98"/>
    <w:rsid w:val="00A16D55"/>
    <w:rsid w:val="00A27615"/>
    <w:rsid w:val="00A34631"/>
    <w:rsid w:val="00A3765E"/>
    <w:rsid w:val="00A4003A"/>
    <w:rsid w:val="00A50800"/>
    <w:rsid w:val="00A5350A"/>
    <w:rsid w:val="00A5470F"/>
    <w:rsid w:val="00A63557"/>
    <w:rsid w:val="00A67878"/>
    <w:rsid w:val="00A76F1D"/>
    <w:rsid w:val="00A86B1D"/>
    <w:rsid w:val="00A9497A"/>
    <w:rsid w:val="00AB1A97"/>
    <w:rsid w:val="00AB45AF"/>
    <w:rsid w:val="00AB4843"/>
    <w:rsid w:val="00AB784A"/>
    <w:rsid w:val="00B01E8A"/>
    <w:rsid w:val="00B030AB"/>
    <w:rsid w:val="00B104DB"/>
    <w:rsid w:val="00B1260F"/>
    <w:rsid w:val="00B13D3A"/>
    <w:rsid w:val="00B14296"/>
    <w:rsid w:val="00B144A0"/>
    <w:rsid w:val="00B147C5"/>
    <w:rsid w:val="00B15C69"/>
    <w:rsid w:val="00B20EE5"/>
    <w:rsid w:val="00B30CC7"/>
    <w:rsid w:val="00B313E8"/>
    <w:rsid w:val="00B5457D"/>
    <w:rsid w:val="00B55DD5"/>
    <w:rsid w:val="00B56E14"/>
    <w:rsid w:val="00B821A4"/>
    <w:rsid w:val="00B95219"/>
    <w:rsid w:val="00BA071C"/>
    <w:rsid w:val="00BA250A"/>
    <w:rsid w:val="00BB6CDF"/>
    <w:rsid w:val="00BB7CEE"/>
    <w:rsid w:val="00BE06D3"/>
    <w:rsid w:val="00BE1168"/>
    <w:rsid w:val="00BF5715"/>
    <w:rsid w:val="00BF72FC"/>
    <w:rsid w:val="00C013F6"/>
    <w:rsid w:val="00C03C25"/>
    <w:rsid w:val="00C13813"/>
    <w:rsid w:val="00C16E71"/>
    <w:rsid w:val="00C2081B"/>
    <w:rsid w:val="00C219DC"/>
    <w:rsid w:val="00C24944"/>
    <w:rsid w:val="00C270F9"/>
    <w:rsid w:val="00C35116"/>
    <w:rsid w:val="00C37128"/>
    <w:rsid w:val="00C4246B"/>
    <w:rsid w:val="00C54811"/>
    <w:rsid w:val="00C64116"/>
    <w:rsid w:val="00C65107"/>
    <w:rsid w:val="00C76AC8"/>
    <w:rsid w:val="00C8312F"/>
    <w:rsid w:val="00C87770"/>
    <w:rsid w:val="00C93415"/>
    <w:rsid w:val="00C948E7"/>
    <w:rsid w:val="00C97018"/>
    <w:rsid w:val="00C970C6"/>
    <w:rsid w:val="00CA6998"/>
    <w:rsid w:val="00CB4AD7"/>
    <w:rsid w:val="00CB5D49"/>
    <w:rsid w:val="00CB6DC4"/>
    <w:rsid w:val="00CD30E5"/>
    <w:rsid w:val="00CE4164"/>
    <w:rsid w:val="00CE49C8"/>
    <w:rsid w:val="00CE4F8D"/>
    <w:rsid w:val="00CE5037"/>
    <w:rsid w:val="00D04F1A"/>
    <w:rsid w:val="00D0533B"/>
    <w:rsid w:val="00D109E5"/>
    <w:rsid w:val="00D14EFC"/>
    <w:rsid w:val="00D1556B"/>
    <w:rsid w:val="00D16A5E"/>
    <w:rsid w:val="00D2307B"/>
    <w:rsid w:val="00D271CB"/>
    <w:rsid w:val="00D3057B"/>
    <w:rsid w:val="00D358EF"/>
    <w:rsid w:val="00D35A1C"/>
    <w:rsid w:val="00D43BC6"/>
    <w:rsid w:val="00D46424"/>
    <w:rsid w:val="00D57767"/>
    <w:rsid w:val="00D600E3"/>
    <w:rsid w:val="00D605BC"/>
    <w:rsid w:val="00D6282A"/>
    <w:rsid w:val="00D65229"/>
    <w:rsid w:val="00D70ED6"/>
    <w:rsid w:val="00D74978"/>
    <w:rsid w:val="00D74AC9"/>
    <w:rsid w:val="00D80E6F"/>
    <w:rsid w:val="00D8114B"/>
    <w:rsid w:val="00D829E2"/>
    <w:rsid w:val="00D85BC8"/>
    <w:rsid w:val="00D945F5"/>
    <w:rsid w:val="00DA7964"/>
    <w:rsid w:val="00DB1F1D"/>
    <w:rsid w:val="00DB376E"/>
    <w:rsid w:val="00DB5280"/>
    <w:rsid w:val="00DC4E30"/>
    <w:rsid w:val="00DD1CB1"/>
    <w:rsid w:val="00DD217B"/>
    <w:rsid w:val="00DD287A"/>
    <w:rsid w:val="00DD3C19"/>
    <w:rsid w:val="00DE2769"/>
    <w:rsid w:val="00DE3766"/>
    <w:rsid w:val="00DE5654"/>
    <w:rsid w:val="00DF49B8"/>
    <w:rsid w:val="00E11F42"/>
    <w:rsid w:val="00E2350A"/>
    <w:rsid w:val="00E26543"/>
    <w:rsid w:val="00E30422"/>
    <w:rsid w:val="00E32610"/>
    <w:rsid w:val="00E32BC5"/>
    <w:rsid w:val="00E3749F"/>
    <w:rsid w:val="00E3774C"/>
    <w:rsid w:val="00E559D8"/>
    <w:rsid w:val="00E568FE"/>
    <w:rsid w:val="00E572A5"/>
    <w:rsid w:val="00E62BAD"/>
    <w:rsid w:val="00E65683"/>
    <w:rsid w:val="00E6791B"/>
    <w:rsid w:val="00E67D4F"/>
    <w:rsid w:val="00E72736"/>
    <w:rsid w:val="00E751FF"/>
    <w:rsid w:val="00EA3FFB"/>
    <w:rsid w:val="00EA7D9C"/>
    <w:rsid w:val="00EC4B01"/>
    <w:rsid w:val="00EC580E"/>
    <w:rsid w:val="00EC726A"/>
    <w:rsid w:val="00ED3307"/>
    <w:rsid w:val="00EF0A71"/>
    <w:rsid w:val="00F050A1"/>
    <w:rsid w:val="00F06230"/>
    <w:rsid w:val="00F070E4"/>
    <w:rsid w:val="00F13647"/>
    <w:rsid w:val="00F155C8"/>
    <w:rsid w:val="00F166F5"/>
    <w:rsid w:val="00F24EE0"/>
    <w:rsid w:val="00F3728D"/>
    <w:rsid w:val="00F478E1"/>
    <w:rsid w:val="00F632E5"/>
    <w:rsid w:val="00F67BFE"/>
    <w:rsid w:val="00F76473"/>
    <w:rsid w:val="00F90F76"/>
    <w:rsid w:val="00F92EE0"/>
    <w:rsid w:val="00FA2912"/>
    <w:rsid w:val="00FB3DB3"/>
    <w:rsid w:val="00FB78AF"/>
    <w:rsid w:val="00FE0F3D"/>
    <w:rsid w:val="00FE64D5"/>
    <w:rsid w:val="00FE6548"/>
    <w:rsid w:val="00FE701C"/>
    <w:rsid w:val="00FF0A91"/>
    <w:rsid w:val="00FF1852"/>
    <w:rsid w:val="00FF60FE"/>
    <w:rsid w:val="00FF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WW8Num3z8">
    <w:name w:val="WW8Num3z8"/>
    <w:rsid w:val="005C7A39"/>
  </w:style>
  <w:style w:type="paragraph" w:customStyle="1" w:styleId="ConsPlusNonformat">
    <w:name w:val="ConsPlusNonformat"/>
    <w:uiPriority w:val="99"/>
    <w:rsid w:val="007B3D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://www.op.raj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hyperlink" Target="http://rucont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ebiblioteka.ru" TargetMode="External"/><Relationship Id="rId20" Type="http://schemas.openxmlformats.org/officeDocument/2006/relationships/hyperlink" Target="http://www.rgu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o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hyperlink" Target="http://www.femida.raj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B0C2-1F28-4AC1-BEE5-43C696DD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40</Pages>
  <Words>13994</Words>
  <Characters>79769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Olina1</cp:lastModifiedBy>
  <cp:revision>137</cp:revision>
  <cp:lastPrinted>2018-10-26T07:38:00Z</cp:lastPrinted>
  <dcterms:created xsi:type="dcterms:W3CDTF">2021-05-15T16:46:00Z</dcterms:created>
  <dcterms:modified xsi:type="dcterms:W3CDTF">2022-10-27T19:33:00Z</dcterms:modified>
</cp:coreProperties>
</file>