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0CB" w:rsidRDefault="008A50CB" w:rsidP="008A50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рабочей программы дисциплины</w:t>
      </w:r>
    </w:p>
    <w:p w:rsidR="008A50CB" w:rsidRDefault="008A50CB" w:rsidP="008A50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941AB3">
        <w:rPr>
          <w:rFonts w:ascii="Times New Roman" w:hAnsi="Times New Roman"/>
          <w:b/>
          <w:sz w:val="24"/>
          <w:szCs w:val="24"/>
        </w:rPr>
        <w:t>Основы у</w:t>
      </w:r>
      <w:r>
        <w:rPr>
          <w:rFonts w:ascii="Times New Roman" w:hAnsi="Times New Roman"/>
          <w:b/>
          <w:sz w:val="24"/>
          <w:szCs w:val="24"/>
        </w:rPr>
        <w:t>головно</w:t>
      </w:r>
      <w:r w:rsidR="00941AB3">
        <w:rPr>
          <w:rFonts w:ascii="Times New Roman" w:hAnsi="Times New Roman"/>
          <w:b/>
          <w:sz w:val="24"/>
          <w:szCs w:val="24"/>
        </w:rPr>
        <w:t>го</w:t>
      </w:r>
      <w:r>
        <w:rPr>
          <w:rFonts w:ascii="Times New Roman" w:hAnsi="Times New Roman"/>
          <w:b/>
          <w:sz w:val="24"/>
          <w:szCs w:val="24"/>
        </w:rPr>
        <w:t xml:space="preserve"> прав</w:t>
      </w:r>
      <w:r w:rsidR="00941AB3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8A50CB" w:rsidRDefault="008A50CB" w:rsidP="008A50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специальности</w:t>
      </w:r>
    </w:p>
    <w:p w:rsidR="008A50CB" w:rsidRDefault="008A50CB" w:rsidP="008A50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40.02.01 «Право и организация социального обеспечения»</w:t>
      </w:r>
    </w:p>
    <w:p w:rsidR="008A50CB" w:rsidRDefault="008A50CB" w:rsidP="008A50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(углубленная подготовка)</w:t>
      </w:r>
    </w:p>
    <w:p w:rsidR="008A50CB" w:rsidRDefault="008A50CB" w:rsidP="008A50CB">
      <w:pPr>
        <w:spacing w:after="12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8"/>
        <w:gridCol w:w="6953"/>
      </w:tblGrid>
      <w:tr w:rsidR="008A50CB" w:rsidTr="008A50C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CB" w:rsidRDefault="008A50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изучения</w:t>
            </w:r>
          </w:p>
          <w:p w:rsidR="008A50CB" w:rsidRDefault="008A50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дисциплины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CB" w:rsidRDefault="008A50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осуществления правоприменительной и правоохранительной профессиональной деятельности в органах государственной власти; </w:t>
            </w:r>
          </w:p>
          <w:p w:rsidR="008A50CB" w:rsidRDefault="008A50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осуществления деятельности по защите и представительству прав и законных интересов физических и юридических лиц в рамках уголовно-правовых отношений; </w:t>
            </w:r>
          </w:p>
          <w:p w:rsidR="008A50CB" w:rsidRDefault="008A50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осуществления экспертно-консультационной деятельности по вопросам уголовного права; преподавания уголовного права в образовательных учреждениях среднего профессионального образования.</w:t>
            </w:r>
          </w:p>
        </w:tc>
      </w:tr>
      <w:tr w:rsidR="008A50CB" w:rsidTr="008A50C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CB" w:rsidRDefault="008A50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дисциплины в структуре программы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CB" w:rsidRPr="008806C9" w:rsidRDefault="008A50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Дисциплина «Основы уголовного права» </w:t>
            </w:r>
            <w:r w:rsidRPr="008806C9">
              <w:rPr>
                <w:rFonts w:ascii="Times New Roman" w:hAnsi="Times New Roman"/>
                <w:sz w:val="24"/>
                <w:szCs w:val="24"/>
              </w:rPr>
              <w:t xml:space="preserve">относится к </w:t>
            </w:r>
            <w:r w:rsidR="00DF5981" w:rsidRPr="008806C9">
              <w:rPr>
                <w:rFonts w:ascii="Times New Roman" w:hAnsi="Times New Roman"/>
                <w:sz w:val="24"/>
                <w:szCs w:val="24"/>
              </w:rPr>
              <w:t xml:space="preserve">вариативной части  </w:t>
            </w:r>
            <w:r w:rsidR="00D04B11" w:rsidRPr="008806C9">
              <w:rPr>
                <w:rFonts w:ascii="Times New Roman" w:hAnsi="Times New Roman"/>
                <w:sz w:val="24"/>
                <w:szCs w:val="24"/>
              </w:rPr>
              <w:t>профессионального учебного цикла</w:t>
            </w:r>
            <w:r w:rsidRPr="008806C9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8A50CB" w:rsidRDefault="008A50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6C9">
              <w:rPr>
                <w:rFonts w:ascii="Times New Roman" w:hAnsi="Times New Roman"/>
                <w:sz w:val="24"/>
                <w:szCs w:val="24"/>
              </w:rPr>
              <w:t>Для освоения дисциплины обучающиеся используют знания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умения и навыки, сформированные в ходе изучения дисциплин: основы философии,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теория государства и права, конституционное право, правоохранительные органы.</w:t>
            </w:r>
          </w:p>
          <w:p w:rsidR="008A50CB" w:rsidRDefault="008A50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данной дисциплины является основой для изучения дисциплины «основы профессиональной деятельности», «осуществление защиты прав и свобод человека», ведения научно-исследовательской работы, а также для подготовки к итоговой государственной аттестации.</w:t>
            </w:r>
          </w:p>
        </w:tc>
      </w:tr>
      <w:tr w:rsidR="008A50CB" w:rsidTr="008A50C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CB" w:rsidRDefault="008A50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Компетенции, формируемые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8A50CB" w:rsidRDefault="008A50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результате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освоения дисциплины (модуля)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CB" w:rsidRDefault="008A50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дисциплина «Основы уголовного права» направлена на формирование следующих компетенций:</w:t>
            </w:r>
          </w:p>
          <w:p w:rsidR="008A50CB" w:rsidRDefault="008A50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результате изучения курса  юрист (углубленной подготовки) должен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обладать следующими общими компетенциями, включающими в себя способность:</w:t>
            </w:r>
          </w:p>
          <w:p w:rsidR="008A50CB" w:rsidRPr="008A50CB" w:rsidRDefault="008A50CB" w:rsidP="008A50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50CB">
              <w:rPr>
                <w:rFonts w:ascii="Times New Roman" w:hAnsi="Times New Roman"/>
                <w:bCs/>
                <w:sz w:val="24"/>
                <w:szCs w:val="24"/>
              </w:rPr>
              <w:t>ОК 1. Понимать сущность и социальную значимость своей будущей профессии, проявлять к нейустойчивый интерес.</w:t>
            </w:r>
          </w:p>
          <w:p w:rsidR="008A50CB" w:rsidRDefault="008A50CB" w:rsidP="008A50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50CB">
              <w:rPr>
                <w:rFonts w:ascii="Times New Roman" w:hAnsi="Times New Roman"/>
                <w:bCs/>
                <w:sz w:val="24"/>
                <w:szCs w:val="24"/>
              </w:rPr>
              <w:t>ОК 3. Решать проблемы, оценивать риски и принимать решения в нестандартных ситуациях.</w:t>
            </w:r>
          </w:p>
          <w:p w:rsidR="008A50CB" w:rsidRPr="008A50CB" w:rsidRDefault="008A50CB" w:rsidP="008A50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50CB">
              <w:rPr>
                <w:rFonts w:ascii="Times New Roman" w:hAnsi="Times New Roman"/>
                <w:bCs/>
                <w:sz w:val="24"/>
                <w:szCs w:val="24"/>
              </w:rPr>
              <w:t>ОК 4. Осуществлять поиск, анализ и оценку информации, необходимой для постановки и решенияпрофессиональных задач, профессионального и личностного развития.</w:t>
            </w:r>
          </w:p>
          <w:p w:rsidR="008A50CB" w:rsidRDefault="008A50CB" w:rsidP="008A50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50CB">
              <w:rPr>
                <w:rFonts w:ascii="Times New Roman" w:hAnsi="Times New Roman"/>
                <w:bCs/>
                <w:sz w:val="24"/>
                <w:szCs w:val="24"/>
              </w:rPr>
              <w:t>ОК 5. Использовать информационно-коммуникационные технологии для совершенствованияпрофессиональной деятельности</w:t>
            </w:r>
          </w:p>
          <w:p w:rsidR="008A50CB" w:rsidRDefault="008A50CB" w:rsidP="008A50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50CB">
              <w:rPr>
                <w:rFonts w:ascii="Times New Roman" w:hAnsi="Times New Roman"/>
                <w:bCs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заниматьсясамообразованием, осознанно планировать повышение квалификации.</w:t>
            </w:r>
          </w:p>
          <w:p w:rsidR="008A50CB" w:rsidRDefault="008A50CB" w:rsidP="008A50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9. Ориентироваться в условиях постоянного изменения правовой базы.</w:t>
            </w:r>
          </w:p>
          <w:p w:rsidR="008A50CB" w:rsidRDefault="008A50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12. Проявлять нетерпимость к коррупционному поведению.</w:t>
            </w:r>
          </w:p>
          <w:p w:rsidR="008A50CB" w:rsidRPr="008A50CB" w:rsidRDefault="008A50CB" w:rsidP="008A50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0CB">
              <w:rPr>
                <w:rFonts w:ascii="Times New Roman" w:hAnsi="Times New Roman"/>
                <w:sz w:val="24"/>
                <w:szCs w:val="24"/>
              </w:rPr>
              <w:t>ПК 3.1. Анализировать практические ситуации, устанавливать признаки правонарушений и правильноих квалифицировать, давать им юридическую оценку, используя периодические и специальные издания</w:t>
            </w:r>
            <w:proofErr w:type="gramStart"/>
            <w:r w:rsidRPr="008A50CB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8A50CB">
              <w:rPr>
                <w:rFonts w:ascii="Times New Roman" w:hAnsi="Times New Roman"/>
                <w:sz w:val="24"/>
                <w:szCs w:val="24"/>
              </w:rPr>
              <w:t xml:space="preserve">правочную литературу, информационные </w:t>
            </w:r>
            <w:r w:rsidRPr="008A50CB">
              <w:rPr>
                <w:rFonts w:ascii="Times New Roman" w:hAnsi="Times New Roman"/>
                <w:sz w:val="24"/>
                <w:szCs w:val="24"/>
              </w:rPr>
              <w:lastRenderedPageBreak/>
              <w:t>справочно-правовые системы.</w:t>
            </w:r>
          </w:p>
          <w:p w:rsidR="008A50CB" w:rsidRDefault="008A50CB" w:rsidP="008A50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0CB">
              <w:rPr>
                <w:rFonts w:ascii="Times New Roman" w:hAnsi="Times New Roman"/>
                <w:sz w:val="24"/>
                <w:szCs w:val="24"/>
              </w:rPr>
              <w:t>ПК 3.2. Предпринимать необходимые меры к восстановлению нарушенных прав, свобод и законныхинтересов граждан.</w:t>
            </w:r>
          </w:p>
        </w:tc>
      </w:tr>
      <w:tr w:rsidR="008A50CB" w:rsidTr="008A50C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CB" w:rsidRDefault="008A50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дисциплины (модуля)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CB" w:rsidRDefault="008A50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Понятие, предмет, метод, система, источники, задачи и принципы уголовного права Российской федерации; уголовный закон; понятие и признаки преступления;  классификация преступления; состав преступления; объект преступления; объективная сторона преступления; субъективная сторона преступления; субъект преступления; стадии совершения преступления; стадии совершения преступления; соучастия и преступления; множественность преступления; обстоятельства, исключающие преступность деяния; понятие, содержания и реализации уголовной ответственности;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понятие и цели наказания; система и виды наказаний; назначение наказания; освобождение от уголовной ответственности и наказания; особенности уголовной ответственности и наказания несовершеннолетних; принудительные меры медицинского характера; понятие, система и значение Особенной части уголовного права; преступления против личности; преступления против жизни и здоровья; преступления против свободы, чести и достоинства личности; преступления против половой неприкосновенности и половой свободы;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преступления против конституционных прав и свобод человека и гражданина; преступления против семьи и несовершеннолетних; преступления в сфере экономики; преступления против собственности; преступления  в сфере экономической деятельности; преступления против общественной безопасности и общественного         порядка;  преступления против общественной безопасности и общественного порядка; преступление против здоровья населения.</w:t>
            </w:r>
          </w:p>
        </w:tc>
      </w:tr>
      <w:tr w:rsidR="008A50CB" w:rsidTr="008A50C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CB" w:rsidRDefault="008A50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дисциплины (модуля), виды учебной работы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CB" w:rsidRDefault="008A50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трудоемкость дисциплины составляет  218 часов.</w:t>
            </w:r>
          </w:p>
          <w:p w:rsidR="008A50CB" w:rsidRDefault="008A50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  видам учебной работы отнесены: лекции, консультации, семинары, практические занятия, контрольные работы, коллоквиумы, самостоятельная работа, научно-исследовательская работа, курсовое проектирование (курсовая работа), зачет.</w:t>
            </w:r>
            <w:proofErr w:type="gramEnd"/>
          </w:p>
        </w:tc>
      </w:tr>
      <w:tr w:rsidR="008A50CB" w:rsidTr="008A50C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CB" w:rsidRDefault="008A50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CB" w:rsidRDefault="008A50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результате освоения программы дисциплины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должен:</w:t>
            </w:r>
          </w:p>
          <w:p w:rsidR="008A50CB" w:rsidRDefault="008A50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иметь   представление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A50CB" w:rsidRDefault="008A50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  об истории развития уголовного законодательства;</w:t>
            </w:r>
          </w:p>
          <w:p w:rsidR="008A50CB" w:rsidRDefault="008A50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  о политике государства в области уголовного права;</w:t>
            </w:r>
          </w:p>
          <w:p w:rsidR="008A50CB" w:rsidRDefault="008A50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—  об основных задачах уголовного права; </w:t>
            </w:r>
          </w:p>
          <w:p w:rsidR="008A50CB" w:rsidRDefault="008A50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A50CB" w:rsidRDefault="008A50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 основные принципы и содержание уголовного права;</w:t>
            </w:r>
          </w:p>
          <w:p w:rsidR="008A50CB" w:rsidRDefault="008A50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 действующее уголовное законодательство, практику его применения, разъяснения Пленума Верховного Суда РФ;</w:t>
            </w:r>
          </w:p>
          <w:p w:rsidR="008A50CB" w:rsidRDefault="008A50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A50CB" w:rsidRDefault="008A50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  пользоваться приемами толкования уголовного закона;</w:t>
            </w:r>
          </w:p>
          <w:p w:rsidR="008A50CB" w:rsidRDefault="008A50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  применять нормы уголовного права для решения конкретных ситуаций;</w:t>
            </w:r>
          </w:p>
          <w:p w:rsidR="008A50CB" w:rsidRDefault="008A50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  анализировать конкретную ситуацию с позиции наличия (отсутствия) в деянии состава преступления.</w:t>
            </w:r>
          </w:p>
        </w:tc>
      </w:tr>
      <w:tr w:rsidR="008A50CB" w:rsidTr="008A50C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CB" w:rsidRDefault="008A50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Технология проведения занятий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CB" w:rsidRDefault="008A50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Преподавание дисциплины ведется с применением следующих видов образовательных технологий:</w:t>
            </w:r>
          </w:p>
          <w:p w:rsidR="008A50CB" w:rsidRDefault="008A50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Информационные технологии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спользование справочных правовых систем КонсультантПлюс, Гарант при проведении практических  занятий (решение задач и т.д.).</w:t>
            </w:r>
          </w:p>
          <w:p w:rsidR="008A50CB" w:rsidRDefault="008A50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Контекстное обучение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мотивация студентов к усвоению знаний и профессиональных навыков путем моделирования и рассмотрения практических ситуаций;</w:t>
            </w:r>
          </w:p>
          <w:p w:rsidR="008A50CB" w:rsidRDefault="008A50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Опережающая самостоятельная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изучение студентами нового материала на основе знаний, предварительно полученных в ходе изучения курса основы уголовного права, а также в рамках самостоятельной работы.</w:t>
            </w:r>
          </w:p>
          <w:p w:rsidR="008A50CB" w:rsidRDefault="008A50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Работа в команде –</w:t>
            </w:r>
            <w:r w:rsidR="00BF1DF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совместная работа студентов в группе при выполнении работ подготовительного этапа для участия в работе круглых столов и семинаров-конференций (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«Ролевая игра», «Учебные групповые дискуссии»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8A50CB" w:rsidRDefault="008A50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организации самостоятельной работы используются следующие образовательные технологии: индивидуальные консультации, работа с нормативно-правовыми актами, научной литературой, аналитическими материалами, решение задач, тестов, участие в работе научного кружка «Уголовное право и криминология», подготовка к научно-практической конференции, привлечение к научно-исследовательской деятельности, встречи с представителями уголовно-правовой науки и правоохранительных органов.</w:t>
            </w:r>
          </w:p>
        </w:tc>
      </w:tr>
      <w:tr w:rsidR="008A50CB" w:rsidTr="008A50C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CB" w:rsidRDefault="008A50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CB" w:rsidRDefault="008A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1.Кни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  <w:r w:rsidR="00BF1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</w:t>
            </w:r>
            <w:r w:rsidR="00BF1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базовые учебники, а так же литература, рекомендованная УМО вузов по образованию в сфере юриспруденции, </w:t>
            </w:r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еб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 w:rsidR="00BF1DF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pacing w:val="14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ри, периодические издания)</w:t>
            </w:r>
            <w:r w:rsidR="00BF1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отек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и СЗФ ФБОУ ВПО «РГУП».</w:t>
            </w:r>
          </w:p>
          <w:p w:rsidR="008A50CB" w:rsidRDefault="008A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2.Метод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ческие</w:t>
            </w:r>
            <w:r w:rsidR="00BF1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r w:rsidR="00BF1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BF1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  <w:r w:rsidR="00BF1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к</w:t>
            </w:r>
            <w:r w:rsidR="00BF1DF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pacing w:val="7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нию,</w:t>
            </w:r>
            <w:r w:rsidR="00BF1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</w:t>
            </w:r>
            <w:r w:rsidR="00BF1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</w:t>
            </w:r>
            <w:r w:rsidR="00BF1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а</w:t>
            </w:r>
            <w:r w:rsidR="00BF1DF1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сц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плины,</w:t>
            </w:r>
            <w:r w:rsidR="00BF1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</w:t>
            </w:r>
            <w:r w:rsidR="00BF1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BF1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льн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F1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</w:t>
            </w:r>
            <w:r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пробле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(учебно-методическое обеспечение обновляется ежегодно, рабочие программы корректируются не реже одного раза в год)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.</w:t>
            </w:r>
          </w:p>
          <w:p w:rsidR="008A50CB" w:rsidRDefault="008A50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 к</w:t>
            </w:r>
            <w:r w:rsidR="00BF1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нны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м</w:t>
            </w:r>
            <w:r w:rsidR="00BF1DF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сиональны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м</w:t>
            </w:r>
            <w:r w:rsidR="00BF1DF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базам</w:t>
            </w:r>
            <w:r w:rsidR="00BF1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,</w:t>
            </w:r>
            <w:r w:rsidR="00BF1DF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нформ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м,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библиотечным,</w:t>
            </w:r>
            <w:r w:rsidR="00BF1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поисковым с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стемам, специализирующимся на  образовательной и научной литературе, а так же электронных учебниках для вузов (http://www.consultant.r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u,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http://www.book.ru, http://www.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g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ant.r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 xml:space="preserve">u,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http://www.biblioclub.ru, http://leb.nlr.ru, http://www.law.edu.r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u,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http://www.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g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overnm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nt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u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http://www.infra-m.ru/live/elekrbiblio.asp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http://www.arbitr.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u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,</w:t>
            </w:r>
            <w:hyperlink r:id="rId6" w:history="1">
              <w:r>
                <w:rPr>
                  <w:rStyle w:val="a3"/>
                  <w:rFonts w:ascii="Times New Roman" w:eastAsia="Times New Roman" w:hAnsi="Times New Roman"/>
                  <w:bCs/>
                  <w:spacing w:val="-6"/>
                  <w:sz w:val="24"/>
                  <w:szCs w:val="24"/>
                  <w:lang w:eastAsia="ru-RU"/>
                </w:rPr>
                <w:t>http://www.tolerance.ru</w:t>
              </w:r>
            </w:hyperlink>
            <w:r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http://www.knigafund.ru, </w:t>
            </w:r>
            <w:hyperlink r:id="rId7" w:history="1">
              <w:r>
                <w:rPr>
                  <w:rStyle w:val="a3"/>
                  <w:rFonts w:ascii="Times New Roman" w:eastAsia="Times New Roman" w:hAnsi="Times New Roman"/>
                  <w:bCs/>
                  <w:spacing w:val="-6"/>
                  <w:sz w:val="24"/>
                  <w:szCs w:val="24"/>
                  <w:lang w:eastAsia="ru-RU"/>
                </w:rPr>
                <w:t>http://tolerance.herzen.spb.ru</w:t>
              </w:r>
            </w:hyperlink>
            <w:r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 xml:space="preserve">, </w:t>
            </w:r>
            <w:hyperlink r:id="rId8" w:history="1">
              <w:r>
                <w:rPr>
                  <w:rStyle w:val="a3"/>
                  <w:rFonts w:ascii="Times New Roman" w:eastAsia="Times New Roman" w:hAnsi="Times New Roman"/>
                  <w:bCs/>
                  <w:spacing w:val="-6"/>
                  <w:sz w:val="24"/>
                  <w:szCs w:val="24"/>
                  <w:lang w:eastAsia="ru-RU"/>
                </w:rPr>
                <w:t>http://www.spbtolerance.ru</w:t>
              </w:r>
            </w:hyperlink>
            <w:r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др.) и к иным Интерне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-ре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во время самостоятельной подготовки.</w:t>
            </w:r>
            <w:proofErr w:type="gramEnd"/>
          </w:p>
          <w:p w:rsidR="008A50CB" w:rsidRDefault="008A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4.Учебные аудитории оснащенные:</w:t>
            </w:r>
            <w:r w:rsidR="00BF1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r w:rsidR="00BF1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ия</w:t>
            </w:r>
            <w:r w:rsidR="00BF1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="00BF1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BF1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льтим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ми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проекторами,</w:t>
            </w:r>
            <w:r w:rsidR="00BF1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ками,</w:t>
            </w:r>
            <w:r w:rsidR="00BF1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ранами,</w:t>
            </w:r>
            <w:r w:rsidR="00BF1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</w:t>
            </w:r>
            <w:r>
              <w:rPr>
                <w:rFonts w:ascii="Times New Roman" w:eastAsia="Times New Roman" w:hAnsi="Times New Roman"/>
                <w:spacing w:val="7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терны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ми</w:t>
            </w:r>
            <w:r w:rsidR="00BF1DF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программами;</w:t>
            </w:r>
            <w:r w:rsidR="00BF1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r w:rsidR="00BF1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дения</w:t>
            </w:r>
            <w:r w:rsidR="00BF1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семинарск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х</w:t>
            </w:r>
            <w:r w:rsidR="00BF1DF1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="00BF1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–</w:t>
            </w:r>
            <w:r w:rsidR="00BF1DF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льтимед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йными</w:t>
            </w:r>
            <w:proofErr w:type="spellEnd"/>
            <w:r w:rsidR="00BF1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орами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F1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DVD-проигрыва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елями,</w:t>
            </w:r>
            <w:r w:rsidR="00BF1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ками и компь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терами.</w:t>
            </w:r>
            <w:proofErr w:type="gramEnd"/>
          </w:p>
          <w:p w:rsidR="008A50CB" w:rsidRDefault="008A50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5. Компьютерные классы, оргтехника,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теле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и аудиоаппаратура (всё – в стандартной комплектации для лабораторных занятий и самостоятельной работы,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 расчёта: 1 компьютер для одного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магистранта и не более 16 компьютеров в одном классе, с установленным на них необходимым программным обеспечением).</w:t>
            </w:r>
          </w:p>
        </w:tc>
      </w:tr>
      <w:tr w:rsidR="008A50CB" w:rsidTr="008A50C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CB" w:rsidRDefault="008A50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Формы текущего контроля успеваемости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CB" w:rsidRDefault="008A50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целях контроля качества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обучения по основам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уголовного праву применяются такие диагностические средства как тесты, устные опросы; текущий контроль включает в себя анализ конкретных профессиональных ситуаций (кейсов), дискуссии, мониторинг результатов семинарских занятий.</w:t>
            </w:r>
          </w:p>
        </w:tc>
      </w:tr>
      <w:tr w:rsidR="008A50CB" w:rsidTr="008A50C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CB" w:rsidRDefault="008A50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CB" w:rsidRDefault="008A50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 включает в себя выполнение письменной контрольной работы и зачет.</w:t>
            </w:r>
          </w:p>
        </w:tc>
      </w:tr>
    </w:tbl>
    <w:p w:rsidR="008A50CB" w:rsidRDefault="008A50CB" w:rsidP="008A50CB">
      <w:pPr>
        <w:spacing w:after="12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50CB" w:rsidRDefault="008A50CB" w:rsidP="008A50CB">
      <w:pPr>
        <w:spacing w:after="12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8A50CB" w:rsidSect="00AB7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A4C13"/>
    <w:multiLevelType w:val="hybridMultilevel"/>
    <w:tmpl w:val="55B44E7C"/>
    <w:lvl w:ilvl="0" w:tplc="FFFFFFFF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66E"/>
    <w:rsid w:val="0003166E"/>
    <w:rsid w:val="0022561F"/>
    <w:rsid w:val="00360B21"/>
    <w:rsid w:val="00555DA8"/>
    <w:rsid w:val="0061685F"/>
    <w:rsid w:val="008806C9"/>
    <w:rsid w:val="008A50CB"/>
    <w:rsid w:val="00941AB3"/>
    <w:rsid w:val="00A0283C"/>
    <w:rsid w:val="00AB70FE"/>
    <w:rsid w:val="00AE7BA9"/>
    <w:rsid w:val="00BC2103"/>
    <w:rsid w:val="00BF1DF1"/>
    <w:rsid w:val="00D04B11"/>
    <w:rsid w:val="00DF5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0C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50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0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btolerance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tolerance.herzen.spb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lerance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FB8EB-42BB-42C2-AEDF-00B237ADB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</cp:lastModifiedBy>
  <cp:revision>3</cp:revision>
  <dcterms:created xsi:type="dcterms:W3CDTF">2018-02-14T13:03:00Z</dcterms:created>
  <dcterms:modified xsi:type="dcterms:W3CDTF">2018-02-14T13:13:00Z</dcterms:modified>
</cp:coreProperties>
</file>