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52" w:rsidRPr="0081337C" w:rsidRDefault="00D07752" w:rsidP="00D07752">
      <w:pPr>
        <w:spacing w:line="360" w:lineRule="auto"/>
        <w:jc w:val="center"/>
        <w:rPr>
          <w:b/>
          <w:bCs/>
          <w:sz w:val="24"/>
          <w:szCs w:val="24"/>
        </w:rPr>
      </w:pPr>
      <w:r w:rsidRPr="0081337C">
        <w:rPr>
          <w:b/>
          <w:bCs/>
          <w:sz w:val="24"/>
          <w:szCs w:val="24"/>
        </w:rPr>
        <w:t>Вопросы для зачета</w:t>
      </w:r>
    </w:p>
    <w:p w:rsidR="00D07752" w:rsidRPr="0081337C" w:rsidRDefault="00D07752" w:rsidP="00D0775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1337C">
        <w:rPr>
          <w:b/>
          <w:bCs/>
        </w:rPr>
        <w:t xml:space="preserve">по дисциплине: </w:t>
      </w:r>
      <w:r>
        <w:rPr>
          <w:b/>
          <w:bCs/>
        </w:rPr>
        <w:t>«</w:t>
      </w:r>
      <w:r w:rsidRPr="0081337C">
        <w:rPr>
          <w:b/>
          <w:bCs/>
        </w:rPr>
        <w:t>Уголовно-исполнительное право</w:t>
      </w:r>
      <w:r>
        <w:rPr>
          <w:b/>
          <w:bCs/>
        </w:rPr>
        <w:t>»</w:t>
      </w:r>
    </w:p>
    <w:p w:rsidR="00D07752" w:rsidRDefault="00D07752" w:rsidP="00D07752">
      <w:pPr>
        <w:pStyle w:val="a3"/>
        <w:spacing w:before="0" w:beforeAutospacing="0" w:after="0" w:afterAutospacing="0"/>
        <w:jc w:val="center"/>
        <w:rPr>
          <w:bCs/>
        </w:rPr>
      </w:pP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1. Уголовно-исполнительная политика: понятие, содержание, задачи,   субъекты. 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 2. Уголовно-исполнительное право:  понятие, содержание, принципы, предмет и метод регулирования.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3. Уголовно-исполнительное законодательство: понятие, система, цели, задачи. 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4. Уголовно-исполнительный кодекс РФ и его общая характеристика.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5.  Виды  и структура норм уголовно-исполнительного законодательства.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6. Уголовно-исполнительные правоотношения: объект, субъекты,    содержание, юридические факты.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7. Система учреждений и органов,  исполняющих наказания.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8. Уголовно-исполнительная система: понятие, структура, задачи.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9. Персонал уголовно-исполнительной системы: права, обязанности, гарантии социальной и правовой защиты.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10. Меры безопасности и основания их применения. 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11. </w:t>
      </w:r>
      <w:proofErr w:type="gramStart"/>
      <w:r w:rsidRPr="0081337C">
        <w:rPr>
          <w:sz w:val="24"/>
          <w:szCs w:val="24"/>
        </w:rPr>
        <w:t>Контроль за</w:t>
      </w:r>
      <w:proofErr w:type="gramEnd"/>
      <w:r w:rsidRPr="0081337C">
        <w:rPr>
          <w:sz w:val="24"/>
          <w:szCs w:val="24"/>
        </w:rPr>
        <w:t xml:space="preserve"> деятельностью учреждений и органов, исполняющих наказания: виды, формы, субъекты.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 12. Понятие и виды правового положения (статуса). Правовой статус осужденных.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13. Содержание правового статуса осуждённых: обязанности, права, законные интересы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14.  Основные права и обязанности осужденных.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 15. Исправление осужденных: понятие и основные средства. Меры исправительного воздействия.   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 16. Характеристика и функции режима как установленного порядка исполнения и отбывания наказания.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17. Дифференциация и индивидуализация исполнения наказания и применения мер исправительного воздействия. 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18. Порядок исполнения штрафа.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 19. Порядок  исполнения наказания в виде лишения права занимать определенные должности или заниматься определенной деятельностью.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 20. Порядок исполнения наказания в виде лишения специального, воинского или почётного звания, классного чина и государственных наград.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21. Порядок исполнения наказания в виде обязательных работ.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22. Порядок исполнения наказания в виде исправительных работ.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23. Порядок исполнения наказания в виде ограничения свободы.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24. Порядок исполнения наказания в виде принудительных работ.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25. Порядок исполнения и условия отбывания наказания в виде ареста.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26. Виды исправительных учреждений и их назначение.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27. Раздельное содержание осужденных к лишению свободы.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28. Изменение условий содержания осужденных в исправительных учреждениях. 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29. Режим в исправительных учреждениях  и средства его обеспечения.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30.Приобретение осужденными к лишению свободы продуктов питания и предметов первой необходимости.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31. Получение осуждёнными к лишению свободы посылок, передач и    бандеролей.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32. Свидания осужденных к лишению свободы и их виды. 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33. Телефонные разговоры осуждённых к лишению свободы.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34.  Выезды осужденных к лишению свободы за пределы исправительных  учреждений.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35.  Порядок передвижения осужденных к лишению свободы без конвоя или сопровождения.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lastRenderedPageBreak/>
        <w:t>36. Материально-бытовое  и медико-санитарное обеспечение осужденных к лишению свободы.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37. Меры поощрения, применяемые к осужденным к лишению свободы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38. Порядок  применения мер поощрения.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39. Меры взыскания, применяемые к осужденным к лишению свободы.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40. Порядок применения мер взыскания.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41. Злостное нарушение установленного порядка отбывания лишения свободы.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42. Порядок и условия привлечения к труду осужденных к лишению свободы.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43. Общеобразовательное обучение, профессиональное обучение и профессиональная подготовка осужденных к лишению свободы.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44. Воспитательное воздействие на осужденных в исправительных учреждениях.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45. Порядок исполнения и условия отбывания наказания в  исправительных колониях  общего режима.</w:t>
      </w:r>
    </w:p>
    <w:p w:rsidR="00D07752" w:rsidRPr="0081337C" w:rsidRDefault="00D07752" w:rsidP="00D07752">
      <w:pPr>
        <w:pStyle w:val="1"/>
        <w:ind w:right="-2" w:firstLine="709"/>
        <w:jc w:val="both"/>
        <w:rPr>
          <w:b/>
          <w:bCs/>
          <w:sz w:val="24"/>
          <w:szCs w:val="24"/>
        </w:rPr>
      </w:pPr>
      <w:r w:rsidRPr="0081337C">
        <w:rPr>
          <w:sz w:val="24"/>
          <w:szCs w:val="24"/>
        </w:rPr>
        <w:t xml:space="preserve">46.Порядок  исполнения и условия отбывания наказания в  исправительных колониях строгого режима.                                           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47. Порядок и условия исполнения наказания в исправительных колониях особого режима. 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 48. Порядок  исполнения и условия отбывания наказания в колониях-поселениях.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49. Порядок исполнения и условия отбывания наказания в тюрьмах.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50. Порядок  исполнения и условия отбывания наказания в воспитательных колониях.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51. Порядок исполнения наказаний в отношении осуждённых военнослужащих.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52. Исполнение наказания в виде смертной казни.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53. Основания освобождения от отбывания наказания.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54. Порядок представления осужденных  к  досрочному освобождению от отбывания наказания.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55. Трудовое и бытовое устройство осужденных, освобождаемых из исправительных учреждений, и </w:t>
      </w:r>
      <w:proofErr w:type="gramStart"/>
      <w:r w:rsidRPr="0081337C">
        <w:rPr>
          <w:sz w:val="24"/>
          <w:szCs w:val="24"/>
        </w:rPr>
        <w:t>контроль за</w:t>
      </w:r>
      <w:proofErr w:type="gramEnd"/>
      <w:r w:rsidRPr="0081337C">
        <w:rPr>
          <w:sz w:val="24"/>
          <w:szCs w:val="24"/>
        </w:rPr>
        <w:t xml:space="preserve"> ними.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56. Контроль за условно осуждёнными.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57. Содержание под стражей подозреваемых и обвиняемых в совершении преступлений.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>58. Международные акты об обращении с осужденными.</w:t>
      </w:r>
    </w:p>
    <w:p w:rsidR="00D07752" w:rsidRPr="0081337C" w:rsidRDefault="00D07752" w:rsidP="00D07752">
      <w:pPr>
        <w:pStyle w:val="1"/>
        <w:ind w:right="-2" w:firstLine="709"/>
        <w:jc w:val="both"/>
        <w:rPr>
          <w:sz w:val="24"/>
          <w:szCs w:val="24"/>
        </w:rPr>
      </w:pPr>
      <w:r w:rsidRPr="0081337C">
        <w:rPr>
          <w:sz w:val="24"/>
          <w:szCs w:val="24"/>
        </w:rPr>
        <w:t xml:space="preserve">59. Характеристика Минимальных стандартных правил обращения с заключёнными (Правило Нельсона </w:t>
      </w:r>
      <w:proofErr w:type="spellStart"/>
      <w:r w:rsidRPr="0081337C">
        <w:rPr>
          <w:sz w:val="24"/>
          <w:szCs w:val="24"/>
        </w:rPr>
        <w:t>Манделы</w:t>
      </w:r>
      <w:proofErr w:type="spellEnd"/>
      <w:r w:rsidRPr="0081337C">
        <w:rPr>
          <w:sz w:val="24"/>
          <w:szCs w:val="24"/>
        </w:rPr>
        <w:t>).</w:t>
      </w:r>
    </w:p>
    <w:p w:rsidR="00D07752" w:rsidRPr="00774F61" w:rsidRDefault="00D07752" w:rsidP="00D07752">
      <w:pPr>
        <w:pStyle w:val="30"/>
        <w:shd w:val="clear" w:color="auto" w:fill="auto"/>
        <w:spacing w:line="260" w:lineRule="exact"/>
        <w:ind w:left="360"/>
        <w:rPr>
          <w:sz w:val="24"/>
          <w:szCs w:val="24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752"/>
    <w:rsid w:val="007B084B"/>
    <w:rsid w:val="00D07752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77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uiPriority w:val="99"/>
    <w:rsid w:val="00D077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Подпись к таблице (3)_"/>
    <w:link w:val="30"/>
    <w:rsid w:val="00D07752"/>
    <w:rPr>
      <w:sz w:val="26"/>
      <w:szCs w:val="2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D0775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2020-12-09T11:07:00Z</dcterms:created>
  <dcterms:modified xsi:type="dcterms:W3CDTF">2020-12-09T11:08:00Z</dcterms:modified>
</cp:coreProperties>
</file>