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D6" w:rsidRDefault="000F2FD6" w:rsidP="000F2FD6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Вопросы </w:t>
      </w:r>
      <w:r w:rsidRPr="00643A3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для зачета по дисциплине:</w:t>
      </w:r>
    </w:p>
    <w:p w:rsidR="000F2FD6" w:rsidRPr="00643A3B" w:rsidRDefault="000F2FD6" w:rsidP="000F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3A3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«П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роблемы квалификации п</w:t>
      </w:r>
      <w:r w:rsidRPr="00643A3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реступлени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й</w:t>
      </w:r>
      <w:r w:rsidRPr="00643A3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против здоровья населения и общественной нравственности»</w:t>
      </w:r>
    </w:p>
    <w:p w:rsidR="000F2FD6" w:rsidRPr="001273B4" w:rsidRDefault="000F2FD6" w:rsidP="000F2F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Незаконные приобретение, хранение, перевозка, изготовление, переработка без цели сбыта наркотических средств, психотропных веществ и их аналогов в крупном размере, в особо крупном размере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Незаконные производств, сбыт или пересылка наркотических средств, психотропных веществ и их аналогов. Отличие производства от изготовления.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Нарушение правил оборота наркотических средств или психотропных веществ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Хищение либо вымогательство наркотических средств или психотропных веществ.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Склонение к потреблению наркотических средств или психотропных веществ.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Незаконное культивирование запрещённых к возделыванию растений, содержаний наркотические вещества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Организация либо содержание притонов для потребления наркотических средств или психотропных веществ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 xml:space="preserve">Контрабанда наркотических средств, психотропных веществ, их </w:t>
      </w:r>
      <w:proofErr w:type="spellStart"/>
      <w:r w:rsidRPr="001273B4">
        <w:rPr>
          <w:bCs/>
        </w:rPr>
        <w:t>прекурсоров</w:t>
      </w:r>
      <w:proofErr w:type="spellEnd"/>
      <w:r w:rsidRPr="001273B4">
        <w:rPr>
          <w:bCs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1273B4">
        <w:rPr>
          <w:bCs/>
        </w:rPr>
        <w:t>прекурсоры</w:t>
      </w:r>
      <w:proofErr w:type="spellEnd"/>
      <w:r w:rsidRPr="001273B4">
        <w:rPr>
          <w:bCs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1273B4">
        <w:rPr>
          <w:bCs/>
        </w:rPr>
        <w:t>прекурсоры</w:t>
      </w:r>
      <w:proofErr w:type="spellEnd"/>
      <w:r w:rsidRPr="001273B4">
        <w:rPr>
          <w:bCs/>
        </w:rPr>
        <w:t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Незаконная выдача либо подделка рецептов или иных документов, дающих право на получение наркотических средств или психотропных веществ.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 xml:space="preserve">Незаконный оборот сильнодействующих или ядовитых веществ в целях сбыта. Незаконный оборот новых потенциально опасных </w:t>
      </w:r>
      <w:proofErr w:type="spellStart"/>
      <w:r w:rsidRPr="001273B4">
        <w:rPr>
          <w:bCs/>
        </w:rPr>
        <w:t>психоактивных</w:t>
      </w:r>
      <w:proofErr w:type="spellEnd"/>
      <w:r w:rsidRPr="001273B4">
        <w:rPr>
          <w:bCs/>
        </w:rPr>
        <w:t xml:space="preserve"> веществ.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Незаконное занятие частной медицинской практикой или частной фармацевтической деятельностью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Нарушение санитарно-эпидемиологических правил. Сокрытие информации об обстоятельствах, создающих опасность для жизни или здоровья людей.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 xml:space="preserve">Незаконное производство лекарственных средств и медицинских изделий.  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Производство, хранение, перевозка либо сбыт товаров и продукции, выполнение работ или оказание услуг, не отвечающих требованиям безопасности.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Организация объединения, посягающего на личность и права граждан.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Вовлечение в занятие проституцией. Получение сексуальных услуг несовершеннолетнего. Организация занятия проституцией.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Незаконное распространение порнографических материалов или предметов.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Изготовление и оборот материалов или предметов с порнографическими изображениями несовершеннолетних.  Использование несовершеннолетнего в целях изготовления порнографических материалов или предметов.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 xml:space="preserve">Уничтожение или повреждение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</w:t>
      </w:r>
      <w:r w:rsidRPr="001273B4">
        <w:rPr>
          <w:bCs/>
        </w:rPr>
        <w:lastRenderedPageBreak/>
        <w:t>культурного наследия, природных комплексов, объектов, взятых под охрану государства, или культурных ценностей.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Незаконные поиск и (или) изъятие археологических предметов из мест залегания.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>Надругательство над телами умерших и местами их захоронения</w:t>
      </w:r>
    </w:p>
    <w:p w:rsidR="000F2FD6" w:rsidRPr="001273B4" w:rsidRDefault="000F2FD6" w:rsidP="000F2FD6">
      <w:pPr>
        <w:pStyle w:val="a3"/>
        <w:numPr>
          <w:ilvl w:val="0"/>
          <w:numId w:val="1"/>
        </w:numPr>
        <w:ind w:firstLine="709"/>
        <w:jc w:val="both"/>
        <w:rPr>
          <w:bCs/>
        </w:rPr>
      </w:pPr>
      <w:r w:rsidRPr="001273B4">
        <w:rPr>
          <w:bCs/>
        </w:rPr>
        <w:t xml:space="preserve">Жестокое обращение с животными.     </w:t>
      </w:r>
    </w:p>
    <w:p w:rsidR="000F2FD6" w:rsidRDefault="000F2FD6" w:rsidP="000F2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73F" w:rsidRDefault="00F6473F"/>
    <w:sectPr w:rsidR="00F6473F" w:rsidSect="000F2FD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2DF7"/>
    <w:multiLevelType w:val="hybridMultilevel"/>
    <w:tmpl w:val="4070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D6"/>
    <w:rsid w:val="000F2FD6"/>
    <w:rsid w:val="00B510D9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F2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2020-12-09T10:41:00Z</dcterms:created>
  <dcterms:modified xsi:type="dcterms:W3CDTF">2020-12-09T10:43:00Z</dcterms:modified>
</cp:coreProperties>
</file>