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223B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223B9" w:rsidRPr="001223B9" w:rsidTr="00A143F0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3B9" w:rsidRPr="001223B9" w:rsidRDefault="001223B9" w:rsidP="001223B9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Магистерская программа: Юрист в сфере </w:t>
            </w:r>
            <w:r w:rsidR="00C8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уголовного судопроизводства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(набор 2020-2021 уч.г.)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B9" w:rsidRDefault="002350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0B9" w:rsidRPr="001223B9" w:rsidRDefault="002350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2020</w:t>
      </w:r>
    </w:p>
    <w:p w:rsidR="00C83FF6" w:rsidRPr="002E778C" w:rsidRDefault="00C83FF6" w:rsidP="00C8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Calibri" w:hAnsi="Times New Roman" w:cs="Times New Roman"/>
          <w:sz w:val="28"/>
          <w:szCs w:val="28"/>
        </w:rPr>
        <w:t>Ялышев С.А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кафедры </w:t>
      </w:r>
      <w:r>
        <w:rPr>
          <w:rFonts w:ascii="Times New Roman" w:eastAsia="Calibri" w:hAnsi="Times New Roman" w:cs="Times New Roman"/>
          <w:sz w:val="28"/>
          <w:szCs w:val="28"/>
        </w:rPr>
        <w:t>уголовно-процессуального права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доктор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юридических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наук</w:t>
      </w:r>
    </w:p>
    <w:p w:rsidR="00C83FF6" w:rsidRPr="002E778C" w:rsidRDefault="00C83FF6" w:rsidP="00C8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FF6" w:rsidRPr="002E778C" w:rsidRDefault="00C83FF6" w:rsidP="00C8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40.04.01 Юриспруденция.</w:t>
      </w:r>
    </w:p>
    <w:p w:rsidR="00C83FF6" w:rsidRPr="002E778C" w:rsidRDefault="00C83FF6" w:rsidP="00C8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3FF6" w:rsidRPr="002E778C" w:rsidRDefault="00C83FF6" w:rsidP="00C8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Юрист в сфере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уголовного судопроизводства».</w:t>
      </w:r>
    </w:p>
    <w:p w:rsidR="00C83FF6" w:rsidRDefault="00C83FF6" w:rsidP="00C83F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FF6" w:rsidRPr="00EB01AA" w:rsidRDefault="00C83FF6" w:rsidP="00C83F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A">
        <w:rPr>
          <w:rFonts w:ascii="Times New Roman" w:eastAsia="Calibri" w:hAnsi="Times New Roman" w:cs="Times New Roman"/>
          <w:sz w:val="28"/>
          <w:szCs w:val="28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B01AA">
        <w:rPr>
          <w:rFonts w:ascii="Times New Roman" w:eastAsia="Calibri" w:hAnsi="Times New Roman" w:cs="Times New Roman"/>
          <w:sz w:val="28"/>
          <w:szCs w:val="28"/>
        </w:rPr>
        <w:t xml:space="preserve"> обсуждена на заседании кафедры </w:t>
      </w:r>
      <w:r>
        <w:rPr>
          <w:rFonts w:ascii="Times New Roman" w:eastAsia="Calibri" w:hAnsi="Times New Roman" w:cs="Times New Roman"/>
          <w:sz w:val="28"/>
          <w:szCs w:val="28"/>
        </w:rPr>
        <w:t>уголовно-процессуального права</w:t>
      </w:r>
      <w:r w:rsidRPr="00EB01AA">
        <w:rPr>
          <w:rFonts w:ascii="Times New Roman" w:eastAsia="Calibri" w:hAnsi="Times New Roman" w:cs="Times New Roman"/>
          <w:sz w:val="28"/>
          <w:szCs w:val="28"/>
        </w:rPr>
        <w:t xml:space="preserve"> СЗФ ФГБОУВО «РГУП» протокол №9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Pr="00EB01AA">
        <w:rPr>
          <w:rFonts w:ascii="Times New Roman" w:eastAsia="Calibri" w:hAnsi="Times New Roman" w:cs="Times New Roman"/>
          <w:sz w:val="28"/>
          <w:szCs w:val="28"/>
        </w:rPr>
        <w:t>.04.2020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C83FF6" w:rsidRPr="002E778C" w:rsidRDefault="00C83FF6" w:rsidP="00C8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FF6" w:rsidRPr="002E778C" w:rsidRDefault="00C83FF6" w:rsidP="00C83F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</w:t>
      </w:r>
      <w:r>
        <w:rPr>
          <w:rFonts w:ascii="Times New Roman" w:eastAsia="Calibri" w:hAnsi="Times New Roman" w:cs="Times New Roman"/>
          <w:sz w:val="28"/>
          <w:szCs w:val="28"/>
        </w:rPr>
        <w:t>уголовно-процессуального права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юридических наук, </w:t>
      </w:r>
      <w:r>
        <w:rPr>
          <w:rFonts w:ascii="Times New Roman" w:eastAsia="Calibri" w:hAnsi="Times New Roman" w:cs="Times New Roman"/>
          <w:sz w:val="28"/>
          <w:szCs w:val="28"/>
        </w:rPr>
        <w:t>доцент</w:t>
      </w:r>
      <w:r w:rsidRPr="002E77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К.Б. Калиновский</w:t>
      </w:r>
    </w:p>
    <w:p w:rsidR="00C83FF6" w:rsidRPr="00EB01AA" w:rsidRDefault="00C83FF6" w:rsidP="00C83FF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FF6" w:rsidRPr="00EB01AA" w:rsidRDefault="00C83FF6" w:rsidP="00C83FF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1AA">
        <w:rPr>
          <w:rFonts w:ascii="Times New Roman" w:eastAsia="Calibri" w:hAnsi="Times New Roman" w:cs="Times New Roman"/>
          <w:sz w:val="28"/>
          <w:szCs w:val="28"/>
        </w:rPr>
        <w:t>Программа одобрена Учебно-методическим советом СЗФ ФГБОУВО «РГУП» Протокол № 04 о 28.04.2020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23B9" w:rsidRPr="001223B9" w:rsidRDefault="001223B9" w:rsidP="00EE6D3B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© Российский государственный университет правосудия, 2020 г.</w:t>
      </w:r>
    </w:p>
    <w:p w:rsidR="001223B9" w:rsidRPr="001223B9" w:rsidRDefault="001223B9" w:rsidP="001223B9">
      <w:pPr>
        <w:spacing w:after="0" w:line="360" w:lineRule="auto"/>
        <w:ind w:left="4536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C83FF6">
        <w:rPr>
          <w:rFonts w:ascii="Times New Roman" w:eastAsia="Times New Roman" w:hAnsi="Times New Roman" w:cs="Times New Roman"/>
          <w:sz w:val="28"/>
          <w:szCs w:val="28"/>
          <w:lang w:eastAsia="ru-RU"/>
        </w:rPr>
        <w:t>Ялышев С.А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., 2020 г.</w:t>
      </w:r>
    </w:p>
    <w:p w:rsidR="001223B9" w:rsidRPr="001223B9" w:rsidRDefault="001223B9" w:rsidP="001223B9">
      <w:pPr>
        <w:tabs>
          <w:tab w:val="left" w:pos="2550"/>
          <w:tab w:val="center" w:pos="4535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9"/>
        <w:gridCol w:w="1205"/>
      </w:tblGrid>
      <w:tr w:rsidR="001223B9" w:rsidRPr="001223B9" w:rsidTr="00EE6D3B">
        <w:trPr>
          <w:trHeight w:val="574"/>
        </w:trPr>
        <w:tc>
          <w:tcPr>
            <w:tcW w:w="8139" w:type="dxa"/>
          </w:tcPr>
          <w:p w:rsidR="001223B9" w:rsidRPr="001223B9" w:rsidRDefault="00EE6D3B" w:rsidP="00EE6D3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АННОТАЦИЯ РАБОЧЕЙ ПРОГРАММЫ</w:t>
            </w:r>
          </w:p>
        </w:tc>
        <w:tc>
          <w:tcPr>
            <w:tcW w:w="1205" w:type="dxa"/>
          </w:tcPr>
          <w:p w:rsidR="001223B9" w:rsidRPr="001223B9" w:rsidRDefault="00EE6D3B" w:rsidP="001223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A21794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1. ЦЕЛИ И ЗАДАЧИ ПРАКТИКИ</w:t>
            </w:r>
          </w:p>
        </w:tc>
        <w:tc>
          <w:tcPr>
            <w:tcW w:w="1205" w:type="dxa"/>
          </w:tcPr>
          <w:p w:rsidR="001223B9" w:rsidRPr="001223B9" w:rsidRDefault="001223B9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7DB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2. ВИД ПРАКТИКИ, СПОСОБ И ФОРМА ЕЕ ПРОВЕДЕНИЯ</w:t>
            </w:r>
          </w:p>
        </w:tc>
        <w:tc>
          <w:tcPr>
            <w:tcW w:w="1205" w:type="dxa"/>
          </w:tcPr>
          <w:p w:rsidR="001223B9" w:rsidRPr="001223B9" w:rsidRDefault="001223B9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7DB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3. ПЕРЕЧЕНЬ ПЛАНИРУЕМЫХ РЕЗУЛЬТАТОВ ОБУЧЕНИЯ ПРИ ПРОХОЖДЕНИИ ПРАКТИКИ</w:t>
            </w:r>
          </w:p>
        </w:tc>
        <w:tc>
          <w:tcPr>
            <w:tcW w:w="1205" w:type="dxa"/>
          </w:tcPr>
          <w:p w:rsidR="001223B9" w:rsidRPr="001223B9" w:rsidRDefault="001223B9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97DB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3CEF">
              <w:rPr>
                <w:rFonts w:ascii="Times New Roman" w:hAnsi="Times New Roman" w:cs="Times New Roman"/>
                <w:sz w:val="28"/>
                <w:szCs w:val="28"/>
              </w:rPr>
              <w:t>. МЕСТО ПРАКТИКИ В СТРУКТУРЕ ОПОП</w:t>
            </w: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 xml:space="preserve"> ВО</w:t>
            </w:r>
          </w:p>
        </w:tc>
        <w:tc>
          <w:tcPr>
            <w:tcW w:w="1205" w:type="dxa"/>
          </w:tcPr>
          <w:p w:rsidR="001223B9" w:rsidRPr="001223B9" w:rsidRDefault="00EE6D3B" w:rsidP="00A143F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5. СОДЕРЖАНИЕ ПРАКТИКИ, ОБЪЕМ В ЗАЧЕТНЫХ ЕДИНИЦАХ И ПРОДОЛЖИТЕЛЬНОСТЬ В НЕДЕЛЯХ</w:t>
            </w:r>
          </w:p>
        </w:tc>
        <w:tc>
          <w:tcPr>
            <w:tcW w:w="1205" w:type="dxa"/>
          </w:tcPr>
          <w:p w:rsidR="001223B9" w:rsidRPr="001223B9" w:rsidRDefault="00EE44AB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97D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1223B9" w:rsidP="001223B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>6. ФОС ДЛЯ ПРОВЕДЕНИЯ ПРОМЕЖУТОЧНОЙ АТТЕСТАЦИИ И ФОРМЫ ОТЧЕТНОСТИ</w:t>
            </w:r>
          </w:p>
        </w:tc>
        <w:tc>
          <w:tcPr>
            <w:tcW w:w="1205" w:type="dxa"/>
          </w:tcPr>
          <w:p w:rsidR="001223B9" w:rsidRPr="001223B9" w:rsidRDefault="00EE6D3B" w:rsidP="00A97DB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C04100" w:rsidP="001223B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23B9" w:rsidRPr="001223B9">
              <w:rPr>
                <w:rFonts w:ascii="Times New Roman" w:hAnsi="Times New Roman" w:cs="Times New Roman"/>
                <w:sz w:val="28"/>
                <w:szCs w:val="28"/>
              </w:rPr>
              <w:t>. ПЕРЕЧЕНЬ ЛИТЕРАТУРЫ, РЕСУРСОВ «ИНТЕРНЕТ», ПРОГРАМНОГО ОБЕСПЕЧЕНИЯЮ ИНФОРМАЦИОННОСПРАВОЧНЫХ СИСТЕМ</w:t>
            </w:r>
          </w:p>
        </w:tc>
        <w:tc>
          <w:tcPr>
            <w:tcW w:w="1205" w:type="dxa"/>
          </w:tcPr>
          <w:p w:rsidR="001223B9" w:rsidRPr="001223B9" w:rsidRDefault="00A97DB0" w:rsidP="001223B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</w:tr>
      <w:tr w:rsidR="00C04100" w:rsidRPr="001223B9" w:rsidTr="00A143F0">
        <w:trPr>
          <w:trHeight w:val="515"/>
        </w:trPr>
        <w:tc>
          <w:tcPr>
            <w:tcW w:w="8139" w:type="dxa"/>
          </w:tcPr>
          <w:p w:rsidR="00C04100" w:rsidRPr="001223B9" w:rsidRDefault="00C04100" w:rsidP="00122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МАТЕРИАЛЬНО-ТЕХНИЧЕСКОЕ ОБЕСПЕЧЕНИЕ ПРОВЕДЕНИЯ ПРАКТИКИ</w:t>
            </w:r>
          </w:p>
        </w:tc>
        <w:tc>
          <w:tcPr>
            <w:tcW w:w="1205" w:type="dxa"/>
          </w:tcPr>
          <w:p w:rsidR="00C04100" w:rsidRDefault="00C70458" w:rsidP="00EE6D3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E6D3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1223B9" w:rsidRPr="001223B9" w:rsidTr="00A143F0">
        <w:trPr>
          <w:trHeight w:val="515"/>
        </w:trPr>
        <w:tc>
          <w:tcPr>
            <w:tcW w:w="8139" w:type="dxa"/>
          </w:tcPr>
          <w:p w:rsidR="001223B9" w:rsidRPr="001223B9" w:rsidRDefault="00C70458" w:rsidP="00C704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C70458">
              <w:rPr>
                <w:rFonts w:ascii="Times New Roman" w:hAnsi="Times New Roman" w:cs="Times New Roman"/>
                <w:sz w:val="28"/>
                <w:szCs w:val="28"/>
              </w:rPr>
              <w:t>ПАСПОРТ ФОНДА ОЦЕНОЧНЫХ СРЕДСТВ</w:t>
            </w:r>
          </w:p>
        </w:tc>
        <w:tc>
          <w:tcPr>
            <w:tcW w:w="1205" w:type="dxa"/>
          </w:tcPr>
          <w:p w:rsidR="001223B9" w:rsidRPr="001223B9" w:rsidRDefault="00C70458" w:rsidP="00EE6D3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E6D3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70458" w:rsidRPr="001223B9" w:rsidTr="00A143F0">
        <w:trPr>
          <w:trHeight w:val="515"/>
        </w:trPr>
        <w:tc>
          <w:tcPr>
            <w:tcW w:w="8139" w:type="dxa"/>
          </w:tcPr>
          <w:p w:rsidR="00C70458" w:rsidRPr="001223B9" w:rsidRDefault="00C70458" w:rsidP="00C7045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223B9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</w:t>
            </w:r>
          </w:p>
        </w:tc>
        <w:tc>
          <w:tcPr>
            <w:tcW w:w="1205" w:type="dxa"/>
          </w:tcPr>
          <w:p w:rsidR="00C70458" w:rsidRPr="001223B9" w:rsidRDefault="00C70458" w:rsidP="00C7045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</w:tbl>
    <w:p w:rsidR="00EE6D3B" w:rsidRDefault="00EE6D3B" w:rsidP="001223B9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D3B" w:rsidRDefault="00EE6D3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223B9" w:rsidRPr="001223B9" w:rsidRDefault="001223B9" w:rsidP="001223B9">
      <w:pPr>
        <w:tabs>
          <w:tab w:val="left" w:pos="708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АННОТАЦИЯ РАБОЧЕЙ ПРОГРАММЫ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C8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основной образовательной программы подготовки студентов по направлению подготовки 40.04.01 юриспруденция (квалификация (степень) «магистр»).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реализуется кафедрой </w:t>
      </w:r>
      <w:r w:rsidR="00C83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права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проведения практики согласно п. 2 Положения об организации практик обучающихся по направлениям подготовки (специальностям) высшего образования, реализуемых ФГБОУВО «РГУП», утвержденного Приказом ректора от 12.09.2017 г. № 477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проведения практики осуществляется Университетом на основе договоров с организациями, деятельность которых соответствует профессиональным компетенциям, осваиваемым в рамках </w:t>
      </w:r>
      <w:r w:rsidR="00DE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ВО. Базы практик предоставляются факультетам на основании заключенных договоров об организации практик обучающихся, между Университетом и организацией, подготовленных в соответствии с типовым договором, разработанным юридическим отделом.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право проходить практику как в организациях-базах практик, так и самостоятельно осуществлять поиск мест прохождения практик (в индивидуальном порядке), если осуществляемая ими деятельность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соответствовать требованиям к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практики.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 в индивидуальном порядке студент предоставляет заявление с обоснованием необходимости прохождения практики в другой организации и письменное согласие данной организации. На основании этих документов осуществляется направление студента для прохождения практик в индивидуальном порядке.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на очной и заочной формах обучения за счет средств федерального бюджета, в т.ч. обучающиеся по целевым направлениям, проходят практику преимущественно в организациях, являющихся базами практик для студентов соответствующего факультета.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заочной формы обучения, совмещающие обучение с трудовой деятельностью, вправе проходить учебную, производственную, в том числе преддипломную, практики по месту трудовой деятельности в случаях, если профессиональная деятельность, осуществляемая ими, соответствует требованиям к содержанию практики (без участия финансирования Университетом прохождения практики), либо в организациях, являющихся базами практик.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студентов проходит на базе судов общей юрисдикции; правоохранительных органов; органов государственной власти; органов местного самоуправления; организаций юридического профиля; юридических подразделений (отделов, департаментов, управлений и т.п.); организаций и учреждений всех форм собственности; 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уголовно-процессуального права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прохождения практики на обучающихся распространяются все правила внутреннего трудового распорядка, охраны труда, действующие в организации прохождения практики.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охватывает круг вопросов, связанных с получением профессиональных умений и опыта профессиональной деятельности, а также навыков научно- исследовательской работы, в том числе систематизации, обобщения, закрепления и углубление теоретических знаний и умений, приобретенных студентами при освоении основной образовательной программы, на основе изучения опыта работы организаций различных организационно-правовых форм, в которых они проходят практику.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Поставленная цель соотносится с общими целями основной образовательной программы.</w:t>
      </w:r>
    </w:p>
    <w:p w:rsidR="001223B9" w:rsidRPr="001223B9" w:rsidRDefault="00A143F0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Учебная</w:t>
      </w:r>
      <w:r w:rsidR="001223B9"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реализуется кафедрой </w:t>
      </w:r>
      <w:r w:rsidR="00C83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права</w:t>
      </w:r>
      <w:r w:rsidR="001223B9"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СЗФ ФГБОУВО «РГУП».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основного этапа прохождения производственной практики дифференцируется в зависимости от места прохождения практики и включает в себя следующее: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Практика в суде общей юрисдикции.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При прохождении практики в суде общей юрисдикции студент должен: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-ознакомиться с должностными обязанностями работников аппарата суда;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-изучить работу канцелярии по ведению судебного делопроизводства;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-ознакомиться с работой судьи, помощника судьи и секретаря судебного заседания;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-изучить порядок оформления дел до и после их рассмотрения в судебном заседании;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-присутствовать в судебном заседании;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-изучить порядок выдачи судебных дел и копий судебных решений;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-изучить порядок приема и учета апелляционных, кассационных, частных жалоб и представлений;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-анализировать имеющиеся в производстве дела;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-научиться формулировать свою позицию по существу спора;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-научиться составлять проекты судебных актов и документов;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-обратить внимание на соблюдение установленных процессуальным законодательством сроков;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-подготовить свои предложения по совершенствованию нормативных правовых актов по вопросам судоустройства и судопроизводства.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Изучая в архиве рассмотренные дела, необходимо обратить внимание на мотивировочную часть решения суда.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lastRenderedPageBreak/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За время прохождения практики студенту рекомендуется собрать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следующие процессуальные документы по изученным делам: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-копии заявлений, жалоб;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-копии протоколов судебного заседания;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 копии определений суда, вынесенных в ходе судебных разбирательств, и др.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Практика в органах законодательной и исполнительной власти Российской Федерации.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В ходе прохождения практики студент должен: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 xml:space="preserve">-углубить знания в области основ организации органов законодательной и исполнительной власти;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-изучить организацию и правовые основы их деятельности, структуру и нормативные правовые акты, регламентирующие правовое положение соответствующего органа;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-ознакомиться с документами, определяющими права и обязанности государственного служащего по соответствующей должности государственной службы, критерии оценки качества их работы;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-приобрести навыки рассмотрения обращений граждан и общественных объединений, а также предприятий, учреждений и организаций и принять участие в подготовке решений (проектов решений);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-приобрести опыт выполнения обязанностей государственного служащего по соответствующей должности;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t>-непосредственно принимать участие в разработке документов (проектов законов, заключений на законопроекты) в соответствии с должностными обязанностями;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3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-получить навыки грамотно выражать и обосновывать свою точку зрения по государственно-правовой и политической проблематике, свободно оперировать юридическими понятиями и категориями.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на кафедре </w:t>
      </w:r>
      <w:r w:rsidR="00C92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практики на кафедре студент должен: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-ознакомиться со всеми рабочими программами по </w:t>
      </w:r>
      <w:r w:rsidR="00C92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уголовному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профилю, разработанными специалистами кафедры;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-приобрести навыки подготовки теоретических и практических занятий по дисциплинам </w:t>
      </w:r>
      <w:r w:rsidR="00C9212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-приобрести опыт работы с нормативными документами, регулирующими работу кафедры, ее взаимодействие с другими подразделениями Университета;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участие в подготовка и проведении конференций, круглых столов и других научных мероприятий, проводимых кафедрой.</w:t>
      </w:r>
    </w:p>
    <w:p w:rsidR="001223B9" w:rsidRPr="001223B9" w:rsidRDefault="00A143F0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</w:t>
      </w:r>
      <w:r w:rsidR="001223B9"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является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этапом обучения магистра по </w:t>
      </w:r>
      <w:r w:rsidR="001223B9"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 «Юриспруденция», ей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проводится </w:t>
      </w:r>
      <w:r w:rsidR="00A14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прослушивания основного курса в сроки, определяемые подразделением, отвечающим за ее организацию и проведение.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практики является логическим продолжением профессионального цикла и служит основой для прохождения итоговой государственной аттестации.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A21794" w:rsidRDefault="00A21794" w:rsidP="00A21794">
      <w:pPr>
        <w:pStyle w:val="ab"/>
        <w:tabs>
          <w:tab w:val="num" w:pos="360"/>
          <w:tab w:val="left" w:pos="1134"/>
        </w:tabs>
        <w:spacing w:line="36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Общекультурные компетенции:</w:t>
      </w:r>
    </w:p>
    <w:p w:rsidR="00A21794" w:rsidRPr="00F02EB7" w:rsidRDefault="00A21794" w:rsidP="00A21794">
      <w:pPr>
        <w:pStyle w:val="ab"/>
        <w:tabs>
          <w:tab w:val="num" w:pos="360"/>
          <w:tab w:val="left" w:pos="1134"/>
        </w:tabs>
        <w:spacing w:line="360" w:lineRule="auto"/>
        <w:ind w:firstLine="0"/>
        <w:rPr>
          <w:sz w:val="28"/>
          <w:szCs w:val="28"/>
        </w:rPr>
      </w:pPr>
      <w:r w:rsidRPr="00F02EB7">
        <w:rPr>
          <w:sz w:val="28"/>
          <w:szCs w:val="28"/>
        </w:rPr>
        <w:t>Способность</w:t>
      </w:r>
      <w:r w:rsidR="00C92128">
        <w:rPr>
          <w:sz w:val="28"/>
          <w:szCs w:val="28"/>
        </w:rPr>
        <w:t xml:space="preserve"> </w:t>
      </w:r>
      <w:r w:rsidRPr="00F02EB7">
        <w:rPr>
          <w:sz w:val="28"/>
          <w:szCs w:val="28"/>
        </w:rPr>
        <w:t xml:space="preserve">использовать основы философских знаний для формирования </w:t>
      </w:r>
      <w:r>
        <w:rPr>
          <w:sz w:val="28"/>
          <w:szCs w:val="28"/>
        </w:rPr>
        <w:t>мировоззренческой позиции (ОК-1</w:t>
      </w:r>
      <w:r w:rsidRPr="00F02EB7">
        <w:rPr>
          <w:sz w:val="28"/>
          <w:szCs w:val="28"/>
        </w:rPr>
        <w:t>);</w:t>
      </w:r>
    </w:p>
    <w:p w:rsidR="001223B9" w:rsidRPr="001223B9" w:rsidRDefault="001223B9" w:rsidP="001223B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Профессиональные компетенции:</w:t>
      </w:r>
    </w:p>
    <w:p w:rsidR="00A21794" w:rsidRDefault="00A21794" w:rsidP="00A21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правоохранительной деятельности:</w:t>
      </w:r>
    </w:p>
    <w:p w:rsidR="00A21794" w:rsidRPr="00487540" w:rsidRDefault="00A21794" w:rsidP="00A2179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D24ED1">
        <w:rPr>
          <w:rFonts w:ascii="Times New Roman" w:eastAsia="Calibri" w:hAnsi="Times New Roman" w:cs="Times New Roman"/>
          <w:sz w:val="28"/>
          <w:szCs w:val="28"/>
        </w:rPr>
        <w:t>пособность</w:t>
      </w:r>
      <w:r w:rsidR="00C921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ED1">
        <w:rPr>
          <w:rFonts w:ascii="Times New Roman" w:eastAsia="Calibri" w:hAnsi="Times New Roman" w:cs="Times New Roman"/>
          <w:sz w:val="28"/>
          <w:szCs w:val="28"/>
        </w:rPr>
        <w:t>уважать честь и достоинство личности, соблюдать и защищать права и своб</w:t>
      </w:r>
      <w:r w:rsidRPr="00053C5D">
        <w:rPr>
          <w:rFonts w:ascii="Times New Roman" w:eastAsia="Calibri" w:hAnsi="Times New Roman" w:cs="Times New Roman"/>
          <w:sz w:val="28"/>
          <w:szCs w:val="28"/>
        </w:rPr>
        <w:t xml:space="preserve">оды человека и гражданина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053C5D">
        <w:rPr>
          <w:rFonts w:ascii="Times New Roman" w:eastAsia="Calibri" w:hAnsi="Times New Roman" w:cs="Times New Roman"/>
          <w:sz w:val="28"/>
          <w:szCs w:val="28"/>
        </w:rPr>
        <w:t>ПК-9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053C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23B9" w:rsidRPr="001223B9" w:rsidRDefault="001223B9" w:rsidP="001223B9">
      <w:pPr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квалифицированно проводить научные исследования в области права (ПК-11).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предусматривает следующие формы организации учебного процесса: индивидуальные задания и пр.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практики предусмотрены следующие виды контроля: 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A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</w:t>
      </w:r>
      <w:r w:rsidR="007A2B8C"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составляет для студентов очной и</w:t>
      </w:r>
      <w:r w:rsidR="007A2B8C"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 обучения 9 зачетных единиц, проводится в 1 семестре в течении 6 недель (324 часа</w:t>
      </w:r>
      <w:r w:rsidRPr="006675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практики предусмотрены: индивидуальные задания.</w:t>
      </w:r>
      <w:bookmarkStart w:id="1" w:name="bookmark2"/>
    </w:p>
    <w:p w:rsidR="00EE6D3B" w:rsidRDefault="00EE6D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1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1.</w:t>
      </w:r>
      <w:r w:rsidRPr="001223B9">
        <w:rPr>
          <w:rFonts w:ascii="Times New Roman" w:eastAsia="Calibri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ЦЕЛИ И ЗАДАЧИ ПРАКТИКИ</w:t>
      </w:r>
    </w:p>
    <w:p w:rsidR="001223B9" w:rsidRPr="0065544D" w:rsidRDefault="001223B9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bookmarkEnd w:id="1"/>
    <w:p w:rsidR="00A143F0" w:rsidRPr="0065544D" w:rsidRDefault="00A143F0" w:rsidP="0065544D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учебной практики является формирование общекультурных и профессиональных компетенций путем:</w:t>
      </w:r>
    </w:p>
    <w:p w:rsidR="00A143F0" w:rsidRPr="0065544D" w:rsidRDefault="00A143F0" w:rsidP="0065544D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</w:r>
    </w:p>
    <w:p w:rsidR="00A143F0" w:rsidRPr="0065544D" w:rsidRDefault="00A143F0" w:rsidP="0065544D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ознакомления с будущей профессиональной деятельности;</w:t>
      </w:r>
    </w:p>
    <w:p w:rsidR="00A143F0" w:rsidRPr="0065544D" w:rsidRDefault="00A143F0" w:rsidP="0065544D">
      <w:pPr>
        <w:shd w:val="clear" w:color="auto" w:fill="FFFFFF"/>
        <w:tabs>
          <w:tab w:val="left" w:pos="0"/>
          <w:tab w:val="left" w:pos="93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углубления и закрепления знаний, полученных в процессе теоретического обучения;</w:t>
      </w:r>
    </w:p>
    <w:p w:rsidR="00A143F0" w:rsidRPr="0065544D" w:rsidRDefault="00A143F0" w:rsidP="0065544D">
      <w:pPr>
        <w:tabs>
          <w:tab w:val="left" w:pos="0"/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приобретения первичного профессионального опыта в сфере профессиональной деятельности, навыков самостоятельной работы.</w:t>
      </w:r>
    </w:p>
    <w:p w:rsidR="00A143F0" w:rsidRPr="0065544D" w:rsidRDefault="00A143F0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учебной практики определяются в индивидуальных заданиях на практику.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задачами учебной практики являются: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и расширение теоретических знаний и умений, приобретённых студентами в предшествующий период теоретического обучения;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 работе специалистов отдельных структурных подразделений в юридических организациях, а также стиле профессионального поведения и профессиональной этике;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</w:t>
      </w:r>
      <w:r w:rsidR="00C921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практического опыта работы</w:t>
      </w: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143F0" w:rsidRPr="0065544D" w:rsidRDefault="00A143F0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студентов к последующему осознанному изучению профессиональных, в том числе профильных дисциплин.</w:t>
      </w:r>
    </w:p>
    <w:p w:rsidR="001223B9" w:rsidRPr="0065544D" w:rsidRDefault="001223B9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A143F0"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определяются в индивидуальных заданиях на практику.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соотносятся с общими целями основной образовательной программы, в рамках которой приобретаются: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3B9">
        <w:rPr>
          <w:rFonts w:ascii="Times New Roman" w:hAnsi="Times New Roman" w:cs="Times New Roman"/>
          <w:i/>
          <w:sz w:val="28"/>
          <w:szCs w:val="28"/>
        </w:rPr>
        <w:t>знания: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lastRenderedPageBreak/>
        <w:t>на уровне устойчивых представлений об организации судебной системы Российской Федерации;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на уровне устойчивых представлений об организации и функционировании; судов в Санкт-Петербурге и Ленинградской области;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на уровне воспроизведения полученных знаний и умений на практике;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на уровне понимания значимости получения высшего юридического образования;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23B9">
        <w:rPr>
          <w:rFonts w:ascii="Times New Roman" w:hAnsi="Times New Roman" w:cs="Times New Roman"/>
          <w:i/>
          <w:sz w:val="28"/>
          <w:szCs w:val="28"/>
        </w:rPr>
        <w:t>умения: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теоретического восприятия методики принятия судебных решений;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на практике осуществлять подготовку необходимых процессуальных документов;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i/>
          <w:sz w:val="28"/>
          <w:szCs w:val="28"/>
        </w:rPr>
        <w:t>навыки: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практической работы в судах Санкт-Петербурга и Ленинградской области;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анализа и подготовки документов </w:t>
      </w:r>
      <w:r w:rsidR="00C92128">
        <w:rPr>
          <w:rFonts w:ascii="Times New Roman" w:hAnsi="Times New Roman" w:cs="Times New Roman"/>
          <w:sz w:val="28"/>
          <w:szCs w:val="28"/>
        </w:rPr>
        <w:t>уголовно</w:t>
      </w:r>
      <w:r w:rsidRPr="001223B9">
        <w:rPr>
          <w:rFonts w:ascii="Times New Roman" w:hAnsi="Times New Roman" w:cs="Times New Roman"/>
          <w:sz w:val="28"/>
          <w:szCs w:val="28"/>
        </w:rPr>
        <w:t>-правового профиля;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Задачами практики являются: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ознакомление практикантов с судебной системой Российской Федерации;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получение первичных умений и навыков в сфере профессиональной деятельности юриста;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выработке у практикантов навыков самостоятельного изучения нормативно-правовых актов;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приобретение опыта работы в судах Санкт-Петербурга и Ленинградской области, других государственных, муниципальных образованиях;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овладение методикой подготовки процессуальных документов.</w:t>
      </w:r>
    </w:p>
    <w:p w:rsidR="00EE6D3B" w:rsidRDefault="00EE6D3B">
      <w:pP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br w:type="page"/>
      </w:r>
    </w:p>
    <w:p w:rsidR="001223B9" w:rsidRPr="001223B9" w:rsidRDefault="001223B9" w:rsidP="00A21794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bookmarkStart w:id="2" w:name="bookmark4"/>
      <w:r w:rsidRPr="001223B9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lastRenderedPageBreak/>
        <w:t>2. ВИД ПРАКТИКИ, СПОСОБ И ФОРМА ЕЕ ПРОВЕДЕНИЯ</w:t>
      </w:r>
    </w:p>
    <w:p w:rsidR="00A21794" w:rsidRDefault="00A21794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65544D" w:rsidRPr="0065544D" w:rsidRDefault="00A21794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>Учебная практика проводит</w:t>
      </w:r>
      <w:r w:rsidR="0065544D" w:rsidRPr="0065544D">
        <w:rPr>
          <w:rFonts w:ascii="Times New Roman" w:eastAsia="Calibri" w:hAnsi="Times New Roman" w:cs="Times New Roman"/>
          <w:b/>
          <w:bCs/>
          <w:spacing w:val="2"/>
          <w:sz w:val="28"/>
          <w:szCs w:val="28"/>
          <w:shd w:val="clear" w:color="auto" w:fill="FFFFFF"/>
          <w:lang w:eastAsia="ru-RU"/>
        </w:rPr>
        <w:t xml:space="preserve">ся стационарно. </w:t>
      </w:r>
    </w:p>
    <w:p w:rsidR="0065544D" w:rsidRPr="0065544D" w:rsidRDefault="0065544D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65544D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Организация проведения практики осуществляется 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65544D" w:rsidRPr="0065544D" w:rsidRDefault="0065544D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65544D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Форма проведения учебной практики – ознакомительная. </w:t>
      </w:r>
    </w:p>
    <w:p w:rsidR="0065544D" w:rsidRPr="0065544D" w:rsidRDefault="0065544D" w:rsidP="0065544D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65544D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1223B9" w:rsidRPr="0065544D" w:rsidRDefault="001223B9" w:rsidP="006554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магистр должен обладать:</w:t>
      </w:r>
    </w:p>
    <w:p w:rsidR="00C92128" w:rsidRPr="002E778C" w:rsidRDefault="00C92128" w:rsidP="00C92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знаниями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судебной системе Российской Федерации;</w:t>
      </w:r>
    </w:p>
    <w:p w:rsidR="00C92128" w:rsidRPr="002E778C" w:rsidRDefault="00C92128" w:rsidP="00C92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умениями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подготовке материалов, необходимых для принятия судебных решений;</w:t>
      </w:r>
    </w:p>
    <w:p w:rsidR="00C92128" w:rsidRPr="002E778C" w:rsidRDefault="00C92128" w:rsidP="00C9212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навыками</w:t>
      </w:r>
      <w:r w:rsidRPr="002E77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самостоятельного изучения нормативно-правовых документов.</w:t>
      </w:r>
    </w:p>
    <w:p w:rsidR="00A21794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практики является логическим продолжением дисциплин </w:t>
      </w:r>
      <w:r w:rsidR="00DE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преподаваемых на первом и втором курсах, и служит основой для изучения последующих дисциплин </w:t>
      </w:r>
      <w:r w:rsidR="00DE3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формирования пр</w:t>
      </w:r>
      <w:r w:rsidR="00A14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компетентности в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области юриста.</w:t>
      </w:r>
    </w:p>
    <w:p w:rsidR="001223B9" w:rsidRPr="001223B9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проведения </w:t>
      </w:r>
      <w:r w:rsidR="00A217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выездная.</w:t>
      </w:r>
    </w:p>
    <w:p w:rsidR="001223B9" w:rsidRPr="001223B9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</w:t>
      </w:r>
      <w:r w:rsidR="00A14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непрерывно.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081747" w:rsidRPr="001223B9" w:rsidRDefault="00081747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bookmarkEnd w:id="2"/>
    <w:p w:rsidR="001223B9" w:rsidRPr="001223B9" w:rsidRDefault="001223B9" w:rsidP="00A143F0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lastRenderedPageBreak/>
        <w:t>3. ПЕРЕЧЕНЬ ПЛАНИРУЕМЫХ РЕЗУЛЬТАТОВ ОБУЧЕНИЯ ПРИ ПРОХОЖДЕНИИ ПРАКТИКИ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65544D" w:rsidRPr="0065544D" w:rsidRDefault="0065544D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общекультурные компетенции: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(ОК-1).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(ПК):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принимать оптимальные управленческие решения (ПК-9);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65544D" w:rsidRPr="0065544D" w:rsidRDefault="0065544D" w:rsidP="006554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квалифицированно проводить научные исследования в области права (ПК-11).</w:t>
      </w:r>
    </w:p>
    <w:p w:rsidR="00EE6D3B" w:rsidRDefault="00EE6D3B">
      <w:pP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br w:type="page"/>
      </w:r>
    </w:p>
    <w:p w:rsidR="001223B9" w:rsidRPr="001223B9" w:rsidRDefault="001223B9" w:rsidP="00A97DB0">
      <w:pPr>
        <w:widowControl w:val="0"/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4. МЕСТО ПРАКТИКИ В СТРУКТУРЕ </w:t>
      </w:r>
      <w:r w:rsidR="00DE3CE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ОПОП</w:t>
      </w:r>
      <w:r w:rsidRPr="001223B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ВО</w:t>
      </w:r>
    </w:p>
    <w:p w:rsidR="0065544D" w:rsidRPr="0065544D" w:rsidRDefault="0065544D" w:rsidP="006554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является логическим продолжением</w:t>
      </w:r>
      <w:r w:rsid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ряда дисциплин ОПОП для </w:t>
      </w:r>
      <w:r w:rsidRPr="006554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профессиональной компетентности в профессиональной области юриста.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3055"/>
        <w:gridCol w:w="2879"/>
        <w:gridCol w:w="2497"/>
      </w:tblGrid>
      <w:tr w:rsidR="001223B9" w:rsidRPr="001223B9" w:rsidTr="0065544D">
        <w:tc>
          <w:tcPr>
            <w:tcW w:w="1207" w:type="dxa"/>
          </w:tcPr>
          <w:p w:rsidR="001223B9" w:rsidRPr="001223B9" w:rsidRDefault="001223B9" w:rsidP="001223B9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1223B9" w:rsidRPr="001223B9" w:rsidRDefault="001223B9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3061" w:type="dxa"/>
          </w:tcPr>
          <w:p w:rsidR="001223B9" w:rsidRPr="001223B9" w:rsidRDefault="001223B9" w:rsidP="00DE3CEF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предшествующие дисциплины </w:t>
            </w:r>
            <w:r w:rsidR="00DE3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ОПОП</w:t>
            </w:r>
          </w:p>
        </w:tc>
        <w:tc>
          <w:tcPr>
            <w:tcW w:w="2268" w:type="dxa"/>
          </w:tcPr>
          <w:p w:rsidR="001223B9" w:rsidRPr="001223B9" w:rsidRDefault="001223B9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последующие дисциплины О</w:t>
            </w:r>
            <w:r w:rsidR="00DE3C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</w:t>
            </w:r>
          </w:p>
        </w:tc>
      </w:tr>
      <w:tr w:rsidR="001223B9" w:rsidRPr="001223B9" w:rsidTr="00A143F0">
        <w:tc>
          <w:tcPr>
            <w:tcW w:w="9236" w:type="dxa"/>
            <w:gridSpan w:val="4"/>
          </w:tcPr>
          <w:p w:rsidR="001223B9" w:rsidRPr="0065544D" w:rsidRDefault="0065544D" w:rsidP="001223B9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544D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</w:t>
            </w:r>
          </w:p>
        </w:tc>
      </w:tr>
      <w:tr w:rsidR="0065544D" w:rsidRPr="001223B9" w:rsidTr="0065544D">
        <w:tc>
          <w:tcPr>
            <w:tcW w:w="1207" w:type="dxa"/>
          </w:tcPr>
          <w:p w:rsidR="0065544D" w:rsidRPr="0065544D" w:rsidRDefault="0065544D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4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</w:tcPr>
          <w:p w:rsidR="0065544D" w:rsidRPr="0065544D" w:rsidRDefault="0065544D" w:rsidP="0065544D">
            <w:pPr>
              <w:pStyle w:val="ab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5544D">
              <w:rPr>
                <w:sz w:val="28"/>
                <w:szCs w:val="28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</w:t>
            </w:r>
          </w:p>
        </w:tc>
        <w:tc>
          <w:tcPr>
            <w:tcW w:w="3061" w:type="dxa"/>
          </w:tcPr>
          <w:p w:rsidR="000D2422" w:rsidRPr="002E778C" w:rsidRDefault="0065544D" w:rsidP="000D2422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5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422"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</w:t>
            </w:r>
            <w:r w:rsidR="000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уголовно-процессуального права; Актуальные проблемы уголовного права;</w:t>
            </w:r>
          </w:p>
          <w:p w:rsidR="0065544D" w:rsidRPr="0065544D" w:rsidRDefault="0065544D" w:rsidP="0065544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5544D" w:rsidRPr="001223B9" w:rsidRDefault="000D2422" w:rsidP="0065544D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Учение о преступлении и составе преступления; Теория квалификации преступлений; Теоретические основы доказательств и доказывания в уголовном судопроизводстве; Актуальные проблемы исполнения уголовных наказаний;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Подсудность и подследственность уголовных дел; Сравнительная криминология.</w:t>
            </w:r>
          </w:p>
        </w:tc>
      </w:tr>
      <w:tr w:rsidR="0065544D" w:rsidRPr="001223B9" w:rsidTr="00453C9E">
        <w:tc>
          <w:tcPr>
            <w:tcW w:w="9236" w:type="dxa"/>
            <w:gridSpan w:val="4"/>
          </w:tcPr>
          <w:p w:rsidR="0065544D" w:rsidRPr="0065544D" w:rsidRDefault="0065544D" w:rsidP="0065544D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544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Профессиональные компетенции</w:t>
            </w:r>
          </w:p>
        </w:tc>
      </w:tr>
      <w:tr w:rsidR="00533034" w:rsidRPr="001223B9" w:rsidTr="0065544D">
        <w:tc>
          <w:tcPr>
            <w:tcW w:w="1207" w:type="dxa"/>
          </w:tcPr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</w:tcPr>
          <w:p w:rsidR="00533034" w:rsidRPr="0065544D" w:rsidRDefault="00533034" w:rsidP="00533034">
            <w:pPr>
              <w:pStyle w:val="ab"/>
              <w:tabs>
                <w:tab w:val="left" w:pos="1134"/>
              </w:tabs>
              <w:spacing w:line="360" w:lineRule="auto"/>
              <w:ind w:firstLine="0"/>
              <w:rPr>
                <w:sz w:val="28"/>
                <w:szCs w:val="28"/>
              </w:rPr>
            </w:pPr>
            <w:r w:rsidRPr="0065544D">
              <w:rPr>
                <w:sz w:val="28"/>
                <w:szCs w:val="28"/>
              </w:rPr>
              <w:t>Способностьпринимать оптимальные управленческие решения (ПК-9);</w:t>
            </w:r>
          </w:p>
        </w:tc>
        <w:tc>
          <w:tcPr>
            <w:tcW w:w="3061" w:type="dxa"/>
          </w:tcPr>
          <w:p w:rsidR="000D2422" w:rsidRPr="002E778C" w:rsidRDefault="00533034" w:rsidP="000D2422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5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422"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Этика юриста; Философия права; Русский язык в деловой документации юриста; Письменная речь юриста; </w:t>
            </w:r>
            <w:r w:rsidR="000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уголовно-процессуального права; Актуальные проблемы уголовного права;</w:t>
            </w:r>
          </w:p>
          <w:p w:rsidR="00533034" w:rsidRPr="0065544D" w:rsidRDefault="00533034" w:rsidP="005330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3034" w:rsidRPr="001223B9" w:rsidRDefault="000D2422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Учение о преступлении и составе преступления; Теория квалификации преступлений; Теоретические основы доказательств и доказывания в уголовном судопроизводстве; Актуальные проблемы исполнения уголовных наказаний; Подсудность и подследственность уголовных дел; Сравнительная криминология.</w:t>
            </w:r>
          </w:p>
        </w:tc>
      </w:tr>
      <w:tr w:rsidR="00533034" w:rsidRPr="001223B9" w:rsidTr="0065544D">
        <w:tc>
          <w:tcPr>
            <w:tcW w:w="1207" w:type="dxa"/>
          </w:tcPr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00" w:type="dxa"/>
          </w:tcPr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квалифицированно проводить научные исследования в области права (ПК-11);</w:t>
            </w:r>
          </w:p>
        </w:tc>
        <w:tc>
          <w:tcPr>
            <w:tcW w:w="3061" w:type="dxa"/>
          </w:tcPr>
          <w:p w:rsidR="000D2422" w:rsidRPr="002E778C" w:rsidRDefault="000D2422" w:rsidP="000D2422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Этика юриста; </w:t>
            </w:r>
            <w:r w:rsidRPr="002E7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Философия права; Русский язык в деловой документации юриста; Письменная речь юриста;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проблемы уголовно-процессуального права; Актуальные проблемы уголовного права;</w:t>
            </w:r>
          </w:p>
          <w:p w:rsidR="00533034" w:rsidRPr="001223B9" w:rsidRDefault="00533034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33034" w:rsidRPr="001223B9" w:rsidRDefault="000D2422" w:rsidP="0053303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преступлении и составе преступления; Теория квалификации преступлений; Теоретические основы доказательств и доказывания в уголовном судопроизводстве; Актуальные проблемы исполнения уголовных наказаний; Подсудность и подследственность уголовных дел; Сравнительная криминология.</w:t>
            </w:r>
          </w:p>
        </w:tc>
      </w:tr>
    </w:tbl>
    <w:p w:rsidR="00A97DB0" w:rsidRDefault="00EE6D3B" w:rsidP="00EE6D3B">
      <w:pP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br w:type="page"/>
      </w:r>
    </w:p>
    <w:p w:rsidR="001223B9" w:rsidRPr="001223B9" w:rsidRDefault="001223B9" w:rsidP="00A97DB0">
      <w:pPr>
        <w:widowControl w:val="0"/>
        <w:tabs>
          <w:tab w:val="left" w:pos="-142"/>
        </w:tabs>
        <w:spacing w:after="0" w:line="36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5. СОДЕРЖАНИЕ ПРАКТИКИ, ОБЪЕМ В ЗАЧЕТНЫХ ЕДИНИЦАХ И ПРОДОЛЖИТЕЛЬНОСТЬ В НЕДЕЛЯХ</w:t>
      </w:r>
    </w:p>
    <w:p w:rsidR="00A97DB0" w:rsidRPr="00A97DB0" w:rsidRDefault="00A97DB0" w:rsidP="00A97DB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Очное/заочное отделение - Первый курс магистратуры,1 семестр </w:t>
      </w:r>
    </w:p>
    <w:p w:rsidR="00A97DB0" w:rsidRPr="001223B9" w:rsidRDefault="00A97DB0" w:rsidP="00A97DB0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учебной практики составляет для студентов очной и заочной форм обучения 9 зачетных единиц, проводится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недель (324 часа).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728"/>
        <w:gridCol w:w="4031"/>
        <w:gridCol w:w="2194"/>
      </w:tblGrid>
      <w:tr w:rsidR="00A43770" w:rsidRPr="00A43770" w:rsidTr="00A43770">
        <w:tc>
          <w:tcPr>
            <w:tcW w:w="0" w:type="auto"/>
            <w:vAlign w:val="center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(этапы) практики</w:t>
            </w:r>
          </w:p>
        </w:tc>
        <w:tc>
          <w:tcPr>
            <w:tcW w:w="4031" w:type="dxa"/>
            <w:vAlign w:val="center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2194" w:type="dxa"/>
            <w:vAlign w:val="center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текущего контроля</w:t>
            </w:r>
          </w:p>
        </w:tc>
      </w:tr>
      <w:tr w:rsidR="00A43770" w:rsidRPr="00A43770" w:rsidTr="00A43770"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4031" w:type="dxa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местом прохождения практики;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оформление индивидуального задания для прохождения практики;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часа (3 дня)</w:t>
            </w:r>
          </w:p>
        </w:tc>
        <w:tc>
          <w:tcPr>
            <w:tcW w:w="2194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прохождении практики.</w:t>
            </w:r>
          </w:p>
        </w:tc>
      </w:tr>
      <w:tr w:rsidR="00A43770" w:rsidRPr="00A43770" w:rsidTr="00A43770"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 этап</w:t>
            </w:r>
          </w:p>
        </w:tc>
        <w:tc>
          <w:tcPr>
            <w:tcW w:w="4031" w:type="dxa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индивидуального задания руководителя практики;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 часа.</w:t>
            </w:r>
          </w:p>
        </w:tc>
        <w:tc>
          <w:tcPr>
            <w:tcW w:w="2194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руководителю практики отчетной документации.</w:t>
            </w:r>
          </w:p>
        </w:tc>
      </w:tr>
      <w:tr w:rsidR="00A43770" w:rsidRPr="00A43770" w:rsidTr="00A43770"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по итогам практики</w:t>
            </w:r>
          </w:p>
        </w:tc>
        <w:tc>
          <w:tcPr>
            <w:tcW w:w="4031" w:type="dxa"/>
          </w:tcPr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представление на кафедру отчетных документов;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защите практики: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защита отчета по </w:t>
            </w: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практике;</w:t>
            </w:r>
          </w:p>
          <w:p w:rsidR="00A43770" w:rsidRPr="00A43770" w:rsidRDefault="00A43770" w:rsidP="00A43770">
            <w:pPr>
              <w:overflowPunct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 (1 день)</w:t>
            </w:r>
          </w:p>
        </w:tc>
        <w:tc>
          <w:tcPr>
            <w:tcW w:w="2194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отчета по практике.</w:t>
            </w:r>
          </w:p>
        </w:tc>
      </w:tr>
    </w:tbl>
    <w:p w:rsidR="00A43770" w:rsidRPr="00A43770" w:rsidRDefault="00A43770" w:rsidP="00A43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Обязательным условием для прохождения практики является выполнение индивидуального задания, выдаваемого руководителем практики от Университета. 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A43770" w:rsidRPr="00A43770" w:rsidRDefault="00A43770" w:rsidP="00A437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Calibri" w:hAnsi="Times New Roman" w:cs="Times New Roman"/>
          <w:sz w:val="28"/>
          <w:szCs w:val="28"/>
          <w:lang w:eastAsia="ru-RU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A43770" w:rsidRPr="00A43770" w:rsidRDefault="00A43770" w:rsidP="00A437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Отчет выполняется в машинописной форме на одной стороне листа формата А4, текст отчета набирается в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, шрифт TimesNewRoman</w:t>
      </w:r>
      <w:r w:rsidR="00A97DB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о</w:t>
      </w:r>
      <w:r w:rsidR="00A4377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бычный,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1223B9" w:rsidRPr="001223B9" w:rsidRDefault="001223B9" w:rsidP="001223B9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1223B9" w:rsidRPr="001223B9" w:rsidRDefault="001223B9" w:rsidP="001223B9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перечень структурных элементов отчета с указанием страниц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сроки практики (дата начала и общая продолжительность практики), место прохождения практики (наименование и основные направления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деятельности организации, цели и задачи практики, Ф.И.О. руководителя практики от организации).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описание умений и навыков,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документы (обезличенные), в составлении которых или в работе над которыми обучающийся принимал участие;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Номер следует размещать над таблицей справа без абзацного отступа после слова «Таблица». </w:t>
      </w:r>
    </w:p>
    <w:p w:rsid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081747" w:rsidRPr="001223B9" w:rsidRDefault="00081747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</w:p>
    <w:p w:rsidR="00A43770" w:rsidRPr="00A43770" w:rsidRDefault="00A43770" w:rsidP="00A4377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bookmarkStart w:id="3" w:name="bookmark12"/>
      <w:bookmarkStart w:id="4" w:name="bookmark5"/>
      <w:r w:rsidRPr="00A43770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ОБРАЗЕЦ</w:t>
      </w:r>
    </w:p>
    <w:p w:rsidR="00A43770" w:rsidRPr="00A43770" w:rsidRDefault="00A43770" w:rsidP="00A43770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Бланк индивидуального задания </w:t>
      </w:r>
    </w:p>
    <w:p w:rsidR="00A43770" w:rsidRPr="00A43770" w:rsidRDefault="00A43770" w:rsidP="00352BE4">
      <w:pPr>
        <w:keepNext/>
        <w:shd w:val="clear" w:color="auto" w:fill="FFFFFF"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3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A43770" w:rsidRPr="00A43770" w:rsidRDefault="00352BE4" w:rsidP="00352B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ГОСУДАРСТВЕННОГО </w:t>
      </w:r>
      <w:r w:rsidR="00A43770" w:rsidRPr="00A4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ОБРАЗОВАТЕЛЬНОГО УЧРЕЖДЕНИЯ ВЫСШЕГО ОБРАЗОВАНИЯ</w:t>
      </w:r>
    </w:p>
    <w:p w:rsidR="00A43770" w:rsidRPr="00A43770" w:rsidRDefault="00A97DB0" w:rsidP="00352BE4">
      <w:pPr>
        <w:keepNext/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«РОССИЙСКИЙ ГОСУДАРСТВЕННЫЙ </w:t>
      </w:r>
      <w:r w:rsidR="00352BE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УНИВЕРСИТЕТ</w:t>
      </w:r>
      <w:r w:rsidR="00A43770" w:rsidRPr="00A4377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ПРАВОСУДИЯ»</w:t>
      </w: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0D242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права</w:t>
      </w: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A43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40.04.01</w:t>
      </w: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A43770" w:rsidRPr="00A43770" w:rsidRDefault="00A43770" w:rsidP="00352BE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учебную практику</w:t>
      </w:r>
    </w:p>
    <w:p w:rsidR="00A43770" w:rsidRPr="00A43770" w:rsidRDefault="00A43770" w:rsidP="00352B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81747" w:rsidRPr="00081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Иванова Ивана Ивановича</w:t>
      </w:r>
    </w:p>
    <w:p w:rsidR="00A43770" w:rsidRPr="00A43770" w:rsidRDefault="00081747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43770"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A43770" w:rsidRPr="00A43770" w:rsidRDefault="00081747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</w:t>
      </w:r>
      <w:r w:rsidRPr="00081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43770"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курса                                                                            </w:t>
      </w:r>
    </w:p>
    <w:p w:rsidR="00A43770" w:rsidRPr="00081747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 w:rsidR="00081747" w:rsidRPr="00081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Районный суд Петроградского района Санкт-Петербурга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практики с «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1747" w:rsidRPr="00081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«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81747" w:rsidRPr="000817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A43770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A43770" w:rsidRPr="00081747" w:rsidRDefault="00A43770" w:rsidP="00A43770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17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Формируемые компетенции:ОК-1, ПК-9, ПК-11.</w:t>
      </w:r>
    </w:p>
    <w:p w:rsidR="00081747" w:rsidRPr="00081747" w:rsidRDefault="00081747" w:rsidP="00081747">
      <w:pPr>
        <w:pStyle w:val="13"/>
        <w:numPr>
          <w:ilvl w:val="0"/>
          <w:numId w:val="18"/>
        </w:numPr>
        <w:ind w:left="284" w:hanging="284"/>
        <w:jc w:val="both"/>
        <w:rPr>
          <w:b w:val="0"/>
          <w:sz w:val="28"/>
          <w:szCs w:val="28"/>
        </w:rPr>
      </w:pPr>
      <w:r w:rsidRPr="00081747">
        <w:rPr>
          <w:b w:val="0"/>
          <w:sz w:val="28"/>
          <w:szCs w:val="28"/>
        </w:rPr>
        <w:t>ознакомиться с организацией труда работников  районного суда;</w:t>
      </w:r>
    </w:p>
    <w:p w:rsidR="00081747" w:rsidRPr="00081747" w:rsidRDefault="00081747" w:rsidP="00081747">
      <w:pPr>
        <w:pStyle w:val="13"/>
        <w:numPr>
          <w:ilvl w:val="0"/>
          <w:numId w:val="18"/>
        </w:numPr>
        <w:ind w:left="284" w:hanging="284"/>
        <w:jc w:val="both"/>
        <w:rPr>
          <w:b w:val="0"/>
          <w:sz w:val="28"/>
          <w:szCs w:val="28"/>
        </w:rPr>
      </w:pPr>
      <w:r w:rsidRPr="00081747">
        <w:rPr>
          <w:b w:val="0"/>
          <w:sz w:val="28"/>
          <w:szCs w:val="28"/>
        </w:rPr>
        <w:t>Добросовестно выполнять поручения руководителя практики от организации;</w:t>
      </w:r>
    </w:p>
    <w:p w:rsidR="00081747" w:rsidRPr="00081747" w:rsidRDefault="00081747" w:rsidP="00081747">
      <w:pPr>
        <w:pStyle w:val="af2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747">
        <w:rPr>
          <w:rFonts w:ascii="Times New Roman" w:hAnsi="Times New Roman" w:cs="Times New Roman"/>
          <w:bCs/>
          <w:sz w:val="28"/>
          <w:szCs w:val="28"/>
        </w:rPr>
        <w:t>ознакомиться с ведением делопроизводства, оформлением поступающих дел, с порядком их хранения, подготовкой дела к рассмотрению;</w:t>
      </w:r>
    </w:p>
    <w:p w:rsidR="00081747" w:rsidRPr="00081747" w:rsidRDefault="00081747" w:rsidP="00081747">
      <w:pPr>
        <w:pStyle w:val="af2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747">
        <w:rPr>
          <w:rFonts w:ascii="Times New Roman" w:hAnsi="Times New Roman" w:cs="Times New Roman"/>
          <w:bCs/>
          <w:sz w:val="28"/>
          <w:szCs w:val="28"/>
        </w:rPr>
        <w:t xml:space="preserve">проанализировать применяемые программные средства и их основные </w:t>
      </w:r>
      <w:r w:rsidRPr="00081747">
        <w:rPr>
          <w:rFonts w:ascii="Times New Roman" w:hAnsi="Times New Roman" w:cs="Times New Roman"/>
          <w:bCs/>
          <w:sz w:val="28"/>
          <w:szCs w:val="28"/>
        </w:rPr>
        <w:lastRenderedPageBreak/>
        <w:t>возможности;</w:t>
      </w:r>
    </w:p>
    <w:p w:rsidR="00081747" w:rsidRPr="00081747" w:rsidRDefault="00081747" w:rsidP="00081747">
      <w:pPr>
        <w:numPr>
          <w:ilvl w:val="0"/>
          <w:numId w:val="18"/>
        </w:numPr>
        <w:shd w:val="clear" w:color="auto" w:fill="FCFCFC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проекты процессуальных документов по подготовке дела к рассмотрению.</w:t>
      </w:r>
    </w:p>
    <w:p w:rsidR="00081747" w:rsidRPr="00081747" w:rsidRDefault="00081747" w:rsidP="00081747">
      <w:pPr>
        <w:numPr>
          <w:ilvl w:val="0"/>
          <w:numId w:val="18"/>
        </w:numPr>
        <w:shd w:val="clear" w:color="auto" w:fill="FCFCFC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присутствовать на заседаниях суда;</w:t>
      </w:r>
    </w:p>
    <w:p w:rsidR="00081747" w:rsidRPr="00081747" w:rsidRDefault="00081747" w:rsidP="00081747">
      <w:pPr>
        <w:pStyle w:val="af2"/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747">
        <w:rPr>
          <w:rFonts w:ascii="Times New Roman" w:hAnsi="Times New Roman" w:cs="Times New Roman"/>
          <w:bCs/>
          <w:sz w:val="28"/>
          <w:szCs w:val="28"/>
        </w:rPr>
        <w:t>собрать и систематизировать материалы, необходимые для подготовки отчета.</w:t>
      </w:r>
    </w:p>
    <w:p w:rsidR="00A43770" w:rsidRPr="00081747" w:rsidRDefault="00A43770" w:rsidP="00A437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43770" w:rsidRPr="00081747" w:rsidRDefault="00A43770" w:rsidP="00A4377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817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 практики:</w:t>
      </w:r>
    </w:p>
    <w:p w:rsidR="00081747" w:rsidRPr="00081747" w:rsidRDefault="00081747" w:rsidP="00081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747">
        <w:rPr>
          <w:rFonts w:ascii="Times New Roman" w:eastAsia="Times New Roman" w:hAnsi="Times New Roman"/>
          <w:sz w:val="28"/>
          <w:szCs w:val="28"/>
        </w:rPr>
        <w:t>1.</w:t>
      </w:r>
      <w:r w:rsidRPr="000817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81747">
        <w:rPr>
          <w:rFonts w:ascii="Times New Roman" w:eastAsia="Times New Roman" w:hAnsi="Times New Roman"/>
          <w:sz w:val="28"/>
          <w:szCs w:val="28"/>
          <w:lang w:eastAsia="ru-RU"/>
        </w:rPr>
        <w:t>по итогам обобщения производственной  практики  составить  справку и приложить к отчету;</w:t>
      </w:r>
    </w:p>
    <w:p w:rsidR="00081747" w:rsidRPr="00081747" w:rsidRDefault="00081747" w:rsidP="00081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1747">
        <w:rPr>
          <w:rFonts w:ascii="Times New Roman" w:eastAsia="Times New Roman" w:hAnsi="Times New Roman"/>
          <w:sz w:val="28"/>
          <w:szCs w:val="28"/>
          <w:lang w:eastAsia="ru-RU"/>
        </w:rPr>
        <w:t>2. приложить к отчету составленные проекты процессуальных документов;</w:t>
      </w:r>
    </w:p>
    <w:p w:rsidR="00081747" w:rsidRPr="00081747" w:rsidRDefault="00081747" w:rsidP="000817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81747">
        <w:rPr>
          <w:rFonts w:ascii="Times New Roman" w:eastAsia="Times New Roman" w:hAnsi="Times New Roman"/>
          <w:sz w:val="28"/>
          <w:szCs w:val="28"/>
        </w:rPr>
        <w:t>3. оформить отчет по практике.</w:t>
      </w:r>
    </w:p>
    <w:p w:rsidR="00081747" w:rsidRPr="00081747" w:rsidRDefault="00081747" w:rsidP="000817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оборотная сторона бланка</w:t>
      </w:r>
    </w:p>
    <w:p w:rsidR="00A43770" w:rsidRPr="00A43770" w:rsidRDefault="00A43770" w:rsidP="00A4377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770" w:rsidRPr="00A43770" w:rsidRDefault="00A43770" w:rsidP="00A4377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2410"/>
        <w:gridCol w:w="1669"/>
        <w:gridCol w:w="4762"/>
      </w:tblGrid>
      <w:tr w:rsidR="00A43770" w:rsidRPr="00A43770" w:rsidTr="00453C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A43770" w:rsidRPr="00A43770" w:rsidTr="00453C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352BE4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A43770" w:rsidRPr="00A43770" w:rsidTr="00453C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352BE4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A43770" w:rsidRPr="00A43770" w:rsidTr="00453C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352BE4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70" w:rsidRPr="00A43770" w:rsidRDefault="00A43770" w:rsidP="00A4377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Обработка собранного в ходе практики материала, составление отчета, предоставление отчетных документов и публичная защита </w:t>
            </w:r>
            <w:r w:rsidRPr="00A43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отчета по практике.</w:t>
            </w:r>
          </w:p>
        </w:tc>
      </w:tr>
    </w:tbl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 руководителями практики: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Университ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ета: _______________   ___________      __________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(Ф.И.О.)  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принято к исполнению: _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«___» __________ 201_ г.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обучающегося)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профильной органи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зации: ____________  ________  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(должнос</w:t>
      </w:r>
      <w:r w:rsidR="0008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       </w:t>
      </w: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(Ф.И.О.) 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проведен.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от профильной организации: 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     ________       _________________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(должность)                                      (подпись)                          (Ф.И.О.)</w:t>
      </w:r>
    </w:p>
    <w:p w:rsidR="00A43770" w:rsidRPr="00A43770" w:rsidRDefault="00A43770" w:rsidP="00A437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43770" w:rsidRPr="00A43770" w:rsidRDefault="00A43770" w:rsidP="00A437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37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*Печать организации на индивидуальное задание не ставить.</w:t>
      </w:r>
    </w:p>
    <w:tbl>
      <w:tblPr>
        <w:tblW w:w="242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099"/>
        <w:gridCol w:w="8715"/>
        <w:gridCol w:w="12547"/>
        <w:gridCol w:w="1820"/>
      </w:tblGrid>
      <w:tr w:rsidR="00A43770" w:rsidRPr="00A43770" w:rsidTr="00453C9E">
        <w:trPr>
          <w:trHeight w:val="967"/>
        </w:trPr>
        <w:tc>
          <w:tcPr>
            <w:tcW w:w="1149" w:type="dxa"/>
            <w:gridSpan w:val="2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ОК-1</w:t>
            </w:r>
          </w:p>
        </w:tc>
        <w:tc>
          <w:tcPr>
            <w:tcW w:w="8715" w:type="dxa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43770" w:rsidRPr="00A43770" w:rsidRDefault="00A43770" w:rsidP="00EE6D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367" w:type="dxa"/>
            <w:gridSpan w:val="2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770" w:rsidRPr="00A43770" w:rsidTr="00453C9E">
        <w:trPr>
          <w:gridAfter w:val="1"/>
          <w:wAfter w:w="1820" w:type="dxa"/>
        </w:trPr>
        <w:tc>
          <w:tcPr>
            <w:tcW w:w="50" w:type="dxa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ПК-9</w:t>
            </w:r>
          </w:p>
        </w:tc>
        <w:tc>
          <w:tcPr>
            <w:tcW w:w="8715" w:type="dxa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способность принимать оптимальные управленческие решения</w:t>
            </w:r>
          </w:p>
        </w:tc>
        <w:tc>
          <w:tcPr>
            <w:tcW w:w="12547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3770" w:rsidRPr="00A43770" w:rsidTr="00453C9E">
        <w:trPr>
          <w:gridAfter w:val="1"/>
          <w:wAfter w:w="1820" w:type="dxa"/>
        </w:trPr>
        <w:tc>
          <w:tcPr>
            <w:tcW w:w="50" w:type="dxa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 descr="http://fantom.nica.ru/include/ed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fantom.nica.ru/include/ed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hideMark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ПК-11</w:t>
            </w:r>
          </w:p>
        </w:tc>
        <w:tc>
          <w:tcPr>
            <w:tcW w:w="8715" w:type="dxa"/>
            <w:tcMar>
              <w:top w:w="15" w:type="dxa"/>
              <w:left w:w="150" w:type="dxa"/>
              <w:bottom w:w="15" w:type="dxa"/>
              <w:right w:w="15" w:type="dxa"/>
            </w:tcMar>
            <w:hideMark/>
          </w:tcPr>
          <w:p w:rsidR="00A43770" w:rsidRPr="00A43770" w:rsidRDefault="00A43770" w:rsidP="00EE6D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4377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12547" w:type="dxa"/>
          </w:tcPr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3770" w:rsidRPr="00A43770" w:rsidRDefault="00A43770" w:rsidP="00A437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747" w:rsidRDefault="00081747" w:rsidP="00A97D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081747" w:rsidRDefault="00081747" w:rsidP="00A97D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1223B9" w:rsidRPr="001223B9" w:rsidRDefault="001223B9" w:rsidP="00A97D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6. </w:t>
      </w:r>
      <w:bookmarkEnd w:id="3"/>
      <w:r w:rsidRPr="001223B9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ФОС ДЛЯ ПРОВЕДЕНИЯ ПРОМЕЖУТОЧНОЙ АТТЕСТАЦИИ И ФОРМЫ ОТЧЕТНОСТИ</w:t>
      </w:r>
    </w:p>
    <w:p w:rsidR="00352BE4" w:rsidRPr="001223B9" w:rsidRDefault="00352BE4" w:rsidP="00352BE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Типовые контрольные задания для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учебной практики</w:t>
      </w:r>
      <w:r w:rsidRPr="001223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352BE4" w:rsidRPr="00352BE4" w:rsidRDefault="00352BE4" w:rsidP="00352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6019"/>
      </w:tblGrid>
      <w:tr w:rsidR="00352BE4" w:rsidRPr="00352BE4" w:rsidTr="00352BE4">
        <w:tc>
          <w:tcPr>
            <w:tcW w:w="3325" w:type="dxa"/>
          </w:tcPr>
          <w:p w:rsidR="00352BE4" w:rsidRPr="00352BE4" w:rsidRDefault="00352BE4" w:rsidP="00352BE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Шифр и название компетенции</w:t>
            </w:r>
          </w:p>
        </w:tc>
        <w:tc>
          <w:tcPr>
            <w:tcW w:w="6019" w:type="dxa"/>
          </w:tcPr>
          <w:p w:rsidR="00352BE4" w:rsidRPr="00352BE4" w:rsidRDefault="00352BE4" w:rsidP="00352BE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Типовое задание на учебную практику</w:t>
            </w:r>
          </w:p>
          <w:p w:rsidR="00352BE4" w:rsidRPr="00352BE4" w:rsidRDefault="00352BE4" w:rsidP="00352BE4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(преподаватель вправе сформулировать другие задания)</w:t>
            </w:r>
          </w:p>
        </w:tc>
      </w:tr>
      <w:tr w:rsidR="00352BE4" w:rsidRPr="00352BE4" w:rsidTr="00352BE4">
        <w:tc>
          <w:tcPr>
            <w:tcW w:w="3325" w:type="dxa"/>
          </w:tcPr>
          <w:p w:rsidR="00352BE4" w:rsidRPr="00352BE4" w:rsidRDefault="00352BE4" w:rsidP="00352B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социальной значимости своей будущей профессии, проявлением нетерпимости к 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</w:tc>
        <w:tc>
          <w:tcPr>
            <w:tcW w:w="6019" w:type="dxa"/>
          </w:tcPr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принять участие в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</w:t>
            </w:r>
            <w:r w:rsidR="000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 стола, проводимых кафедрой;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подготовке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</w:t>
            </w:r>
            <w:r w:rsidR="000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круглого стола, проводимых кафедрой;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изучить новеллы отечественных нормативных актов, регулирующих порядок противодействия коррупции, в частности нормы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25 декабря 2008 г. № 273-ФЗ «О противодействии коррупции»,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Указа Президента РФ от 19.05.2008 № 815 «О мерах по противодействию коррупции»; 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принять участие в работе по оформлению учебно-методических материалов по дисциплинам кафедры </w:t>
            </w:r>
            <w:r w:rsidR="000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уголовно-процессуального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2BE4" w:rsidRP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принять участие в разработке материалов для проведения учебных занятий по дисциплинам кафедры </w:t>
            </w:r>
            <w:r w:rsidR="000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уголовно-процессуального права (уголовно-правовой профиль);</w:t>
            </w:r>
          </w:p>
          <w:p w:rsidR="00352BE4" w:rsidRDefault="00352BE4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6)составить график посещения практики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студентами на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кафедре </w:t>
            </w:r>
            <w:r w:rsidR="000D24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уголовно-процессуального права (уголовно-правовой профиль).</w:t>
            </w:r>
          </w:p>
          <w:p w:rsidR="000D2422" w:rsidRPr="00352BE4" w:rsidRDefault="000D2422" w:rsidP="00352B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составь лекцию по теме дисциплины «Уголовный процесс» или «Уголовное право», отвечающей выбранной темы ВКР.</w:t>
            </w:r>
          </w:p>
        </w:tc>
      </w:tr>
      <w:tr w:rsidR="00352BE4" w:rsidRPr="00352BE4" w:rsidTr="00352BE4">
        <w:tc>
          <w:tcPr>
            <w:tcW w:w="3325" w:type="dxa"/>
          </w:tcPr>
          <w:p w:rsidR="00352BE4" w:rsidRPr="00352BE4" w:rsidRDefault="00352BE4" w:rsidP="00352B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принимать оптимальные управленческие решения (ПК-9);</w:t>
            </w:r>
          </w:p>
        </w:tc>
        <w:tc>
          <w:tcPr>
            <w:tcW w:w="6019" w:type="dxa"/>
          </w:tcPr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принять участие в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конференции/круглого стола, проводимых кафедрой;</w:t>
            </w:r>
          </w:p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подготовке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конференции/круглого стола, проводимых кафедрой;</w:t>
            </w:r>
          </w:p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изучить новеллы отечественных нормативных актов, регулирующих порядок противодействия коррупции, в частности нормы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25 декабря 2008 г. № 273-ФЗ «О противодействии коррупции»,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Указа Президента РФ от 19.05.2008 № 815 «О мерах по противодействию коррупции»; </w:t>
            </w:r>
          </w:p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принять участие в работе по оформлению учебно-методических материалов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уголовно-процессуального права (уголовно-правовой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принять участие в разработке материалов для проведения учебных занятий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уголовно-процессуального права (уголовно-правовой профиль);</w:t>
            </w:r>
          </w:p>
          <w:p w:rsidR="000D2422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6)составить график посещения практики студентами на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процессуального права (уголовно-правовой профиль).</w:t>
            </w:r>
          </w:p>
          <w:p w:rsidR="00352BE4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составь лекцию по теме дисциплины «Уголовный процесс» или «Уголовное право», отвечающей выбранной темы ВКР.</w:t>
            </w:r>
          </w:p>
        </w:tc>
      </w:tr>
      <w:tr w:rsidR="00352BE4" w:rsidRPr="00352BE4" w:rsidTr="00352BE4">
        <w:tc>
          <w:tcPr>
            <w:tcW w:w="3325" w:type="dxa"/>
          </w:tcPr>
          <w:p w:rsidR="00352BE4" w:rsidRPr="00352BE4" w:rsidRDefault="00352BE4" w:rsidP="00352B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способность квалифицированно проводить научные исследования в области права (ПК-11);</w:t>
            </w:r>
          </w:p>
        </w:tc>
        <w:tc>
          <w:tcPr>
            <w:tcW w:w="6019" w:type="dxa"/>
          </w:tcPr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принять участие в работе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конференции/круглого стола, проводимых кафедрой;</w:t>
            </w:r>
          </w:p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подготовке и проведении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конференции/круглого стола, проводимых кафедрой;</w:t>
            </w:r>
          </w:p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изучить новеллы отечественных нормативных актов, регулирующих порядок противодействия коррупции, в частности нормы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Федерального закона от 25 декабря 2008 г. № 273-ФЗ «О противодействии коррупции», </w:t>
            </w: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Указа Президента РФ от 19.05.2008 № 815 «О мерах по противодействию коррупции»; </w:t>
            </w:r>
          </w:p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принять участие в работе по оформлению учебно-методических материалов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уголовно-процессуального права (уголовно-правовой профиль)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D2422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принять участие в разработке материалов для проведения учебных занятий по дисциплинам кафедры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уголовно-процессуального права (уголовно-правовой профиль);</w:t>
            </w:r>
          </w:p>
          <w:p w:rsidR="000D2422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B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6)составить график посещения практики студентами на </w:t>
            </w:r>
            <w:r w:rsidRPr="00352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кафедре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уголовно-процессуального права (уголовно-правовой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профиль).</w:t>
            </w:r>
          </w:p>
          <w:p w:rsidR="00352BE4" w:rsidRPr="00352BE4" w:rsidRDefault="000D2422" w:rsidP="000D2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составь лекцию по теме дисциплины «Уголовный процесс» или «Уголовное право», отвечающей выбранной темы ВКР.</w:t>
            </w:r>
          </w:p>
        </w:tc>
      </w:tr>
    </w:tbl>
    <w:p w:rsidR="00352BE4" w:rsidRPr="00352BE4" w:rsidRDefault="00352BE4" w:rsidP="0035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</w:t>
      </w:r>
      <w:r w:rsid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предусмотрены следующие виды контроля: </w:t>
      </w:r>
    </w:p>
    <w:p w:rsidR="001223B9" w:rsidRPr="001223B9" w:rsidRDefault="001223B9" w:rsidP="001223B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контроль успеваемости в форме </w:t>
      </w:r>
      <w:r w:rsid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отчета по практике с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вложенным выполненным индивидуальным заданием заверенным подписью руководителя практики от организации, утвержд</w:t>
      </w:r>
      <w:r w:rsid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групповым руководителем в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размещенный в СЭО «ФЕМИДА».</w:t>
      </w:r>
    </w:p>
    <w:p w:rsidR="001223B9" w:rsidRPr="001223B9" w:rsidRDefault="001223B9" w:rsidP="00352BE4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контроль в форме дифференцированного зачета.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Отчет выполняется в машинописной форме на одной стороне листа формата А4, текст отчета набирается в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val="en-US" w:eastAsia="ru-RU"/>
        </w:rPr>
        <w:t>Word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, шрифт TimesNewR</w:t>
      </w:r>
      <w:r w:rsidR="00A97DB0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oman обычный,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размер 14, междустрочный интервал полуторный, левое поле 2,5 см, правое поле 1 см, верхнее и нижнее поля 2 см. Нумерация страниц сквозная, арабскими цифрами, номер страницы проставляется в центре верхней части листа (выравнивание от центра) без точки в конце номера.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Объем отчета должен составлять от 10 до 30 страниц, включая приложения к отчету.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Исходя из указанного объема текста отчета, он должен включать в себя следующие элементы и соответствовать основным требованиям, предъявляемым к содержанию отчета: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отчет по каждому из видов практик должны входить следующие составляющие:</w:t>
      </w:r>
    </w:p>
    <w:p w:rsidR="001223B9" w:rsidRPr="001223B9" w:rsidRDefault="001223B9" w:rsidP="001223B9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Стандартный титульный лист (Приложение 8). </w:t>
      </w:r>
    </w:p>
    <w:p w:rsidR="001223B9" w:rsidRPr="001223B9" w:rsidRDefault="001223B9" w:rsidP="001223B9">
      <w:pPr>
        <w:widowControl w:val="0"/>
        <w:numPr>
          <w:ilvl w:val="0"/>
          <w:numId w:val="15"/>
        </w:numPr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Содержание отчета: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>- перечень структурных элементов отчета с указанием страниц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3. Введение: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сроки практики (дата начала и общая продолжительность практики), место прохождения практики (наименование и основные направления деятельности организации, цели и задачи практики, Ф.И.О. руководителя практики от организации).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4. Основная часть: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практических заданий, выполненных по индивидуальному заданию, утвержденному руководителем практики от Университета (в соответствии с пунктами из индивидуального задания);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развернутое описание выполненных заданий руководителя практики от организации, практических задач, решенных студентом за время практики, проблемы и вопросы, возникшие во время практики.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5. Заключение: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- описание умений и </w:t>
      </w:r>
      <w:r w:rsidR="00A97DB0"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навыков,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 приобретенных за время практики, соотнесенных с компетенциями, которые обучающийся должен освоить по итогам прохождения практики;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сделать собственные выводы о практической значимости полученного опыта в результате прохождения практики.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6. Приложения: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В приложении размещается фактический материал, подготовленный студентом в период практики: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документы (обезличенные), в составлении которых или в работе над которыми обучающийся принимал участие;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проекты судебных решений, локальных актов, справок и т.д.;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- схемы, рисунки, таблицы и другой иллюстративный материал, Титульный лист включается в общую нумерацию страниц, однако номер страницы на титульном листе не проставляется.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 xml:space="preserve">Цифровой материал должен оформляться в виде таблиц. Таблицу следует располагать в отчете непосредственно после текста, в котором она </w:t>
      </w: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lastRenderedPageBreak/>
        <w:t xml:space="preserve">упоминается впервые, или на следующей странице. На все приводимые таблицы должны быть ссылки в тексте отчета. Таблицы следует нумеровать арабскими цифрами порядковой нумерацией в пределах всего текста отчета. Номер следует размещать над таблицей справа без абзацного отступа после слова «Таблица».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pacing w:val="2"/>
          <w:sz w:val="28"/>
          <w:szCs w:val="28"/>
          <w:lang w:eastAsia="ru-RU"/>
        </w:rPr>
        <w:t>Рисунки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223B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1223B9" w:rsidRPr="001223B9" w:rsidRDefault="001223B9" w:rsidP="001223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1223B9" w:rsidRPr="001223B9" w:rsidRDefault="001223B9" w:rsidP="001223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контакта.</w:t>
      </w:r>
    </w:p>
    <w:p w:rsidR="001223B9" w:rsidRPr="001223B9" w:rsidRDefault="001223B9" w:rsidP="001223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 характеристики руководителей практики от организации о приобретённых профессиональных компетенциях, знаниях, умениях и навыках.</w:t>
      </w:r>
    </w:p>
    <w:p w:rsidR="001223B9" w:rsidRPr="001223B9" w:rsidRDefault="001223B9" w:rsidP="00122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выставляется дифференцированная оценка.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способности, знания</w:t>
      </w:r>
      <w:r w:rsid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навыки и умения оцениваются в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Федерального государственного образовательного стандарта.</w:t>
      </w:r>
    </w:p>
    <w:p w:rsidR="001223B9" w:rsidRPr="001223B9" w:rsidRDefault="00667516" w:rsidP="001223B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  <w:r w:rsidR="001223B9"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ПЕРЕЧЕНЬ ЛИТЕРАТУРЫ, РЕСУРСОВ «ИНТЕРНЕТ», ПРОГРАМНОГО ОБЕСПЕЧЕНИЯЮ ИНФОРМАЦИОННОСПРАВОЧНЫХ СИСТЕМ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практики могут применяться следующие научно-исследовательские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1223B9" w:rsidRPr="001223B9" w:rsidRDefault="001223B9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технологиям, используемым при выполнении студентом различных видов работ на учебной практике относятся: изучение учебно-методической литературы, нормативных источников для целей практики, выполнение заданий в процессе прохождения практики, использование Интернет-ресурсов. В зависимости от характера выполняемой работы студент </w:t>
      </w:r>
    </w:p>
    <w:p w:rsidR="001223B9" w:rsidRDefault="001223B9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Pr="001223B9" w:rsidRDefault="00081747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  <w:lastRenderedPageBreak/>
        <w:t>Информационные ресурсыУниверситета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1223B9" w:rsidRPr="001223B9" w:rsidTr="00A143F0">
        <w:trPr>
          <w:trHeight w:val="1196"/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п./п.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в сети Интернет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библиотечные системы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ZNANIUM.COM</w:t>
            </w:r>
          </w:p>
        </w:tc>
        <w:tc>
          <w:tcPr>
            <w:tcW w:w="5740" w:type="dxa"/>
          </w:tcPr>
          <w:p w:rsidR="001223B9" w:rsidRPr="001223B9" w:rsidRDefault="00A454E8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http://znanium.com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коллекция и</w:t>
            </w:r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издательства  Статут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 ЮРАЙТ</w:t>
            </w:r>
          </w:p>
        </w:tc>
        <w:tc>
          <w:tcPr>
            <w:tcW w:w="5740" w:type="dxa"/>
          </w:tcPr>
          <w:p w:rsidR="001223B9" w:rsidRPr="001223B9" w:rsidRDefault="00A454E8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www.biblio-online.ru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 РГУП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ЭБС «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740" w:type="dxa"/>
          </w:tcPr>
          <w:p w:rsidR="001223B9" w:rsidRPr="001223B9" w:rsidRDefault="00A454E8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book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EastViewInformationServices</w:t>
            </w:r>
          </w:p>
        </w:tc>
        <w:tc>
          <w:tcPr>
            <w:tcW w:w="5740" w:type="dxa"/>
          </w:tcPr>
          <w:p w:rsidR="001223B9" w:rsidRPr="001223B9" w:rsidRDefault="00A454E8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www.ebiblioteka.ru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Универсальная база данных периодики (электронные журналы)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НЦР РУКОНТ</w:t>
            </w:r>
          </w:p>
        </w:tc>
        <w:tc>
          <w:tcPr>
            <w:tcW w:w="5740" w:type="dxa"/>
          </w:tcPr>
          <w:p w:rsidR="001223B9" w:rsidRPr="001223B9" w:rsidRDefault="00A454E8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http://rucont.ru/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15" w:type="dxa"/>
            <w:gridSpan w:val="2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ресурсы</w:t>
            </w:r>
          </w:p>
        </w:tc>
      </w:tr>
      <w:tr w:rsidR="001223B9" w:rsidRPr="001223B9" w:rsidTr="00A143F0">
        <w:trPr>
          <w:trHeight w:val="764"/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1223B9" w:rsidRPr="001223B9" w:rsidRDefault="00A454E8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op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1223B9"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1223B9" w:rsidRPr="001223B9" w:rsidRDefault="00A454E8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femida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raj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Учебно-методические комплексы</w:t>
            </w:r>
          </w:p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Рабочие программы по направлению </w:t>
            </w: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</w:t>
            </w:r>
          </w:p>
        </w:tc>
      </w:tr>
      <w:tr w:rsidR="001223B9" w:rsidRPr="001223B9" w:rsidTr="00A143F0">
        <w:trPr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системы</w:t>
            </w:r>
          </w:p>
        </w:tc>
        <w:tc>
          <w:tcPr>
            <w:tcW w:w="5740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Гарант, Консультант, Кодекс</w:t>
            </w:r>
          </w:p>
        </w:tc>
      </w:tr>
      <w:tr w:rsidR="001223B9" w:rsidRPr="001223B9" w:rsidTr="00A143F0">
        <w:trPr>
          <w:trHeight w:val="481"/>
          <w:jc w:val="center"/>
        </w:trPr>
        <w:tc>
          <w:tcPr>
            <w:tcW w:w="709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175" w:type="dxa"/>
          </w:tcPr>
          <w:p w:rsidR="001223B9" w:rsidRPr="001223B9" w:rsidRDefault="001223B9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1223B9" w:rsidRPr="001223B9" w:rsidRDefault="00A454E8" w:rsidP="001223B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rgup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1223B9" w:rsidRPr="001223B9">
                <w:rPr>
                  <w:rFonts w:ascii="Times New Roman" w:eastAsia="MS ??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1223B9" w:rsidRDefault="001223B9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22" w:rsidRDefault="000D2422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422" w:rsidRPr="001223B9" w:rsidRDefault="000D2422" w:rsidP="001223B9">
      <w:pPr>
        <w:tabs>
          <w:tab w:val="left" w:pos="815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A97D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="000D24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 актов, актов их официального толкования и применения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принята всенародным голосованием 12.12.1993 с учетом поправок, внесенных Законами РФ о поправках к Конституции РФ от 30.12.2008 № 6-ФКЗ, от 30.12.2008 № 7-ФКЗ, от 05.02.2014 № 2-ФКЗ, от 21.07.2014 № 11-ФКЗ. // Собрание законодательства РФ. 04.08.2014. № 31. Ст. 4398.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Содружества Независимых Государств о правах и основных свободах человека: ратифицирована федеральным законом от 04.11.1995 г. № 163-ФЗ. // РГ. 23.06.1995. № 120.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Конституционном суде Российской Федерации: федеральный конституционный закон от 24.06.1994 г. № 1-ФКЗ. // СЗ РФ. 1994. № 13. Ст. 1447.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судах в Российской Федерации: федеральный конституционный закон РФ от 05.04.1995 г. № 1-ФКЗ. // СЗ РФ. 1995. № 18. Ст. 1589.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системе Российской Федерации: федеральный конституционный закон от 23.10.1996 г. № 1-ФКЗ. // СЗ РФ. 1997. № 1. Ст. 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военных судах Российской Федерации: федеральный конституционный закон от 20.05.1999 г. № 1-ФКЗ. // СЗ РФ. 1999. № 26. Ст. 3170.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судах общей юрисдикции в Российской Федерации: федеральный конституционный закон от 07.02.2011 г. № 1-ФКЗ (ред. от 10.07.2012). // РГ. 11.02.2011. № 29.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Верховном Суде Российской Федерации: федеральный конституционный закон от 05.02.2014 № 3-ФКЗ (ред. от 15.02.2016). // Собрание законодательства РФ. 10.02.2014. № 6. Ст. 550.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прокуратуре Российской Федерации: федеральный закон от 17.01.1992 г. № 2202-1 // СЗ РФ. 1995. №47. Ст. 4472.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потребителей: закон РФ от 07.02.1992 г. № 2300-1 // СЗ РФ. 1996. № 3.Ст. 140.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судей в Российской Федерации: закон РФ от 26.06.1992 г. № 3132-1. // Ведомости СНД и ВС РФ. 1992. № 30. Ст. 1792.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психиатрической помощи и гарантиях прав граждан при ее оказании: закон РФ от 02.07.1992 г. № 3185-1. // Ведомости СНД и ВС РФ. 20.08.1992. № 33. Ст. 1913.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о нотариате от 11.02.1993 г. № 4462 – 1. // РГ. 13.03.1993. № 49.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тайне: закон РФ от 21.07.1993 г. № 5485-1. // СЗ РФ. 1997. № 41. Ст. 8220-8235.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первая: федеральный закон от 21.10.1994 г. № 51-ФЗ. // СЗ РФ. 05.12.1995. № 32. Ст. 3301.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общественных объединениях: федеральный закон от 14.04.1995 г. № 82-ФЗ. // СЗ РФ. 22.05.1995. № 21. Ст. 1930.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акционерных обществах: федеральный закон от 24.11.1995 г. № 208-ФЗ. // СЗ РФ. 01.01.1996. № 1. Ст. 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профессиональных союзах, их правах и гарантиях деятельности: федеральный закон от 08.12.1995 г. № 10-ФЗ. // СЗ РФ. 15.01.1996. № 3. Ст. 148.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Семейный кодекс Российской Федерации: федеральный закон от 08.12.1995 г. № 223-ФЗ. // СЗ РФ. 1996. №1. Ст. 16.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вторая: федеральный закон от 22.12.1995 г. № 14-ФЗ. // СЗ РФ. 29.01.1996. № 5. Ст. 410.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судебных приставах: федеральный закон от 04.06.1997 г. № 118-ФЗ. // РГ. 05.08.1997. № 149.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обществах с ограниченной ответственностью: федеральный закон от 14.01.1998 г. № 14-ФЗ. // СЗ РФ. 16.02.1998. № 7. Ст. 785.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статусе военнослужащих: федеральный закон от 06.03.1998 г. № 76-ФЗ. // РГ. 02.06.1998. № 104.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мировых судьях в Российской Федерации: закон РФ от 11.11.1998 г. № 188-ФЗ. // СЗ РФ. 21.12.1998. № 51. Ст. 6270.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арбитражных заседателях арбитражных судов субъектов Российской Федерации: федеральный закон от 11.04.2001 г. № 70-ФЗ. // РГ. 02.06.2001. № 105.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третья: федеральный закон от 01.11.2001 г. № 146-ФЗ. // СЗ РФ. 03.12.2001. № 49. Ст. 4552.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Уголовно-процессуальный кодекс Российской Федерации: федеральный закон от 22.11.2001 г. № 174-ФЗ. // СЗ РФ. 24.12.2001. № 52 (ч. 1). Ст. 4921.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правонарушениях: Федеральный закон от 20.12.2001 г. № 195-ФЗ. // СЗ РФ. 07.01.2002. № 1 (ч. 1). Ст. 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Федерации: федеральный закон от 21.12.2001 г. № 197-ФЗ. // СЗ РФ. 07.01.2002. № 1 (ч. 1). Ст. 3.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гражданстве Российской Федерации: федеральный закон от 19.04.2002 г. № 62-ФЗ. // РГ. 05.06.2002. № 100.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Арбитражный процессуальный кодекс Российской Федерации: федеральный закон от 14.06.2002 г. № 95-ФЗ. // СЗ РФ. 29.07.2002. № 30. Ст. 3012.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адвокатской деятельности и адвокатуре в Российской Федерации: федеральный закон от 26.04.2002 г. № 63-ФЗ. // СЗ РФ. 10.06.2002. № 23. Ст. 2102.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правовом положении иностранных граждан в Российской Федерации: федеральный закон от 21.06.2002 г. № 115-ФЗ. // СЗ РФ. 28.10.2002. № 30. Ст. 3032.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несостоятельности (банкротстве): федеральный закон от 27.09.2002 г. № 127-ФЗ. // СЗ РФ. 28.10.2002. № 43. Ст. 4190.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процессуальный кодекс Российской Федерации: федеральный закон от 23.10.2002 г. № 138-ФЗ. // СЗ РФ. 18.11.2002. № 46. Ст. 4532.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железнодорожного транспорта Российской Федерации: федеральный закон от 24.12.2002 г. № 18-ФЗ. // РГ. 18.01.2003. № 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рассмотрения обращений граждан Российской Федерации: федеральный закон от 21.04.2006 г. № 59-ФЗ. // РГ. 05.05.2006. № 95.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Федерации. Часть четвертая: федеральный закон от 24.11.2006 г. № 230-ФЗ. // РГ. 22.12.2006. № 289.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производстве: федеральный закон от 14.09.2007 г. № 229-ФЗ. // СЗ РФ. 08.10.2007. № 41. Ст. 4849.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обеспечении доступа к информации о деятельности судов в Российской Федерации: федеральный закон от 10.12.2008 г. № 262-ФЗ. // РГ. 26.12.2008. № 265.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коррупции: федеральный закон от 25.12.2008 № 273-ФЗ (ред. от 15.02.2016). // Собрание законодательства РФ. 29.12.2008. № 52 (ч. 1). Ст. 6228.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аудиторской деятельности: федеральный закон от 24.12.2008 г. № 307-ФЗ. // СЗ РФ. 05.01.2009. № 1. Ст. 15.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 обращении лекарственных средств: федеральный закон от 24.03.2010 г. № 61-ФЗ. // РГ. 14.04.2010. № 78.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компенсации за нарушение права на судопроизводство в разумный срок или права на исполнение судебного акта в разумный срок: федеральный закон от 30.04.2010 г. № 68-ФЗ. // СЗ РФ. 03.05.2010. № 18. Ст. 2144.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услуг: федеральный закон от 07.07.2010 г. № 210-ФЗ. // РГ. 30.07.2010. № 168.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альтернативной процедуре урегулирования споров с участием посредника (процедуре медиации): федеральный закон от 07.07.2010 г. № 193-ФЗ // СЗ РФ. 02.08.2010. № 31. Ст. 4162.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надзоре за лицами, освобожденными из мест лишения свободы: Федеральный закон от 06.04.2011 № 64-ФЗ (ред. от 28.12.2013). // Собрание законодательства РФ.11.04.2011. № 15. Ст. 2037.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Кодекс административного судопроизводства Российской Федерации от 08.03.2015 № 21-ФЗ (ред. от 30.12.2015). // Собрание законодательства РФ. 09.03.2015. № 10. Ст. 1391.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Уполномоченном Российской Федерации при Европейском суде по правам человека - заместителе Министра юстиции Российской Федерации: указ Президента РФ от 29.03.1998 г. № 310. // РГ. № 68. 08.04.1998.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назначения представителей интересов Правительства Российской Федерации в судах: постановление Правительства РФ от 12.08.1994. № 950. // СЗ РФ 1994. № 17. Ст. 2003. 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размере возмещения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«Положением о возмещении процессуальных издержек, связанных с производством по уголовному делу,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издержек в связи с рассмотрением гражданского дела, а также расходов в связи с выполнением требований Конституционного Суда Российской Федерации»: постановление Правительства РФ от 01.12.2012 № 1240 (ред. от 14.05.2013). // Собрание законодательства РФ. 10.12.2012. № 50 (ч. 6). Ст. 7058.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об установлении фактов, имеющих юридическое значение: постановление Пленума Верховного суда СССР от 21.06.1985 г. №9. // Сборник постановлений Пленумов Верховных судов СССР и РСФСР (Российской Федерации). – М.: Спарк. 1994.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подведомственности дел судам и арбитражным судам: постановление Пленума Верховного суда РФ и Пленума Высшего арбитражного суда РФ от 18.08.1992 г. №12/12. // БВС РФ. 1992. №11.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возмещении вреда, причиненного повреждением здоровья: постановление Пленума Верховного суда Российской Федерации от 28.04.1994 г. №3. // РГ. 14.07.1994. №131.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прав потребителей: постановление Пленума Верховного суда Российской Федерации от 29.09.1994 г. №7. // РГ. 26.11.1994. №230.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вопросы применения законодательства о компенсации морального вреда: постановление Пленума Верховного суда РФ от 20.12.1994 г. №10. // РГ. 08.02.1995. №29.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части первой Гражданского кодекса Российской Федерации: постановление Пленума Верховного суда Российской Федерации и Пленума Высшего арбитражного суда Российской Федерации от 28.02.1995 г. №2/1. // Бюллетень ВС РФ. 1995. №5.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применения судами Конституции РФ при осуществлении правосудия: постановление Пленума Верховного суда РФ от 31.10.1995 г. №8. // БВС РФ. 1996. №1.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применении Семейного кодекса Российской Федерации при рассмотрении дел об установлении отцовства и взыскании алиментов: постановление Пленума Верховного суда Российской Федерации от 25.10.1996 г. №9. // РГ. 05.11.1996. №212.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разрешении споров, связанных с воспитанием детей: постановление Пленума Верховного суда РФ от 27.05.1998 г. №10. // РГ. 10.06.1998. №110.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 расторжении брака: постановление Пленума Верховного суда РФ от 05.11.1998 г. №15. // РГ. 18.11.1998. № 219.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применения судами законодательства о воинской обязанности, военной службе и статусе военнослужащих: постановление Пленума Верховного суда РФ от 14.02.2000 г. №9. // БВС РФ. 2000. №4.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вопросах, связанных с применением норм Гражданского кодекса Российской Федерации об исковой давности: постановление Пленума Верховного суда РФ от 12.11.2001 г. №15 и Пленума Высшего арбитражного суда РФ от 15.11.2001 г. №18. // Вестник ВАС РФ. 2002. № 1. 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связанных с введением в действие Арбитражного процессуального кодекса Российской Федерации: постановление Пленума Высшего арбитражного суда Российской Федерации от 09.12.2002 г. №11. // Вестник ВАС РФ. 2003. №2.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связи с принятием и введением в действие Гражданского процессуального кодекса РФ: постановление Пленума Верховного суда Российской Федерации от 20.01.2003 г. №2. // БВС РФ. 2003.  №3.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общей юрисдикции общепризнанных принципов и норм международного права и международных договоров Российской Федерации: постановление Пленума Верховного суда РФ от 10.10.2003 г. №5. // БВС РФ. 2003. №12.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вопросах, возникших в судебной практике при рассмотрении дел по трудовым спорам с участием акционерных обществ, иных хозяйственных товариществ и обществ: постановление Пленума Верховного суда РФ от 20.11.2003 г. №17. // БВС РФ. 2004. №1.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подсудности дел, вытекающих из морских требований: постановление Пленума Верховного Суда РФ от 20.11.2003 г. №18. // БВС РФ. 2004. №1.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судебном решении: постановление Пленума Верховного суда РФ от </w:t>
      </w:r>
      <w:smartTag w:uri="urn:schemas-microsoft-com:office:cs:smarttags" w:element="NumConv9p0">
        <w:smartTagPr>
          <w:attr w:name="sch" w:val="2"/>
          <w:attr w:name="val" w:val="19.12.2003"/>
        </w:smartTagPr>
        <w:r w:rsidRPr="00122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19.12.2003 </w:t>
        </w:r>
      </w:smartTag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№23. // Бюллетень ВС РФ. 2004. №2.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Российской Федерации Трудового кодекса РФ: постановление Пленума Верховного суда РФ от 17.03.2004 г. №2. // БВС РФ. 2004. №6.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рассмотрении дел об административных правонарушениях: постановление Пленума ВАС РФ от 02.06.2004 г. № 10. // Вестник ВАС РФ. 2004. № 8.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судебной практике по делам о защите чести и достоинства граждан, а также деловой репутации граждан и юридических лиц: постановление Пленума Верховного суда РФ от 24.02.2005. №3. // </w:t>
      </w:r>
      <w:r w:rsidRPr="001223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БВС РФ. 2005. №4.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у судов при применении Кодекса Российской Федерации об административных правонарушениях: постановление Пленума Верховного Суда РФ от 24.03.2005 г. № 5. // РГ. 19.04.2005. № 80.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усыновлении (удочерении) детей: постановление Пленума Верховного суда РФ от 20.04.2006 г. №8. // БВС РФ. 2006. №6.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 практики применения арбитражными судами законодательства об экспертизе: постановление Пленума ВАС РФ от 20.12.2006 г. № 66. // Вестник ВАС РФ. 2007. № 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практике рассмотрения судами дел об оспаривании решений квалификационных коллегий судей о привлечении судей судов общей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юрисдикции к дисциплинарной ответственности: постановление Пленума Верховного Суда РФ от 31.05.2007 г. № 27. // РГ. 08.06.2007. № 122.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об оспаривании нормативных правовых актов полностью или в части: п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29.11.2007. № 48 // РГ. 08.12.2007. № 276.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рассмотрения судами Российской Федерации уголовных, гражданских дел и дел об административных правонарушениях: постановление Пленума Верховного Суда РФ от 27.12.2007 г. № 52. // РГ. 12.01.2008. № 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применении норм гражданского процессуального законодательства в суде надзорной инстанции в связи с принятием и введением в действие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1223B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2007 г</w:t>
        </w:r>
      </w:smartTag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330-ФЗ «О внесении изменений в Гражданский процессуальный кодекс Российской Федерации»: постановление Пленума Верховного суда РФ от 12.02.2008 г. № 2. // РГ. 16.02.2008. № 34.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судами норм Гражданского процессуального кодекса Российской Федерации, регулирующих производство в суде кассационной инстанции: постановление Пленума Верховного суда РФ от 24.06.2008 г.  № 12. // РГ. 02.07.2008. № 140.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гражданских дел к судебному разбирательству: постановление Пленума Верховного суда РФ от 24.06.2008 г. № 11. // РГ. 02.07.2008. № 140.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норм Гражданского процессуального кодекса Российской Федерации при рассмотрении и разрешении дел в суде первой инстанции: п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 Пленума Верховного суда РФ от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26.06.2008 г. № 13. // РГ. 02.07.2008. № 140.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связи с применением арбитражными судами антимонопольного законодательства: постановление Пленума ВАС РФ от 30.06.2008 г. № 30. // Вестник ВАС РФ. 2008. № 8.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Пленума Верховного Суда РФ от 10.02.2009 г. № 2 (ред. от 09.02.2012) «О практике рассмотрения судами дел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служащих». // РГ. 18.02.2009. № 27.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Арбитражного процессуального кодекса Российской Федерации при рассмотрении дел в арбитражном суде апелляционной инстанции: постановление Пленума ВАС РФ от 28.05.2009 г. № 36. // Вестник ВАС РФ. 2009. № 8.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возникших в судебной практике при применении Жилищного кодекса Российской Федерации: постановление Пленума Верховного Суда РФ от 02.07.2009 г. № 14. // РГ. 08.07.2009. № 123.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процессуальных вопросах практики рассмотрения дел, связанных с неисполнением либо ненадлежащим исполнением договорных обязательств: постановление Пленума ВАС РФ от 23.07.2009 г. № 57. // Вестник ВАС РФ. 2009. № 9.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гражданина: постановление Пленума Верховного Суда РФ от 26.01.2010 г. № 1 // РГ. 05.02.2010. № 24.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вопросах, возникающих в судебной практике при разрешении споров, связанных с защитой права собственности и других вещных прав: постановление Пленума Верховного Суда РФ от 29.04.2010 г. № 10, Пленума ВАС РФ № 22. // РГ. 21.05.2010. № 109.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Пленума Верховного Суда РФ от 31 мая </w:t>
      </w:r>
      <w:smartTag w:uri="urn:schemas-microsoft-com:office:smarttags" w:element="metricconverter">
        <w:smartTagPr>
          <w:attr w:name="ProductID" w:val="2007 г"/>
        </w:smartTagPr>
        <w:r w:rsidRPr="001223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 «О практике рассмотрения судами дел об оспаривании решений квалификационных коллегий судей о привлечении судей судов общей юрис</w:t>
      </w:r>
      <w:r w:rsidR="00A9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дикции к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дисциплинарной ответственности»: постановление Пленума Верховного Суда РФ от 20.05.2010  г. № 11. // РГ. 28.05.2010. № 115.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некоторых вопросах, связанных с участием арбитражных заседателей в осуществлении правосудия: постановление Пленума ВАС РФ от 01.07.2010 г. № 38. // Вестник ВАС РФ. 2010. № 9.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Закона Российской Федерации «О средствах массовой информации: постановление Пленума Верховного Суда РФ от 15.06.2010 г. № 16. // РГ. 18.06.2010. № 132.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рассмотрения судами дел о защите избирательных прав и права на участие в референдуме граждан Российской Федерации: Постановление Пленума Верховного Суда РФ от 31.03.2011 г. № 5 (ред. от 09.02.2012). // РГ. 08.04.2011. № 75.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судебной практике по делам о наследовании: Постановление Пленума Верховного Суда РФ от 29.05.2012 г. № 9. // РГ. 06.06.2012. № 127.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норм гражданского процессуального законодательства, регламентирующих производство в суде апелляционной инстанции: Постановление Пленума Верховного Суда РФ от 19.06.2012 г. № 13. // РГ. 29.06.2012. № 147.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судами гражданских дел по спорам о защите прав потребителей: Постановление Пленума Верховного Суда РФ от 28.06.2012 № 17. // РГ. 11.07.2012. № 156.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открытости и гласности судопроизводства и о доступе к информации о деятельности судов: постановление Пленума Верховного Суда РФ от 13.12.2012 № 35. // Российская газета. № 292. 19.12.2012.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о добровольном страховании имущества граждан: постановление Пленума Верховного Суда РФ от 27.06.2013 № 20. // Российская газета. № 145. 05.07.2013.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судами законодательства при рассмотрении дел об административном надзоре: Постановление Пленума Верховного Суда РФ от 27.06.2013 № 22. // Российская газета. № 145. 05.07.2013.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законодательства, регулирующего труд женщин, лиц с семейными обязанностями и несовершеннолетних: постановление Пленума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Верховного Суда РФ от 28.01.2014 № 1. // Российская газета. № 27. 07.02.2014.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практике применения судами законодательства о воинской обязанности, военной службе и статусе военнослужащих: постановление Пленума Верховного Суда РФ от 29.05.2014 № 8. // Российская газета. № 124. 04.06.2014.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статьи 44 Уголовно-процессуального кодекса РСФСР и статьи 123 Гражданского процессуального кодекса РСФСР в связи с жалобами ряда граждан: постановление Конституционного суда РФ от 16.03.1998 г. №9-П. // СЗ РФ. 25.03.1998. №12. Ст.1459.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к рассмотрению жалобы гражданина Филиппова Валерия Дмитриевича на нарушение его конституционных прав статьей 130 Гражданского процессуального кодекса РСФСР: определение Конституционного Суда РФ от 13.07.2000 г. №194-О. // Вестник КС РФ. 2001. №1.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115 и 231 ГПК РСФСР, статей 26, 251 и 253 ГПК РФ, статей 1, 21 и 22 Федерального закона «О прокуратуре Российской Федерации» в связи с запросами государственного собрания Республики Башкортостан, Государственного Совета Республики Татарстан и Верховного Суда Республики Татарстан: постановление Конституционного суда РФ от 18.07.2003 г. №13-П // СЗ РФ. 28.07.2003. №30. Ст.3101.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отдельных положений пункта 2 части первой статьи 27, частей первой, второй и четвертой статьи 251, частей второй и третьей статьи 253 Гражданского процессуального кодекса Российской Федерации в связи с запросом Правительства Российской Федерации: постановление Конституционного суда РФ от 27.01.2004 г. №1-П // СЗ РФ. 02.02.2004. №5. Ст. 403.</w:t>
      </w:r>
    </w:p>
    <w:p w:rsidR="001223B9" w:rsidRPr="001223B9" w:rsidRDefault="001223B9" w:rsidP="001223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lastRenderedPageBreak/>
        <w:t>О третейских судах в Российской Федерации (с изменениями на 28 ноября 2018 года) РОССИЙСКАЯ ФЕДЕРАЦИЯФЕДЕРАЛЬНЫЙ ЗАКОН О третейских судах в Российской Федерации</w:t>
      </w:r>
    </w:p>
    <w:p w:rsidR="001223B9" w:rsidRPr="001223B9" w:rsidRDefault="001223B9" w:rsidP="001223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(с изменениями на 28 ноября 2018 года).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"Обзор практики рассмотрения судами дел, связанных с выполнением функций содействия и контроля в отношении третейских судов и международных коммерческих арбитражей" (утв. Президиумом Верховного Суда РФ 26.12.2018)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 внесении изменения в Соглашение о едином таможенно-тарифном регулировании от 25 января 2008 г.  Дата публикации 26.09.2013г. Астана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 ходе реализации решения Высшего Евразийского экономического совета от 29 мая 2013 г. № 30 «О направлениях дальнейшего развития интеграционных процессов». Опубликован 29.09.2013г. Астана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 реализации в 2013 году Соглашения об установлении и применении в таможенном союзе порядка зачисления и распределения ввозных таможенных пошлин (иных пошлин, налогов и сборов, имеющих эквивалентное действие) от 20 мая 2010 года Решение № 91опубликован 21.11. 2014г. Ашхабад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 Порядке медицинского и транспортного обслуживания судей, должностных лиц и сотрудников Суда Евразийского экономического союза, а также членов их семей. Решение № 91 опубликован 21.11. 2014г. Ашхабад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>Об официальном опубликовании международных договоров в рамках Евразийского экономического союза, международных договоров Евразийского экономического союза, заключаемых с третьими государствами, их интеграционными объединениями и международными организациями, решений органов Евразийского экономического союза. Решение №90 опубликован 21.11. 2014г. Ашхабад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3B9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центров компетенций государств - членов Евразийского экономического союза и Евразийской </w:t>
      </w:r>
      <w:r w:rsidRPr="001223B9">
        <w:rPr>
          <w:rFonts w:ascii="Times New Roman" w:hAnsi="Times New Roman" w:cs="Times New Roman"/>
          <w:sz w:val="28"/>
          <w:szCs w:val="28"/>
        </w:rPr>
        <w:lastRenderedPageBreak/>
        <w:t>экономической комиссии в рамках реализации цифровой повестки Союза. Решение №9 от 25.10.2019, г. Москва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3B9">
        <w:rPr>
          <w:rFonts w:ascii="Times New Roman" w:hAnsi="Times New Roman" w:cs="Times New Roman"/>
          <w:sz w:val="28"/>
          <w:szCs w:val="28"/>
        </w:rPr>
        <w:t>О Концепции трансграничного информационного взаимодейс</w:t>
      </w:r>
      <w:r w:rsidR="00A97DB0">
        <w:rPr>
          <w:rFonts w:ascii="Times New Roman" w:hAnsi="Times New Roman" w:cs="Times New Roman"/>
          <w:sz w:val="28"/>
          <w:szCs w:val="28"/>
        </w:rPr>
        <w:t>твия. Решение№7 от 09.08.2019г.</w:t>
      </w:r>
      <w:r w:rsidRPr="001223B9">
        <w:rPr>
          <w:rFonts w:ascii="Times New Roman" w:hAnsi="Times New Roman" w:cs="Times New Roman"/>
          <w:sz w:val="28"/>
          <w:szCs w:val="28"/>
        </w:rPr>
        <w:t>,г. Чолпон-Ата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23B9">
        <w:rPr>
          <w:rFonts w:ascii="Times New Roman" w:hAnsi="Times New Roman" w:cs="Times New Roman"/>
          <w:sz w:val="28"/>
          <w:szCs w:val="28"/>
        </w:rPr>
        <w:t>Об Описании эталонной модели национального механизма «единого окна» в системе регулирования внешнеэкономической деятельности. Решение№6 от 30.04.2019г. г.Ереван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16, 20, 112, 336, 376, 377, 380, 381, 382, 383, 387, 388 и 389 Гражданского процессуального кодекса Российской Федерации в связи с запросом Кабинета Министров Республики Татарстан, жалобами открытых акционерных обществ «Нижнекамскнефтехим» и «Хакасэнерго», а также жалобами ряда граждан»: постановление Конституционного Суда РФ от 05.02.2007 г. № 2-П. // СЗ РФ. 12.02.2007. № 7. Ст. 932.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положения абзаца третьего части первой статьи 446 Гражданского процессуального кодекса Российской Федерации в связи с жалобами граждан В.В. Безменова и Н.В. Калабуна: постановление Конституционного Суда РФ от 12.07.2007 № 10-П. // Собрание законодательства РФ. 23.07.2007. № 30. Ст. 3988.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положений статей 9 и 10 Федерального конституционного закона «Об арбитражных судах в Российской Федерации» и статей 181, 188, 195, 273, 290, 293 и 299 Арбитражного процессуального кодекса Российской Федерации в связи с жалобами закрытого акционерного общества «СЕБ Русский Лизинг», общества с ограниченной ответственностью «Нефте-Стандарт» и общества с ограниченной ответственностью «Научно-производственное предприятие «Нефте-Стандарт» : постановление Конституционного Суда РФ от 17.01.2008 г. № 1-П. // СЗ РФ. 28.01.2008. № 4. Ст. 300.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части второй статьи 392 Гражданского процессуального кодекса Российской Федерации в связи с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жалобами граждан А.А. Дорошка, А.Е. Кота и Е.Ю. Федотовой: постановление Конституционного Суда РФ от 26.02.2010 г. № 4-П. // РГ. 12.03.2010. № 51.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«О психиатрической помощи и гарантиях прав граждан при ее оказании» в связи с жалобами граждан Ю.К. Гудковой, П.В. Штукатурова и М.А. Яшиной: постановление Конституционного Суда РФ от 27.02.2009 № 4-П. // Собрание законодательства РФ. 16.03.2009. № 11. Ст. 1367.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второй статьи 397 Гражданского процессуального кодекса Российской Федерации в связи с жалобами граждан И.В. Амосовой, Т.Т. Васильевой, К.Н. Жестковой и других: постановление Конституционного Суда РФ от 19.03.2010 № 7-П. // Собрание законодательства РФ. 05.04.2010. № 14. Ст. 1734.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части первой статьи 320, части второй статьи 327 и статьи 328 Гражданского процессуального кодекса Российской Федерации в связи с жалобами гражданки Е.В. Алейниковой и общества с ограниченной ответственностью «Три К» и запросами Норильского городского суда Красноярского края и Центрального районного суда города Читы: постановление Конституционного Суда РФ от 21.04.2010 № 10-П. // Собрание законодательства РФ. 10.05.2010. № 19. Ст. 2357.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 проверке конституционности абзаца второго статьи 215 и абзаца второго статьи 217 Гражданского процессуального кодекса Российской Федерации в связи с жалобами граждан Д.В. Барабаша и А.В. Исхакова: постановление Конституционного Суда РФ от 01.03.2012 № 5-П. // Собрание законодательства РФ. 12.03.2012. № 11. Ст. 1366.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делу о проверке конституционности статей 3, 4, пункта 1 части первой статьи 134, статьи 220, части первой статьи 259, части второй статьи 333 Гражданского процессуального кодекса Российской Федерации,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подпункта «з» пункта 9 статьи 30, пункта 10 статьи 75, пунктов 2 и 3 статьи 77 Федерального закона «Об основных гарантиях избирательных прав и права на участие в референдуме граждан Российской Федерации», частей 4 и 5 статьи 92 Федерального закона «О выборах депутатов Государственной Думы Федерального Собрания Российской Федерации» в связи с жалобами граждан А.В. Андронова, О.О. Андроновой, О.Б. Белова и других, Уполномоченного по правам человека в Российской Федерации и регионального отделения политической партии СПРАВЕДЛИВАЯ РОССИЯ в Воронежской области: постановление Конституционного Суда РФ от 22.04.2013 № 8-П. // Собрание законодательства РФ. 06.05.2013. № 18. Ст. 2292.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обзора практики Конституционного Суда Российской Федерации за третий и четвертый кварталы 2013 года: решение Конституционного Суда РФ от 04.02.2014. // СПС «КонсультантПлюс».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«Бурдов (Burdov) против России» (Жалоба № 59498/00): постановление Европейского суда по правам человека от 07.05.2002 г. // Российская юстиция. 2002.  №7.</w:t>
      </w:r>
    </w:p>
    <w:p w:rsidR="001223B9" w:rsidRPr="001223B9" w:rsidRDefault="001223B9" w:rsidP="001223B9">
      <w:pPr>
        <w:tabs>
          <w:tab w:val="num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«РЯБЫХ (RYABYKH) против Российской Федерации» (жалоба №52854/99): постановление Европейского суда по правам человека от 24.07.2003 г. //Журнал российского права.  2004.  №5.</w:t>
      </w:r>
    </w:p>
    <w:p w:rsid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образовательный стандарт высшего профессионального образования по специальности «Юриспруденция» (утв. 27.03.2000 г.). </w:t>
      </w:r>
    </w:p>
    <w:p w:rsidR="000D2422" w:rsidRPr="001223B9" w:rsidRDefault="000D2422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422" w:rsidRPr="002E778C" w:rsidRDefault="000D2422" w:rsidP="000D2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Актуальные проблемы деятельности судов общей юрисдикции Российской Федерации: Учебник / Н.В. Азаренок, В.А. Байдуков, В.М. Бозров и др.; под ред. В.М. Бозрова. М.: Юстиция, 2017. 568 с.</w:t>
      </w:r>
    </w:p>
    <w:p w:rsidR="000D2422" w:rsidRPr="002E778C" w:rsidRDefault="000D2422" w:rsidP="000D2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4843E8">
        <w:rPr>
          <w:rFonts w:ascii="Times New Roman" w:eastAsia="Times New Roman" w:hAnsi="Times New Roman"/>
          <w:sz w:val="28"/>
          <w:szCs w:val="28"/>
          <w:lang w:eastAsia="ru-RU"/>
        </w:rPr>
        <w:t>Теория квалификации преступлений [Электронный ресурс] : учебное пособие для магистратуры / М.А. Кауфман. - М. : РГУП, 2017. - 78 с. - (Магистратура). - ISBN 978-5-93916-615-7</w:t>
      </w:r>
    </w:p>
    <w:p w:rsidR="000D2422" w:rsidRPr="002E778C" w:rsidRDefault="000D2422" w:rsidP="000D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3. </w:t>
      </w:r>
      <w:r w:rsidRPr="004843E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Практика мирового судьи: применение уголовного закона : научно-практическое пособие / ред. Е.Н. Рахманова ; Рос. гос. ун-т правосудия. - М. : РГУП, 2017. - 362 с. - (Библиотека российского судьи). - Библиогр.: с. 356-363 (87 назв.). - ISBN 978-5-93916-594-5.</w:t>
      </w:r>
    </w:p>
    <w:p w:rsidR="000D2422" w:rsidRPr="002E778C" w:rsidRDefault="000D2422" w:rsidP="000D24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43E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Порядок судебного разбирательства по уголовным делам в судах первой и апелляционной инстанции [Электронный ресурс] : научно-практическое пособие для судей, аспирантов, магистрантов / В.К. Аулов, П.Г. Быстров, Н.А. Петухов, Ю.Н. Туганов. - М. : РГУП, 2016. - 242 с. - (Библиотека Российского Судьи). - ISBN 978-5-93916-492-4.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2422" w:rsidRPr="002E778C" w:rsidRDefault="000D2422" w:rsidP="000D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5. </w:t>
      </w:r>
      <w:r w:rsidRPr="004843E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Составление процессуальных документов при рассмотрении уголовных дел судом первой инстанции [Электронный ресурс] : научно-практическое пособие для судей / Е.П. Кудрявцева. - М. : РАП, 2014. - 363 с. - (Библиотека Российского Судьи). - ISBN 978-5-93916-422-1.</w:t>
      </w:r>
    </w:p>
    <w:p w:rsidR="000D2422" w:rsidRPr="002E778C" w:rsidRDefault="000D2422" w:rsidP="000D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6. </w:t>
      </w:r>
      <w:r w:rsidRPr="004843E8">
        <w:rPr>
          <w:rFonts w:ascii="Times New Roman" w:eastAsia="Times New Roman" w:hAnsi="Times New Roman"/>
          <w:sz w:val="28"/>
          <w:szCs w:val="28"/>
          <w:lang w:eastAsia="ru-RU"/>
        </w:rPr>
        <w:t>Дуюнов В.К. Квалификация преступлений: законодательство, теория, судебная практика [Электронный ресурс] : Монография. - 3. - Москва ; Москва : Издательский Центр РИОР : ООО "Научно - издательский центр ИНФРА-М", 2016. - 396 с. - ISBN 9785369015117.</w:t>
      </w:r>
    </w:p>
    <w:p w:rsidR="000D2422" w:rsidRPr="002E778C" w:rsidRDefault="000D2422" w:rsidP="000D24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8C">
        <w:rPr>
          <w:rFonts w:ascii="Times New Roman" w:hAnsi="Times New Roman" w:cs="Times New Roman"/>
          <w:sz w:val="28"/>
          <w:szCs w:val="28"/>
        </w:rPr>
        <w:t xml:space="preserve">7. </w:t>
      </w:r>
      <w:r w:rsidRPr="00125C8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Уголовный процесс [Электронный ресурс] : Учебник. - 7 ; перераб. - Москва ; Москва : ООО "Юридическое издательство Норма" : ООО "Научно-издательский центр ИНФРА-М", 2019. - 752 с. - ISBN 9785917687940.</w:t>
      </w:r>
    </w:p>
    <w:p w:rsidR="001223B9" w:rsidRPr="001223B9" w:rsidRDefault="001223B9" w:rsidP="001223B9">
      <w:pPr>
        <w:spacing w:after="0" w:line="360" w:lineRule="auto"/>
        <w:ind w:firstLine="709"/>
        <w:contextualSpacing/>
        <w:jc w:val="both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>Программное обеспечение, Интернет-ресурсы: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Президента Российской Федерации: </w:t>
      </w:r>
      <w:hyperlink r:id="rId17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http://www.kremlin.ru/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Конституционного Суда Российской Федерации: </w:t>
      </w:r>
      <w:hyperlink r:id="rId18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http://www.ksrf.ru/ru/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Верховного Суда Российской Федерации: </w:t>
      </w:r>
      <w:hyperlink r:id="rId19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http://www.vsrf.ru/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Официальный сайт  Европейского суда по правам человека: (</w:t>
      </w:r>
      <w:hyperlink r:id="rId20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www.echr.coe.int</w:t>
        </w:r>
      </w:hyperlink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 Правительства Российской Федерации: </w:t>
      </w:r>
      <w:hyperlink r:id="rId21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http://government.ru/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Гарант.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СПС Консультант Плюс.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РГУП, доступные в библиотеке или  в локальной сети  по ссылке </w:t>
      </w:r>
      <w:hyperlink r:id="rId22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www.ebiblioteka.ru</w:t>
        </w:r>
      </w:hyperlink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3" w:history="1">
        <w:r w:rsidRPr="001223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http://iprbookshop.ru</w:t>
        </w:r>
      </w:hyperlink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 электронно-библиотечной системе Издательского Дома «ИНФРА-М» - «Znanium.com».</w:t>
      </w:r>
    </w:p>
    <w:p w:rsidR="001223B9" w:rsidRPr="001223B9" w:rsidRDefault="001223B9" w:rsidP="001223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РГУП, доступные в библиотеке или в локальной сети Polpred.com</w:t>
      </w:r>
    </w:p>
    <w:p w:rsidR="00EE6D3B" w:rsidRDefault="00EE6D3B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 w:type="page"/>
      </w:r>
    </w:p>
    <w:p w:rsidR="001223B9" w:rsidRPr="001223B9" w:rsidRDefault="001223B9" w:rsidP="00C704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8. МАТЕРИАЛЬНО-ТЕХНИЧЕСКОЕ ОБЕСПЕЧЕНИЕ ПРОВЕДЕНИЯ ПРАКТИКИ</w:t>
      </w: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1223B9" w:rsidRPr="001223B9" w:rsidRDefault="001223B9" w:rsidP="001223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проведения </w:t>
      </w:r>
      <w:r w:rsidR="00C704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122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практики, ба</w:t>
      </w:r>
      <w:r w:rsidR="006675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зы практики должны располагать </w:t>
      </w:r>
      <w:r w:rsidRPr="001223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материально-технической базой, обеспечивающей проведение всех видов практической и научно-исследовательской работы студентов и соответствующим действующим санитарным и противопожарным нормам и правилам. Должен быть доступ к ресурсам глобальных информационных сетей. Рабочее место для практики должно быть оснащено персональным компьютером.</w:t>
      </w:r>
      <w:bookmarkEnd w:id="4"/>
    </w:p>
    <w:p w:rsidR="00EE6D3B" w:rsidRDefault="00EE6D3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223B9" w:rsidRPr="001223B9" w:rsidTr="00A143F0">
        <w:trPr>
          <w:jc w:val="center"/>
        </w:trPr>
        <w:tc>
          <w:tcPr>
            <w:tcW w:w="9823" w:type="dxa"/>
            <w:tcBorders>
              <w:top w:val="nil"/>
              <w:left w:val="nil"/>
              <w:bottom w:val="nil"/>
              <w:right w:val="nil"/>
            </w:tcBorders>
          </w:tcPr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ПРОФЕССИОНАЛЬНАЯ ОБРАЗОВАТЕЛЬНАЯ ПРОГРАММА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направлению подготовки 40.04.01 юриспруденция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(квалификация (степень) «магистр»)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23B9" w:rsidRPr="001223B9" w:rsidRDefault="001223B9" w:rsidP="001223B9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Магистерская программа: Юрист в сфере </w:t>
            </w:r>
            <w:r w:rsidR="00C83F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уголовного судопроизводства</w:t>
            </w:r>
          </w:p>
          <w:p w:rsidR="001223B9" w:rsidRPr="001223B9" w:rsidRDefault="001223B9" w:rsidP="001223B9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ОЦЕНОЧНЫХ СРЕДСТВ </w:t>
      </w:r>
      <w:r w:rsidR="00C7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(набор 2020-2021 уч.г.)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61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667516" w:rsidP="00C70458">
      <w:pPr>
        <w:widowControl w:val="0"/>
        <w:spacing w:after="0" w:line="360" w:lineRule="auto"/>
        <w:ind w:left="357"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 </w:t>
      </w:r>
      <w:r w:rsidR="001223B9"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ФОНДА ОЦЕНОЧНЫХ СРЕДСТВ</w:t>
      </w:r>
    </w:p>
    <w:p w:rsidR="00373C32" w:rsidRPr="00373C32" w:rsidRDefault="00373C32" w:rsidP="00373C32">
      <w:pPr>
        <w:widowControl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C32" w:rsidRPr="00373C32" w:rsidRDefault="00373C32" w:rsidP="0037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контролируемой компетенции (или ее части) по данному виду практики: ОК-1; ПК-9; ПК-11.</w:t>
      </w:r>
    </w:p>
    <w:p w:rsidR="00373C32" w:rsidRPr="00373C32" w:rsidRDefault="00373C32" w:rsidP="0037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учебной практики магистрантом должны быть освоены:</w:t>
      </w:r>
    </w:p>
    <w:p w:rsidR="00373C32" w:rsidRPr="00373C32" w:rsidRDefault="00373C32" w:rsidP="00373C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общекультурные компетенции: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(ОК-1).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профессиональные компетенции (ПК):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организационно-управленческой деятельности: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принимать оптимальные управленческие решения (ПК-9);</w:t>
      </w:r>
    </w:p>
    <w:p w:rsidR="00373C32" w:rsidRP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научно-исследовательской деятельности:</w:t>
      </w:r>
    </w:p>
    <w:p w:rsidR="00373C32" w:rsidRDefault="00373C32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способностью квалифицированно проводить научные исследования в области права (ПК-11).</w:t>
      </w: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Pr="00373C32" w:rsidRDefault="00081747" w:rsidP="00373C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Образец </w:t>
      </w: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индивидуального задания для </w:t>
      </w:r>
      <w:r w:rsidRPr="001223B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отчета по практике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«РОССИЙСКИЙ ГОСУДАРСТВЕННЫЙ 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(Санкт-Петербург)</w:t>
      </w:r>
    </w:p>
    <w:p w:rsidR="001223B9" w:rsidRPr="001223B9" w:rsidRDefault="001223B9" w:rsidP="000820C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</w:t>
      </w:r>
      <w:r w:rsidR="00C83FF6">
        <w:rPr>
          <w:rFonts w:ascii="Times New Roman" w:eastAsia="Calibri" w:hAnsi="Times New Roman" w:cs="Times New Roman"/>
          <w:sz w:val="28"/>
          <w:szCs w:val="28"/>
          <w:lang w:eastAsia="ru-RU"/>
        </w:rPr>
        <w:t>уголовно-процессуального права</w:t>
      </w:r>
    </w:p>
    <w:p w:rsidR="001223B9" w:rsidRPr="001223B9" w:rsidRDefault="001223B9" w:rsidP="000820C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подготовки: </w:t>
      </w:r>
      <w:r w:rsidRPr="001223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40.04.01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ИНДИВИДУАЛЬНОЕ ЗАДАНИЕ</w:t>
      </w:r>
    </w:p>
    <w:p w:rsidR="001223B9" w:rsidRPr="001223B9" w:rsidRDefault="001223B9" w:rsidP="000820C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0820CD">
        <w:rPr>
          <w:rFonts w:ascii="Times New Roman" w:eastAsia="Calibri" w:hAnsi="Times New Roman" w:cs="Times New Roman"/>
          <w:sz w:val="28"/>
          <w:szCs w:val="28"/>
          <w:lang w:eastAsia="ru-RU"/>
        </w:rPr>
        <w:t>учебную</w:t>
      </w: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практику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для _________________________________________________________________________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(Ф.И.О. обучающегося полностью)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Студента ___ курса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группы заочной формы обучения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Место прохождения практики: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прохождения практики ________</w:t>
      </w: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по _________ </w:t>
      </w: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20CD" w:rsidRPr="00373C32" w:rsidRDefault="001223B9" w:rsidP="000820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Формируемые компетенции:</w:t>
      </w:r>
      <w:r w:rsidR="000820CD" w:rsidRPr="00373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ОК-1; ПК-9; ПК-11.</w:t>
      </w:r>
    </w:p>
    <w:p w:rsidR="001223B9" w:rsidRPr="001223B9" w:rsidRDefault="001223B9" w:rsidP="001223B9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Задание: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принять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конференции/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круглого стола на тему </w:t>
      </w:r>
      <w:r w:rsidRPr="0035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«Порядок судебного заседания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Европейском суде</w:t>
      </w:r>
      <w:r w:rsidRPr="00352BE4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подготовке и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конференции/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 стола 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международного арбитража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изучить новеллы отечественных нормативных актов, регулирующих порядок противодействия коррупции, в частности нормы </w:t>
      </w:r>
      <w:r w:rsidRPr="00352BE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Федерального закона от 25 декабря 2008 г. № 273-ФЗ «О противодействии коррупции», </w:t>
      </w:r>
      <w:r w:rsidRPr="00352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Указа Президента РФ от 19.05.2008 № 815 «О мерах по противодействию коррупции»; 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принять участие в работе по оформлению учебно-методических материалов по дисциплинам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 (международно-правовой профиль)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принять участие в разработке материалов для проведения учебных занятий по дисциплинам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 (международно-правовой профиль)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20CD" w:rsidRPr="00352BE4" w:rsidRDefault="000820CD" w:rsidP="000820C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6)составить график посещения практики студентами на 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общетеоретических правовых дисциплин (международно-правовой профиль)</w:t>
      </w: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0CD" w:rsidRDefault="000820CD" w:rsidP="000820C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E4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сделать 20 тестовых вопросов по следующему акту: Постановление Пленума Верховного Суда Российской Федерации от 10.10.2003 года № 5 (в ред. От 05.03.2013 года № 4)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1223B9" w:rsidRPr="001223B9" w:rsidRDefault="001223B9" w:rsidP="000820CD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1223B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Планируемые результаты практики:_</w:t>
      </w:r>
    </w:p>
    <w:p w:rsidR="000820CD" w:rsidRPr="000820CD" w:rsidRDefault="000820CD" w:rsidP="000820CD">
      <w:pPr>
        <w:pStyle w:val="2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0820CD">
        <w:rPr>
          <w:rFonts w:ascii="Times New Roman" w:eastAsia="Times New Roman" w:hAnsi="Times New Roman" w:cs="Times New Roman"/>
          <w:sz w:val="28"/>
          <w:szCs w:val="28"/>
        </w:rPr>
        <w:t>Осознать социальную значимость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</w:r>
    </w:p>
    <w:p w:rsidR="000820CD" w:rsidRPr="000820CD" w:rsidRDefault="000820CD" w:rsidP="000820CD">
      <w:pPr>
        <w:pStyle w:val="2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0820CD">
        <w:rPr>
          <w:rFonts w:ascii="Times New Roman" w:eastAsia="Times New Roman" w:hAnsi="Times New Roman" w:cs="Times New Roman"/>
          <w:sz w:val="28"/>
          <w:szCs w:val="28"/>
        </w:rPr>
        <w:t>Научиться принимать оптимальные управленческие решения;</w:t>
      </w:r>
    </w:p>
    <w:p w:rsidR="000820CD" w:rsidRPr="000820CD" w:rsidRDefault="000820CD" w:rsidP="000820CD">
      <w:pPr>
        <w:pStyle w:val="2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0820CD">
        <w:rPr>
          <w:rFonts w:ascii="Times New Roman" w:eastAsia="Times New Roman" w:hAnsi="Times New Roman" w:cs="Times New Roman"/>
          <w:sz w:val="28"/>
          <w:szCs w:val="28"/>
        </w:rPr>
        <w:t>Научиться квалифицированно проводить научные исследования в области права;</w:t>
      </w:r>
    </w:p>
    <w:p w:rsidR="000820CD" w:rsidRPr="000820CD" w:rsidRDefault="000820CD" w:rsidP="000820CD">
      <w:pPr>
        <w:pStyle w:val="2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CD">
        <w:rPr>
          <w:rFonts w:ascii="Times New Roman" w:eastAsia="Times New Roman" w:hAnsi="Times New Roman" w:cs="Times New Roman"/>
          <w:sz w:val="28"/>
          <w:szCs w:val="28"/>
        </w:rPr>
        <w:t>Составить отчет по результатам прохождения практики.</w:t>
      </w:r>
    </w:p>
    <w:p w:rsidR="001223B9" w:rsidRPr="001223B9" w:rsidRDefault="001223B9" w:rsidP="001223B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РАБОЧИЙ ПЛАН-ГРАФИК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2771"/>
        <w:gridCol w:w="2017"/>
        <w:gridCol w:w="3363"/>
      </w:tblGrid>
      <w:tr w:rsidR="001223B9" w:rsidRPr="001223B9" w:rsidTr="00EE6D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 практики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1223B9" w:rsidRPr="001223B9" w:rsidTr="00EE6D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EE6D3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организации, усвоение правил техники безопасности и охраны труда.</w:t>
            </w:r>
          </w:p>
        </w:tc>
      </w:tr>
      <w:tr w:rsidR="001223B9" w:rsidRPr="001223B9" w:rsidTr="00EE6D3B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EE6D3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1223B9" w:rsidRPr="001223B9" w:rsidTr="00EE6D3B">
        <w:trPr>
          <w:trHeight w:val="311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EE6D3B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Согласно учебному плану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B9" w:rsidRPr="001223B9" w:rsidRDefault="001223B9" w:rsidP="001223B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23B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</w:tr>
    </w:tbl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Согласовано руководител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практики: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Университета:</w:t>
      </w:r>
    </w:p>
    <w:p w:rsidR="00C83FF6" w:rsidRPr="002E778C" w:rsidRDefault="00C83FF6" w:rsidP="00C83F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уголовно-процессуального права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2E7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наук,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  _______________ К.Б.Калиновский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профильной организации: 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(должность)                                                                                            (подпись)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(ФИО)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Calibri" w:hAnsi="Times New Roman" w:cs="Times New Roman"/>
          <w:sz w:val="28"/>
          <w:szCs w:val="28"/>
          <w:lang w:eastAsia="ru-RU"/>
        </w:rPr>
        <w:t>Задание принято к исполнению: _____________________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 обучающегося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дата.</w:t>
      </w:r>
    </w:p>
    <w:p w:rsid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«Инструктаж обучающегося по ознакомлению с требованиями охраны труда, техники безопасности, пожарной безопасности, а также правилами внутреннего распорядка проведен».</w:t>
      </w: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47" w:rsidRPr="001223B9" w:rsidRDefault="00081747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458" w:rsidRDefault="00C70458" w:rsidP="00C704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ПРИЛОЖЕНИЯ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документов по практике для обучающихся по программе высшего образования</w:t>
      </w:r>
    </w:p>
    <w:p w:rsidR="001223B9" w:rsidRPr="00DD31E8" w:rsidRDefault="001223B9" w:rsidP="00DD31E8">
      <w:pPr>
        <w:widowControl w:val="0"/>
        <w:autoSpaceDE w:val="0"/>
        <w:autoSpaceDN w:val="0"/>
        <w:adjustRightInd w:val="0"/>
        <w:spacing w:after="0" w:line="360" w:lineRule="auto"/>
        <w:ind w:left="2112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DD3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Заместителю директора 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учебной и воспитательной 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работе СЗФ ФГБОУВО «РГУП»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Г. Бондареву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 (ки) ___________ факультета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  курса __________  группы 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 формы обучения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 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разрешить мне прохождение _____________________________________практики в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(название практики)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Подпись 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Число ________________</w:t>
      </w:r>
    </w:p>
    <w:p w:rsidR="001223B9" w:rsidRPr="001223B9" w:rsidRDefault="001223B9" w:rsidP="001223B9">
      <w:pPr>
        <w:spacing w:after="0" w:line="360" w:lineRule="auto"/>
        <w:ind w:left="3540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DD3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2</w:t>
      </w:r>
    </w:p>
    <w:p w:rsidR="001223B9" w:rsidRPr="00351BCA" w:rsidRDefault="001223B9" w:rsidP="00351BC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 письма от организации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Директору 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СЗФ ФГБОУВО «РГУП»</w:t>
      </w: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0820CD">
      <w:pPr>
        <w:widowControl w:val="0"/>
        <w:autoSpaceDE w:val="0"/>
        <w:autoSpaceDN w:val="0"/>
        <w:adjustRightInd w:val="0"/>
        <w:spacing w:after="0" w:line="360" w:lineRule="auto"/>
        <w:ind w:left="4944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Я.Б. Жолобову</w:t>
      </w: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«______________»__________20____г.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__________</w:t>
      </w:r>
      <w:r w:rsidR="00351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</w:t>
      </w: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готова предоставить место для</w:t>
      </w:r>
      <w:r w:rsidR="00351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прохождения__________________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_практики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282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(указать вид практики)</w:t>
      </w: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</w:t>
      </w:r>
      <w:r w:rsidR="00351B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студента__________курса_______________________формы обучения</w:t>
      </w: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</w:t>
      </w:r>
    </w:p>
    <w:p w:rsidR="001223B9" w:rsidRDefault="001223B9" w:rsidP="00351B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факультета Университета (Северо-Западного филиала)</w:t>
      </w:r>
    </w:p>
    <w:p w:rsidR="00351BCA" w:rsidRPr="001223B9" w:rsidRDefault="00351BCA" w:rsidP="00351B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фамилию, имя, отчество)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период__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срок прохождения практики)</w:t>
      </w:r>
    </w:p>
    <w:p w:rsidR="001223B9" w:rsidRPr="001223B9" w:rsidRDefault="001223B9" w:rsidP="001223B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(указать название организации полностью)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 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подпись</w:t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Ф.И.О.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М.П.</w:t>
      </w:r>
    </w:p>
    <w:p w:rsidR="001223B9" w:rsidRPr="00351BCA" w:rsidRDefault="00DD31E8" w:rsidP="00DD31E8">
      <w:pPr>
        <w:tabs>
          <w:tab w:val="left" w:pos="28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_____________ факультета ___ курса _____________ формы обучения</w:t>
      </w:r>
    </w:p>
    <w:p w:rsidR="001223B9" w:rsidRPr="001223B9" w:rsidRDefault="00351BCA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223B9"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студента полностью)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проходившего ____________</w:t>
      </w:r>
      <w:r w:rsidR="00351BCA">
        <w:rPr>
          <w:rFonts w:ascii="Times New Roman" w:eastAsia="Times New Roman" w:hAnsi="Times New Roman" w:cs="Times New Roman"/>
          <w:sz w:val="28"/>
          <w:szCs w:val="28"/>
          <w:lang w:eastAsia="ru-RU"/>
        </w:rPr>
        <w:t>___ практику в _________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5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пр</w:t>
      </w:r>
      <w:r w:rsidR="0035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актики)                  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(наименования организации)</w:t>
      </w: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характеристике отражается: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время, в течение которого студент проходил практику;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отношение студента к практике;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каком объеме выполнена программа практики;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поведение студента во время практики;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 отношениях студента с работниками организации и посетителями;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замечания и пожелания студенту.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общий вывод руководителя практики от организации о выполнении  </w:t>
      </w: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студентом программы практики и, какой он заслуживает оценки.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351BC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1223B9" w:rsidRPr="001223B9" w:rsidRDefault="001223B9" w:rsidP="001223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</w:p>
    <w:p w:rsidR="001223B9" w:rsidRPr="001223B9" w:rsidRDefault="001223B9" w:rsidP="00351B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DD31E8" w:rsidP="001223B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4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C70458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Образец титульного листа отчета по практике</w:t>
      </w:r>
    </w:p>
    <w:p w:rsidR="001223B9" w:rsidRPr="001223B9" w:rsidRDefault="001223B9" w:rsidP="001223B9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keepNext/>
        <w:shd w:val="clear" w:color="auto" w:fill="FFFFFF"/>
        <w:spacing w:after="0" w:line="360" w:lineRule="auto"/>
        <w:ind w:left="198"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СЕВЕРО-ЗАПАДНЫЙ ФИЛИАЛ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1223B9" w:rsidRPr="001223B9" w:rsidRDefault="001223B9" w:rsidP="001223B9">
      <w:pPr>
        <w:keepNext/>
        <w:widowControl w:val="0"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«РОССИЙСКИЙ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ГОСУДАРСТВЕННЫЙ </w:t>
      </w:r>
      <w:r w:rsidRPr="001223B9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УНИВЕРСИТЕТ ПРАВОСУДИЯ»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(г. Санкт-Петербург)</w:t>
      </w:r>
    </w:p>
    <w:p w:rsidR="001223B9" w:rsidRPr="001223B9" w:rsidRDefault="001223B9" w:rsidP="001223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(СЗФ ФГБОУВО «РГУП»)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CE6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прохождению</w:t>
      </w:r>
    </w:p>
    <w:p w:rsidR="001223B9" w:rsidRPr="001223B9" w:rsidRDefault="001223B9" w:rsidP="00CE6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1223B9" w:rsidRPr="001223B9" w:rsidRDefault="001223B9" w:rsidP="00CE681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(вид практики)</w:t>
      </w:r>
    </w:p>
    <w:p w:rsidR="001223B9" w:rsidRPr="001223B9" w:rsidRDefault="001223B9" w:rsidP="001223B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 студент____________________</w:t>
      </w:r>
    </w:p>
    <w:p w:rsidR="001223B9" w:rsidRPr="001223B9" w:rsidRDefault="001223B9" w:rsidP="001223B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студента)</w:t>
      </w: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Проверил___________________________</w:t>
      </w:r>
    </w:p>
    <w:p w:rsidR="001223B9" w:rsidRPr="001223B9" w:rsidRDefault="001223B9" w:rsidP="001223B9">
      <w:pPr>
        <w:spacing w:after="0" w:line="360" w:lineRule="auto"/>
        <w:ind w:left="495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преподавателя)</w:t>
      </w:r>
    </w:p>
    <w:p w:rsidR="001223B9" w:rsidRPr="001223B9" w:rsidRDefault="001223B9" w:rsidP="001223B9">
      <w:pPr>
        <w:keepNext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3B9" w:rsidRPr="001223B9" w:rsidRDefault="001223B9" w:rsidP="001223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_______________  ________</w:t>
      </w:r>
    </w:p>
    <w:p w:rsidR="001223B9" w:rsidRPr="001223B9" w:rsidRDefault="001223B9" w:rsidP="001223B9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Санкт-Петербург     год</w:t>
      </w:r>
    </w:p>
    <w:p w:rsidR="001223B9" w:rsidRPr="001223B9" w:rsidRDefault="001223B9" w:rsidP="001223B9">
      <w:pPr>
        <w:spacing w:after="0" w:line="360" w:lineRule="auto"/>
        <w:ind w:left="28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*Печать организации на отчет не ставить</w:t>
      </w:r>
    </w:p>
    <w:sectPr w:rsidR="001223B9" w:rsidRPr="001223B9" w:rsidSect="00A143F0">
      <w:footerReference w:type="default" r:id="rId24"/>
      <w:pgSz w:w="11906" w:h="16838"/>
      <w:pgMar w:top="79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4E8" w:rsidRDefault="00A454E8" w:rsidP="00FE5A71">
      <w:pPr>
        <w:spacing w:after="0" w:line="240" w:lineRule="auto"/>
      </w:pPr>
      <w:r>
        <w:separator/>
      </w:r>
    </w:p>
  </w:endnote>
  <w:endnote w:type="continuationSeparator" w:id="0">
    <w:p w:rsidR="00A454E8" w:rsidRDefault="00A454E8" w:rsidP="00FE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47" w:rsidRDefault="00B93CBF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733">
      <w:rPr>
        <w:noProof/>
      </w:rPr>
      <w:t>60</w:t>
    </w:r>
    <w:r>
      <w:rPr>
        <w:noProof/>
      </w:rPr>
      <w:fldChar w:fldCharType="end"/>
    </w:r>
  </w:p>
  <w:p w:rsidR="00081747" w:rsidRDefault="000817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4E8" w:rsidRDefault="00A454E8" w:rsidP="00FE5A71">
      <w:pPr>
        <w:spacing w:after="0" w:line="240" w:lineRule="auto"/>
      </w:pPr>
      <w:r>
        <w:separator/>
      </w:r>
    </w:p>
  </w:footnote>
  <w:footnote w:type="continuationSeparator" w:id="0">
    <w:p w:rsidR="00A454E8" w:rsidRDefault="00A454E8" w:rsidP="00FE5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732A"/>
    <w:multiLevelType w:val="hybridMultilevel"/>
    <w:tmpl w:val="D4EE50A0"/>
    <w:lvl w:ilvl="0" w:tplc="4CE66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5322"/>
        </w:tabs>
        <w:ind w:left="5322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B12FF"/>
    <w:multiLevelType w:val="hybridMultilevel"/>
    <w:tmpl w:val="EB582224"/>
    <w:lvl w:ilvl="0" w:tplc="53FA1D92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1CC3225E"/>
    <w:multiLevelType w:val="hybridMultilevel"/>
    <w:tmpl w:val="4A7A939E"/>
    <w:lvl w:ilvl="0" w:tplc="C1D6D89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6E2CA3"/>
    <w:multiLevelType w:val="hybridMultilevel"/>
    <w:tmpl w:val="19B0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566A8"/>
    <w:multiLevelType w:val="hybridMultilevel"/>
    <w:tmpl w:val="EDFE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E7B58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96BFC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022A7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43FC8"/>
    <w:multiLevelType w:val="hybridMultilevel"/>
    <w:tmpl w:val="3C40D59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7B1828B1"/>
    <w:multiLevelType w:val="hybridMultilevel"/>
    <w:tmpl w:val="6ED2FDB6"/>
    <w:lvl w:ilvl="0" w:tplc="E9D2B8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1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6"/>
  </w:num>
  <w:num w:numId="15">
    <w:abstractNumId w:val="3"/>
  </w:num>
  <w:num w:numId="16">
    <w:abstractNumId w:val="7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B9"/>
    <w:rsid w:val="00081747"/>
    <w:rsid w:val="000820CD"/>
    <w:rsid w:val="000935B7"/>
    <w:rsid w:val="000D2422"/>
    <w:rsid w:val="001223B9"/>
    <w:rsid w:val="00205462"/>
    <w:rsid w:val="002350B9"/>
    <w:rsid w:val="002C1311"/>
    <w:rsid w:val="00317122"/>
    <w:rsid w:val="00337201"/>
    <w:rsid w:val="00351BCA"/>
    <w:rsid w:val="00352BE4"/>
    <w:rsid w:val="00373C32"/>
    <w:rsid w:val="00453C9E"/>
    <w:rsid w:val="00533034"/>
    <w:rsid w:val="005657E5"/>
    <w:rsid w:val="0065544D"/>
    <w:rsid w:val="00667516"/>
    <w:rsid w:val="00751D7B"/>
    <w:rsid w:val="007A2B8C"/>
    <w:rsid w:val="00885FC3"/>
    <w:rsid w:val="009005D4"/>
    <w:rsid w:val="00934AFC"/>
    <w:rsid w:val="009667AA"/>
    <w:rsid w:val="00A03F94"/>
    <w:rsid w:val="00A143F0"/>
    <w:rsid w:val="00A21794"/>
    <w:rsid w:val="00A43770"/>
    <w:rsid w:val="00A454E8"/>
    <w:rsid w:val="00A64FAE"/>
    <w:rsid w:val="00A97DB0"/>
    <w:rsid w:val="00B93CBF"/>
    <w:rsid w:val="00BB0A7D"/>
    <w:rsid w:val="00BB490C"/>
    <w:rsid w:val="00BC1733"/>
    <w:rsid w:val="00BE192D"/>
    <w:rsid w:val="00C04100"/>
    <w:rsid w:val="00C62A53"/>
    <w:rsid w:val="00C70458"/>
    <w:rsid w:val="00C83FF6"/>
    <w:rsid w:val="00C92128"/>
    <w:rsid w:val="00CB1819"/>
    <w:rsid w:val="00CC4640"/>
    <w:rsid w:val="00CD52BC"/>
    <w:rsid w:val="00CE6818"/>
    <w:rsid w:val="00D81037"/>
    <w:rsid w:val="00DD31E8"/>
    <w:rsid w:val="00DE3CEF"/>
    <w:rsid w:val="00EE44AB"/>
    <w:rsid w:val="00EE6D3B"/>
    <w:rsid w:val="00F84443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A71"/>
  </w:style>
  <w:style w:type="paragraph" w:styleId="1">
    <w:name w:val="heading 1"/>
    <w:basedOn w:val="a0"/>
    <w:next w:val="a0"/>
    <w:link w:val="10"/>
    <w:uiPriority w:val="9"/>
    <w:qFormat/>
    <w:rsid w:val="001223B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1223B9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1223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23B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1223B9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23B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223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1223B9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1223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223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223B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223B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23B9"/>
  </w:style>
  <w:style w:type="paragraph" w:styleId="a4">
    <w:name w:val="Body Text"/>
    <w:basedOn w:val="a0"/>
    <w:link w:val="a5"/>
    <w:rsid w:val="001223B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1"/>
    <w:link w:val="a4"/>
    <w:rsid w:val="001223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59"/>
    <w:rsid w:val="001223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223B9"/>
  </w:style>
  <w:style w:type="character" w:customStyle="1" w:styleId="grame">
    <w:name w:val="grame"/>
    <w:basedOn w:val="a1"/>
    <w:rsid w:val="001223B9"/>
  </w:style>
  <w:style w:type="character" w:customStyle="1" w:styleId="FontStyle25">
    <w:name w:val="Font Style25"/>
    <w:basedOn w:val="a1"/>
    <w:uiPriority w:val="99"/>
    <w:rsid w:val="001223B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rsid w:val="001223B9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1223B9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0"/>
    <w:rsid w:val="001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1"/>
    <w:link w:val="34"/>
    <w:rsid w:val="001223B9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1223B9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1223B9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1"/>
    <w:link w:val="45"/>
    <w:rsid w:val="001223B9"/>
    <w:rPr>
      <w:b/>
      <w:bCs/>
      <w:spacing w:val="2"/>
      <w:sz w:val="21"/>
      <w:szCs w:val="21"/>
      <w:shd w:val="clear" w:color="auto" w:fill="FFFFFF"/>
    </w:rPr>
  </w:style>
  <w:style w:type="character" w:customStyle="1" w:styleId="a7">
    <w:name w:val="Основной текст + Курсив"/>
    <w:aliases w:val="Интервал 0 pt3"/>
    <w:basedOn w:val="a5"/>
    <w:rsid w:val="001223B9"/>
    <w:rPr>
      <w:rFonts w:ascii="Times New Roman" w:eastAsia="Times New Roman" w:hAnsi="Times New Roman" w:cs="Times New Roman"/>
      <w:i/>
      <w:iCs/>
      <w:spacing w:val="0"/>
      <w:sz w:val="21"/>
      <w:szCs w:val="21"/>
      <w:lang w:eastAsia="ru-RU" w:bidi="ar-SA"/>
    </w:rPr>
  </w:style>
  <w:style w:type="paragraph" w:customStyle="1" w:styleId="34">
    <w:name w:val="Заголовок №3"/>
    <w:basedOn w:val="a0"/>
    <w:link w:val="33"/>
    <w:rsid w:val="001223B9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0"/>
    <w:link w:val="41"/>
    <w:rsid w:val="001223B9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0"/>
    <w:link w:val="44"/>
    <w:rsid w:val="001223B9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8">
    <w:name w:val="Подпись к таблице_"/>
    <w:basedOn w:val="a1"/>
    <w:link w:val="a9"/>
    <w:rsid w:val="001223B9"/>
    <w:rPr>
      <w:spacing w:val="1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0"/>
    <w:link w:val="a8"/>
    <w:rsid w:val="001223B9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2">
    <w:name w:val="Основной текст + Курсив1"/>
    <w:aliases w:val="Интервал 0 pt2"/>
    <w:basedOn w:val="a5"/>
    <w:rsid w:val="001223B9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eastAsia="ru-RU" w:bidi="ar-SA"/>
    </w:rPr>
  </w:style>
  <w:style w:type="paragraph" w:styleId="aa">
    <w:name w:val="Normal (Web)"/>
    <w:basedOn w:val="a0"/>
    <w:rsid w:val="0012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22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аг1_РП"/>
    <w:basedOn w:val="a0"/>
    <w:link w:val="14"/>
    <w:rsid w:val="001223B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4">
    <w:name w:val="заг1_РП Знак"/>
    <w:basedOn w:val="a1"/>
    <w:link w:val="13"/>
    <w:rsid w:val="001223B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ab">
    <w:name w:val="текст"/>
    <w:basedOn w:val="a0"/>
    <w:link w:val="ac"/>
    <w:rsid w:val="001223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текст Знак"/>
    <w:basedOn w:val="a1"/>
    <w:link w:val="ab"/>
    <w:rsid w:val="001223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Hyperlink"/>
    <w:uiPriority w:val="99"/>
    <w:rsid w:val="001223B9"/>
    <w:rPr>
      <w:color w:val="0000FF"/>
      <w:u w:val="single"/>
    </w:rPr>
  </w:style>
  <w:style w:type="paragraph" w:customStyle="1" w:styleId="ConsPlusNonformat">
    <w:name w:val="ConsPlusNonformat"/>
    <w:uiPriority w:val="99"/>
    <w:rsid w:val="001223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0"/>
    <w:link w:val="af"/>
    <w:uiPriority w:val="99"/>
    <w:unhideWhenUsed/>
    <w:rsid w:val="00122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1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122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122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223B9"/>
    <w:pPr>
      <w:numPr>
        <w:numId w:val="13"/>
      </w:numPr>
      <w:spacing w:after="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1223B9"/>
    <w:rPr>
      <w:rFonts w:ascii="Calibri" w:eastAsia="Calibri" w:hAnsi="Calibri" w:cs="Calibri"/>
      <w:lang w:eastAsia="ru-RU"/>
    </w:rPr>
  </w:style>
  <w:style w:type="paragraph" w:styleId="af2">
    <w:name w:val="List Paragraph"/>
    <w:basedOn w:val="a0"/>
    <w:uiPriority w:val="34"/>
    <w:qFormat/>
    <w:rsid w:val="001223B9"/>
    <w:pPr>
      <w:ind w:left="720"/>
      <w:contextualSpacing/>
    </w:pPr>
  </w:style>
  <w:style w:type="paragraph" w:customStyle="1" w:styleId="21">
    <w:name w:val="Обычный2"/>
    <w:rsid w:val="000820CD"/>
    <w:rPr>
      <w:rFonts w:ascii="Calibri" w:eastAsia="Calibri" w:hAnsi="Calibri" w:cs="Calibri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F8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8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governme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ok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11219</Words>
  <Characters>63952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Тарасова</dc:creator>
  <cp:lastModifiedBy>Пользователь</cp:lastModifiedBy>
  <cp:revision>2</cp:revision>
  <dcterms:created xsi:type="dcterms:W3CDTF">2020-12-07T12:10:00Z</dcterms:created>
  <dcterms:modified xsi:type="dcterms:W3CDTF">2020-12-07T12:10:00Z</dcterms:modified>
</cp:coreProperties>
</file>