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986937" w:rsidRDefault="009F5AC2" w:rsidP="00265D21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986937">
        <w:rPr>
          <w:bCs/>
          <w:sz w:val="24"/>
          <w:szCs w:val="24"/>
        </w:rPr>
        <w:t>«РОССИЙСКИЙ  ГОСУДАРСТВЕННЫЙ  УНИВЕРСИТЕТ  ПРАВОСУДИЯ»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caps/>
          <w:sz w:val="24"/>
          <w:szCs w:val="24"/>
        </w:rPr>
        <w:t>(Северо-Западный филиал)</w:t>
      </w:r>
    </w:p>
    <w:p w:rsidR="003D4582" w:rsidRPr="00986937" w:rsidRDefault="003D458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практики 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A2" w:rsidRPr="00986937" w:rsidRDefault="001F79E5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37"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="00986937" w:rsidRPr="00986937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научно-исследовательская работа)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4E4" w:rsidRPr="00986937" w:rsidRDefault="009834E4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C174E8" w:rsidRPr="009869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693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986937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Направление подготовки: 40.04.01 Юриспруденция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Профиль подготовки: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Магистерская программа «Правосудие по гражданским, административным делам и экономическим спорам»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37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986937"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86937" w:rsidRPr="00986937" w:rsidRDefault="00986937" w:rsidP="0098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(протокол № 10 от «21» мая 2022 года)</w:t>
      </w:r>
    </w:p>
    <w:p w:rsidR="00986937" w:rsidRPr="00986937" w:rsidRDefault="00986937" w:rsidP="0098693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937" w:rsidRPr="00986937" w:rsidRDefault="00986937" w:rsidP="0098693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937">
        <w:rPr>
          <w:rFonts w:ascii="Times New Roman" w:hAnsi="Times New Roman" w:cs="Times New Roman"/>
          <w:bCs/>
          <w:sz w:val="24"/>
          <w:szCs w:val="24"/>
        </w:rPr>
        <w:t>Зав. кафедрой Войтович Л.В., кандидат юридических наук, доцент  ___________________</w:t>
      </w: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Default="003B521E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Pr="00986937" w:rsidRDefault="003B521E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Санкт-Петербург, 2022</w:t>
      </w:r>
    </w:p>
    <w:p w:rsidR="00986937" w:rsidRDefault="0098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731"/>
        <w:gridCol w:w="7962"/>
        <w:gridCol w:w="879"/>
      </w:tblGrid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41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Цели и планируемые результаты изучения 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keepNext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Место дисциплины (модуля) в структуре ОПОП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(модуля</w:t>
            </w:r>
            <w:proofErr w:type="gramStart"/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772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772CA">
              <w:rPr>
                <w:rFonts w:ascii="Times New Roman" w:hAnsi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8C62F0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122985" w:rsidP="001C4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59" w:type="pct"/>
            <w:vAlign w:val="center"/>
          </w:tcPr>
          <w:p w:rsidR="00F772CA" w:rsidRPr="00F772CA" w:rsidRDefault="001C49B9" w:rsidP="0012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2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Карта обеспеченности литературой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12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2</w:t>
            </w:r>
            <w:r w:rsidR="00122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1C4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B521E" w:rsidRDefault="003B521E">
      <w:pPr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B521E" w:rsidRPr="003A353F" w:rsidRDefault="003B521E" w:rsidP="003B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70347315"/>
      <w:bookmarkStart w:id="2" w:name="_Toc180923118"/>
      <w:r w:rsidRPr="003A353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практики</w:t>
      </w:r>
    </w:p>
    <w:p w:rsidR="003B521E" w:rsidRPr="003A353F" w:rsidRDefault="003B521E" w:rsidP="003B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3F">
        <w:rPr>
          <w:rFonts w:ascii="Times New Roman" w:hAnsi="Times New Roman" w:cs="Times New Roman"/>
          <w:b/>
          <w:sz w:val="24"/>
          <w:szCs w:val="24"/>
        </w:rPr>
        <w:t>Производственная практика (научно-исследовательская работа)</w:t>
      </w:r>
    </w:p>
    <w:p w:rsidR="003A353F" w:rsidRPr="003A353F" w:rsidRDefault="003A353F" w:rsidP="003A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3F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3A353F" w:rsidRPr="003A353F" w:rsidRDefault="003A353F" w:rsidP="003A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53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3A353F"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3B521E" w:rsidRPr="00DA22F0" w:rsidRDefault="003B521E" w:rsidP="003B521E">
      <w:pPr>
        <w:ind w:firstLine="720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551"/>
      </w:tblGrid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F93B22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3B521E" w:rsidRPr="00226F80" w:rsidRDefault="003B521E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научно-исследовательской работы являются: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умений использовать современные технологии сбора информации, обработки и интерпретации полученных эмпирических данных, владение современными методами исследований;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библиографической работы с привлечением современных информационных технологий;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3B521E" w:rsidRPr="00226F80" w:rsidRDefault="003B521E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pStyle w:val="aff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Место  практики</w:t>
            </w:r>
          </w:p>
          <w:p w:rsidR="003B521E" w:rsidRPr="00226F80" w:rsidRDefault="003B521E" w:rsidP="00226F80">
            <w:pPr>
              <w:pStyle w:val="aff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226F80" w:rsidRDefault="003B521E" w:rsidP="00F93B22">
            <w:pPr>
              <w:pStyle w:val="a3"/>
              <w:jc w:val="both"/>
              <w:rPr>
                <w:sz w:val="24"/>
                <w:szCs w:val="24"/>
              </w:rPr>
            </w:pPr>
            <w:r w:rsidRPr="00226F80">
              <w:rPr>
                <w:sz w:val="24"/>
                <w:szCs w:val="24"/>
              </w:rPr>
              <w:t xml:space="preserve">Производственная  практика </w:t>
            </w:r>
            <w:r w:rsidRPr="00F93B22">
              <w:rPr>
                <w:sz w:val="24"/>
                <w:szCs w:val="24"/>
              </w:rPr>
              <w:t>(</w:t>
            </w:r>
            <w:r w:rsidR="00F93B22" w:rsidRPr="00F93B22">
              <w:rPr>
                <w:sz w:val="24"/>
                <w:szCs w:val="24"/>
              </w:rPr>
              <w:t>научно-исследовательская работа</w:t>
            </w:r>
            <w:r w:rsidRPr="00F93B22">
              <w:rPr>
                <w:sz w:val="24"/>
                <w:szCs w:val="24"/>
              </w:rPr>
              <w:t>)</w:t>
            </w:r>
            <w:r w:rsidR="00226F80" w:rsidRPr="00F93B22">
              <w:rPr>
                <w:sz w:val="24"/>
                <w:szCs w:val="24"/>
              </w:rPr>
              <w:t xml:space="preserve"> </w:t>
            </w:r>
            <w:r w:rsidRPr="00226F80">
              <w:rPr>
                <w:sz w:val="24"/>
                <w:szCs w:val="24"/>
              </w:rPr>
              <w:t>входит в Блок: Б</w:t>
            </w:r>
            <w:proofErr w:type="gramStart"/>
            <w:r w:rsidRPr="00226F80">
              <w:rPr>
                <w:sz w:val="24"/>
                <w:szCs w:val="24"/>
              </w:rPr>
              <w:t>2</w:t>
            </w:r>
            <w:proofErr w:type="gramEnd"/>
            <w:r w:rsidRPr="00226F80">
              <w:rPr>
                <w:sz w:val="24"/>
                <w:szCs w:val="24"/>
              </w:rPr>
              <w:t xml:space="preserve"> «Практика» учебного плана ОПОП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время проведения </w:t>
            </w:r>
          </w:p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Место проведения: Университет</w:t>
            </w:r>
          </w:p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</w:t>
            </w:r>
            <w:proofErr w:type="gramStart"/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рассредоточенная</w:t>
            </w:r>
            <w:proofErr w:type="gramEnd"/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, в период теоретического обучения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</w:t>
            </w: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результате освоения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УК-1.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стратегию действий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УК-2.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УК-3.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руководить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работой команды, вырабатывая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командную стратегию для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поставленной цели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УК-4.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 (</w:t>
            </w:r>
            <w:proofErr w:type="spellStart"/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) язык</w:t>
            </w:r>
            <w:proofErr w:type="gramStart"/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ах), для академического и профессионального взаимодействия</w:t>
            </w:r>
          </w:p>
          <w:p w:rsidR="003B521E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учитывать разнообразие культур в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межкультурного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B07525" w:rsidRPr="00B07525" w:rsidRDefault="00860D98" w:rsidP="00B075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r w:rsidR="00B07525" w:rsidRP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</w:t>
            </w:r>
            <w:r w:rsid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ность</w:t>
            </w:r>
            <w:r w:rsidR="00B07525" w:rsidRP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3B521E" w:rsidRDefault="003B521E" w:rsidP="0086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ситуации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и предлагать</w:t>
            </w:r>
            <w:r w:rsidR="00F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варианты их решения</w:t>
            </w:r>
            <w:r w:rsidR="008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0E1D" w:rsidRPr="00226F80" w:rsidRDefault="00D90E1D" w:rsidP="009F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</w:t>
            </w:r>
            <w:r w:rsidR="009F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7E1"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F57E1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9F57E1"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40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гражданского</w:t>
            </w:r>
            <w:r w:rsidR="004053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 </w:t>
            </w: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="0040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Общая трудоемкость составляет</w:t>
            </w:r>
            <w:r w:rsidR="0040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., 864</w:t>
            </w:r>
            <w:r w:rsidR="0040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Зачеты в 1-3 семестрах для очной формы обучения и 1-4 семестрах для заочной формы обучения;</w:t>
            </w:r>
          </w:p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дифференцированный зачет в 4 семестре для очной формы обучения и 5 семестре для заочной формы обучения</w:t>
            </w:r>
          </w:p>
        </w:tc>
      </w:tr>
    </w:tbl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rPr>
          <w:b/>
          <w:bCs/>
        </w:rPr>
      </w:pPr>
      <w:r>
        <w:rPr>
          <w:b/>
          <w:bCs/>
        </w:rPr>
        <w:br w:type="page"/>
      </w:r>
    </w:p>
    <w:p w:rsidR="003B521E" w:rsidRPr="009C7FA7" w:rsidRDefault="003B521E" w:rsidP="009C7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F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1.Цели и планируемые результаты</w:t>
      </w:r>
      <w:r w:rsidR="009C7FA7" w:rsidRPr="009C7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FA7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bookmarkEnd w:id="1"/>
      <w:r w:rsidR="009C7FA7" w:rsidRPr="009C7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FA7">
        <w:rPr>
          <w:rFonts w:ascii="Times New Roman" w:hAnsi="Times New Roman" w:cs="Times New Roman"/>
          <w:b/>
          <w:bCs/>
          <w:sz w:val="24"/>
          <w:szCs w:val="24"/>
        </w:rPr>
        <w:t>дисциплины (модуля)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FA7">
        <w:rPr>
          <w:rFonts w:ascii="Times New Roman" w:hAnsi="Times New Roman" w:cs="Times New Roman"/>
          <w:bCs/>
          <w:sz w:val="24"/>
          <w:szCs w:val="24"/>
        </w:rPr>
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A7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</w:t>
      </w:r>
      <w:r w:rsidRPr="009C7FA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ОПОП</w:t>
      </w:r>
      <w:r w:rsidRPr="009C7FA7">
        <w:rPr>
          <w:rFonts w:ascii="Times New Roman" w:hAnsi="Times New Roman" w:cs="Times New Roman"/>
          <w:sz w:val="24"/>
          <w:szCs w:val="24"/>
        </w:rPr>
        <w:t xml:space="preserve"> дисциплина обеспечивает формирование следующих компетенций: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9C7FA7" w:rsidRDefault="003B521E" w:rsidP="009C7FA7">
      <w:pPr>
        <w:spacing w:after="0" w:line="240" w:lineRule="auto"/>
        <w:ind w:left="778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FA7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3B521E" w:rsidRPr="009C7FA7" w:rsidRDefault="003B521E" w:rsidP="009C7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80923121"/>
      <w:bookmarkStart w:id="4" w:name="_Toc270347317"/>
      <w:bookmarkEnd w:id="2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4457"/>
        <w:gridCol w:w="4644"/>
      </w:tblGrid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анализ проблемных ситуаций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на основе системного подхода,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вырабатывать стратегию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УК-1.1. Осуществляет критический анализ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 xml:space="preserve">проблемных ситуаций на основе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proofErr w:type="gramEnd"/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подхода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УК-1.2. Вырабатывает стратегию действий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по разрешению проблемной ситуации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УК-2. Способен управлять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проектом на всех этапах его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жизненного цикла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УК-2.1. Формулирует на основе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поставленной проблемы проектную задачу 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способ ее решения через реализацию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проектного управления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УК-2.2. Разрабатывает концепцию проекта в рамках обозначенной проблемы: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формулирует цель, задачи, обосновывает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актуальность, значимость, ожидаемые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результаты и возможные сферы их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УК-2.3. Разрабатывает план реализации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проекта с использованием инструментов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планирования, планирует необходимые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ресурсы, осуществляет мониторинг хода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организовывать и руководить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работой команды, вырабатывая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командную стратегию для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УК-3.1. Вырабатывает стратегию командной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работы для достижения поставленной цели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УК-3.2. Организует работу команды,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делегирует полномочия, осуществляет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7FA7">
              <w:rPr>
                <w:rFonts w:ascii="Times New Roman" w:hAnsi="Times New Roman"/>
                <w:sz w:val="24"/>
                <w:szCs w:val="24"/>
              </w:rPr>
              <w:t xml:space="preserve"> выполнением поставленных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задач, принимает ответственность за общий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УК-3.3. Разрешает конфликты и регулирует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психологический климат в команде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УК-3.4. Организует обучение членов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команды с учетом их потребностей 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анализирует полученные результаты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УК-4. Способен применять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коммуникативные технологии,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 том числе на иностранно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C7FA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C7FA7">
              <w:rPr>
                <w:rFonts w:ascii="Times New Roman" w:hAnsi="Times New Roman"/>
                <w:sz w:val="24"/>
                <w:szCs w:val="24"/>
              </w:rPr>
              <w:t>) языке(ах), для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академического 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УК-4.2. Составляет деловую документацию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и академические тексты на русском языке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УК-4.3. Составляет деловую документацию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и академические тексты на иностранном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УК-4.4. Выступает и ведет обсуждение по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и академическим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вопросам на русском языке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УК-4.5. Выступает и ведет обсуждение по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профессиональным и академическим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вопросам на иностранном языке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анализировать и учитывать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разнообразие культур 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процессе межкультурного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УК-5.1. Анализирует и учитывает 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универсальные закономерности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исторического и социокультурного развития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УК-5.2. Занимает осознанную 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ответственную гражданскую позицию,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принимая и учитывая в профессиональной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деятельности социально-исторические 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 xml:space="preserve">этические ценности </w:t>
            </w:r>
            <w:proofErr w:type="spellStart"/>
            <w:r w:rsidRPr="009C7FA7">
              <w:rPr>
                <w:rFonts w:ascii="Times New Roman" w:hAnsi="Times New Roman"/>
                <w:sz w:val="24"/>
                <w:szCs w:val="24"/>
              </w:rPr>
              <w:t>мультикультурного</w:t>
            </w:r>
            <w:proofErr w:type="spellEnd"/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российского общества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УК-5.3. Проявляет уважение к особенностям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развития культуры различных народов и</w:t>
            </w:r>
            <w:r w:rsidR="00E3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учитывает этно-конфессиональное разнообразие современной цивилизации 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60D98" w:rsidRPr="00DA22F0" w:rsidTr="009C7FA7">
        <w:tc>
          <w:tcPr>
            <w:tcW w:w="471" w:type="dxa"/>
          </w:tcPr>
          <w:p w:rsidR="00860D98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</w:tcPr>
          <w:p w:rsidR="0097031A" w:rsidRPr="00B07525" w:rsidRDefault="00860D98" w:rsidP="0097031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1A" w:rsidRPr="00B075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860D98" w:rsidRPr="009C7FA7" w:rsidRDefault="00860D98" w:rsidP="0086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60D98" w:rsidRPr="00F906FF" w:rsidRDefault="00F906FF" w:rsidP="00F906F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FF">
              <w:rPr>
                <w:rFonts w:ascii="Times New Roman" w:hAnsi="Times New Roman"/>
                <w:bCs/>
                <w:sz w:val="24"/>
                <w:szCs w:val="24"/>
              </w:rPr>
              <w:t xml:space="preserve">УК-6.1. </w:t>
            </w:r>
            <w:r w:rsidRPr="00F906FF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собственную деятельность с учетом имеющихся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6FF">
              <w:rPr>
                <w:rFonts w:ascii="Times New Roman" w:hAnsi="Times New Roman"/>
                <w:color w:val="000000"/>
                <w:sz w:val="24"/>
                <w:szCs w:val="24"/>
              </w:rPr>
              <w:t>(материальных, временных, личностных) и оптимально их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ует.</w:t>
            </w:r>
          </w:p>
          <w:p w:rsidR="00F906FF" w:rsidRPr="00F906FF" w:rsidRDefault="00F906FF" w:rsidP="00F906F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FF">
              <w:rPr>
                <w:rFonts w:ascii="Times New Roman" w:hAnsi="Times New Roman"/>
                <w:sz w:val="24"/>
                <w:szCs w:val="24"/>
              </w:rPr>
              <w:t xml:space="preserve">УК-6.2. </w:t>
            </w:r>
            <w:r w:rsidRPr="00F906FF">
              <w:rPr>
                <w:rFonts w:ascii="Times New Roman" w:hAnsi="Times New Roman"/>
                <w:color w:val="000000"/>
                <w:sz w:val="24"/>
                <w:szCs w:val="24"/>
              </w:rPr>
              <w:t>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F906FF" w:rsidRPr="00F906FF" w:rsidRDefault="00F906FF" w:rsidP="00F90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FF">
              <w:rPr>
                <w:rFonts w:ascii="Times New Roman" w:hAnsi="Times New Roman"/>
                <w:sz w:val="24"/>
                <w:szCs w:val="24"/>
              </w:rPr>
              <w:t xml:space="preserve">УК-6.3. </w:t>
            </w:r>
            <w:r w:rsidRPr="00F906FF">
              <w:rPr>
                <w:rFonts w:ascii="Times New Roman" w:hAnsi="Times New Roman"/>
                <w:color w:val="222222"/>
                <w:sz w:val="24"/>
                <w:szCs w:val="24"/>
              </w:rPr>
              <w:t>О</w:t>
            </w:r>
            <w:r w:rsidRPr="00F906FF">
              <w:rPr>
                <w:rFonts w:ascii="Times New Roman" w:hAnsi="Times New Roman"/>
                <w:color w:val="000000"/>
                <w:sz w:val="24"/>
                <w:szCs w:val="24"/>
              </w:rPr>
              <w:t>пределяет стратегию личного развития и способы совершенствования собственной деятельности на основе самооценки</w:t>
            </w:r>
          </w:p>
          <w:p w:rsidR="00F906FF" w:rsidRPr="009C7FA7" w:rsidRDefault="00F906FF" w:rsidP="00F90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FF">
              <w:rPr>
                <w:rFonts w:ascii="Times New Roman" w:hAnsi="Times New Roman"/>
                <w:sz w:val="24"/>
                <w:szCs w:val="24"/>
              </w:rPr>
              <w:t>УК-6.4. Выстраивает гибкую профессиональную траекторию развития в соответствии с динамично изменяющимися требованиями рынка труда и стратегией личного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нестандартные ситуации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практики и предлагать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оптимальные варианты их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ОПК-1.1. Анализирует правовые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ситуации, по которым 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правоприменительной практике не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сформированы единообразные подходы в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применении норм права (нестандартные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правовые ситуации).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ОПК-1.2. Предлагает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правоприменительные решения по</w:t>
            </w:r>
            <w:r w:rsidR="009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нестандартным правовым ситуациям с учетом возможных правовых последствий</w:t>
            </w:r>
          </w:p>
        </w:tc>
      </w:tr>
      <w:tr w:rsidR="00470487" w:rsidRPr="00DA22F0" w:rsidTr="009C7FA7">
        <w:tc>
          <w:tcPr>
            <w:tcW w:w="471" w:type="dxa"/>
          </w:tcPr>
          <w:p w:rsidR="00470487" w:rsidRDefault="00F906FF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457" w:type="dxa"/>
          </w:tcPr>
          <w:p w:rsidR="00470487" w:rsidRPr="009C7FA7" w:rsidRDefault="00470487" w:rsidP="000F6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  <w:proofErr w:type="gramStart"/>
            <w:r w:rsidRPr="009C7FA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исследования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юриспруденции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направленностью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lastRenderedPageBreak/>
              <w:t>(профилем)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магистратуры</w:t>
            </w:r>
          </w:p>
        </w:tc>
        <w:tc>
          <w:tcPr>
            <w:tcW w:w="4644" w:type="dxa"/>
          </w:tcPr>
          <w:p w:rsidR="00470487" w:rsidRPr="009C7FA7" w:rsidRDefault="00470487" w:rsidP="000F6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ПК-2.1. Проводит научные исследования с использованием научных методов в области юриспруденции в соответствии с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направленностью (профилем) программы магистратуры</w:t>
            </w:r>
          </w:p>
          <w:p w:rsidR="00470487" w:rsidRPr="009C7FA7" w:rsidRDefault="00470487" w:rsidP="000F6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ПК-2.2. Публично представляет результаты научных исследований в области юриспруденции</w:t>
            </w:r>
          </w:p>
          <w:p w:rsidR="00470487" w:rsidRPr="009C7FA7" w:rsidRDefault="00470487" w:rsidP="000F6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</w:tbl>
    <w:p w:rsidR="003B521E" w:rsidRPr="00DA22F0" w:rsidRDefault="00B07525" w:rsidP="003B52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B521E" w:rsidRDefault="003B521E" w:rsidP="00FF7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t xml:space="preserve">2.Место дисциплины (модуля) в структуре </w:t>
      </w:r>
      <w:bookmarkEnd w:id="3"/>
      <w:bookmarkEnd w:id="4"/>
      <w:r w:rsidRPr="00FF7620">
        <w:rPr>
          <w:rFonts w:ascii="Times New Roman" w:hAnsi="Times New Roman" w:cs="Times New Roman"/>
          <w:b/>
          <w:bCs/>
          <w:sz w:val="24"/>
          <w:szCs w:val="24"/>
        </w:rPr>
        <w:t>ОПОП</w:t>
      </w:r>
    </w:p>
    <w:p w:rsidR="0041550E" w:rsidRPr="00FF7620" w:rsidRDefault="0041550E" w:rsidP="00FF762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1279548"/>
      <w:bookmarkStart w:id="6" w:name="_Toc31279911"/>
      <w:bookmarkStart w:id="7" w:name="_Toc31095710"/>
      <w:bookmarkStart w:id="8" w:name="_Toc31095807"/>
      <w:bookmarkStart w:id="9" w:name="_Toc70851706"/>
      <w:bookmarkStart w:id="10" w:name="_Toc70851745"/>
      <w:bookmarkStart w:id="11" w:name="_Toc70851899"/>
      <w:bookmarkStart w:id="12" w:name="_Toc270347319"/>
      <w:r w:rsidRPr="00FF7620">
        <w:rPr>
          <w:rFonts w:ascii="Times New Roman" w:hAnsi="Times New Roman" w:cs="Times New Roman"/>
          <w:sz w:val="24"/>
          <w:szCs w:val="24"/>
        </w:rPr>
        <w:t>НИР является обязательным разделом основной профессиональной образовательной программы (ОПОП) магистратуры.</w:t>
      </w:r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20">
        <w:rPr>
          <w:rFonts w:ascii="Times New Roman" w:hAnsi="Times New Roman" w:cs="Times New Roman"/>
          <w:sz w:val="24"/>
          <w:szCs w:val="24"/>
        </w:rPr>
        <w:t xml:space="preserve">В период выполнения НИР, а также прохождения практики обучающиеся выполняют выпускную квалификационную работу (ВКР) </w:t>
      </w:r>
      <w:r w:rsidRPr="00FF7620">
        <w:rPr>
          <w:rFonts w:ascii="Times New Roman" w:eastAsia="Calibri" w:hAnsi="Times New Roman" w:cs="Times New Roman"/>
          <w:sz w:val="24"/>
          <w:szCs w:val="24"/>
          <w:lang w:eastAsia="en-US"/>
        </w:rPr>
        <w:t>в виде магистерской диссертации, которая представлять собой самостоятельную и логически завершенную работу, связанную с решением задач того вида деятельности, к которому готовится магистр (научно-исследовательской,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педагогической).</w:t>
      </w:r>
      <w:proofErr w:type="gramEnd"/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20">
        <w:rPr>
          <w:rFonts w:ascii="Times New Roman" w:hAnsi="Times New Roman" w:cs="Times New Roman"/>
          <w:sz w:val="24"/>
          <w:szCs w:val="24"/>
        </w:rPr>
        <w:t xml:space="preserve">Теоретическую базу для выполнения НИР формирует дисциплина «История и методология юридической науки». 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521E" w:rsidRPr="00FF7620" w:rsidRDefault="003B521E" w:rsidP="00FF762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20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3B521E" w:rsidRPr="00FF7620" w:rsidRDefault="003B521E" w:rsidP="00FF762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3.Объем дисциплины (модуля) и виды учебной работы</w:t>
      </w:r>
    </w:p>
    <w:p w:rsidR="00FF7620" w:rsidRDefault="00FF7620" w:rsidP="00FF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80923125"/>
      <w:bookmarkStart w:id="14" w:name="_Toc270347320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B521E" w:rsidRPr="00FF7620" w:rsidRDefault="003B521E" w:rsidP="00FF76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sz w:val="24"/>
          <w:szCs w:val="24"/>
        </w:rPr>
        <w:t>НИР</w:t>
      </w:r>
      <w:r w:rsidRPr="00FF7620">
        <w:rPr>
          <w:rFonts w:ascii="Times New Roman" w:hAnsi="Times New Roman" w:cs="Times New Roman"/>
          <w:bCs/>
          <w:sz w:val="24"/>
          <w:szCs w:val="24"/>
        </w:rPr>
        <w:t xml:space="preserve"> выполняется рассредоточено в объеме, предусмотренном учебным планом, в соответствии с календарным учебным графиком.</w:t>
      </w:r>
    </w:p>
    <w:p w:rsidR="003B521E" w:rsidRPr="00FF7620" w:rsidRDefault="003B521E" w:rsidP="00FF762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3.1</w:t>
      </w:r>
    </w:p>
    <w:p w:rsidR="003B521E" w:rsidRPr="00FF7620" w:rsidRDefault="00D16283" w:rsidP="00FF762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</w:t>
      </w:r>
    </w:p>
    <w:tbl>
      <w:tblPr>
        <w:tblW w:w="51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67"/>
        <w:gridCol w:w="317"/>
        <w:gridCol w:w="250"/>
        <w:gridCol w:w="419"/>
        <w:gridCol w:w="516"/>
        <w:gridCol w:w="450"/>
        <w:gridCol w:w="516"/>
        <w:gridCol w:w="1002"/>
        <w:gridCol w:w="994"/>
        <w:gridCol w:w="992"/>
        <w:gridCol w:w="992"/>
      </w:tblGrid>
      <w:tr w:rsidR="003B521E" w:rsidRPr="00FF7620" w:rsidTr="007E4639">
        <w:trPr>
          <w:tblHeader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FF7620" w:rsidRDefault="003B521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</w:tc>
      </w:tr>
      <w:tr w:rsidR="003B521E" w:rsidRPr="00FF7620" w:rsidTr="00E36A42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</w:t>
            </w:r>
            <w:proofErr w:type="spellEnd"/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3B521E" w:rsidRPr="00FF7620" w:rsidRDefault="003B521E" w:rsidP="00FF76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21E" w:rsidRPr="00FF7620" w:rsidRDefault="003B521E" w:rsidP="00E36A4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3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EA0B3E" w:rsidRPr="00FF7620" w:rsidTr="00EA0B3E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семестр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ind w:right="-17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  <w:r w:rsidRPr="00FF7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НИР по учебному плану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Научно-исследовательский семинар (НИС)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научным руководителем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(СРС)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EA0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EA0B3E" w:rsidRPr="00FF7620" w:rsidTr="00EA0B3E">
        <w:trPr>
          <w:trHeight w:val="6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диф</w:t>
            </w:r>
            <w:proofErr w:type="spellEnd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зачет)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диф</w:t>
            </w:r>
            <w:proofErr w:type="spellEnd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зачет)</w:t>
            </w:r>
          </w:p>
        </w:tc>
      </w:tr>
    </w:tbl>
    <w:p w:rsidR="00FF7620" w:rsidRDefault="00FF7620" w:rsidP="00FF76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6283" w:rsidRPr="00FF7620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3.1</w:t>
      </w:r>
    </w:p>
    <w:p w:rsidR="00D16283" w:rsidRPr="00FF7620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EA0B3E">
        <w:rPr>
          <w:rFonts w:ascii="Times New Roman" w:hAnsi="Times New Roman" w:cs="Times New Roman"/>
          <w:i/>
          <w:iCs/>
          <w:sz w:val="24"/>
          <w:szCs w:val="24"/>
        </w:rPr>
        <w:t>ао</w:t>
      </w:r>
      <w:r>
        <w:rPr>
          <w:rFonts w:ascii="Times New Roman" w:hAnsi="Times New Roman" w:cs="Times New Roman"/>
          <w:i/>
          <w:iCs/>
          <w:sz w:val="24"/>
          <w:szCs w:val="24"/>
        </w:rPr>
        <w:t>чная форма обучения</w:t>
      </w:r>
    </w:p>
    <w:tbl>
      <w:tblPr>
        <w:tblW w:w="51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67"/>
        <w:gridCol w:w="317"/>
        <w:gridCol w:w="250"/>
        <w:gridCol w:w="419"/>
        <w:gridCol w:w="516"/>
        <w:gridCol w:w="450"/>
        <w:gridCol w:w="516"/>
        <w:gridCol w:w="466"/>
        <w:gridCol w:w="689"/>
        <w:gridCol w:w="466"/>
        <w:gridCol w:w="822"/>
        <w:gridCol w:w="606"/>
        <w:gridCol w:w="931"/>
      </w:tblGrid>
      <w:tr w:rsidR="00D16283" w:rsidRPr="00FF7620" w:rsidTr="007E4639">
        <w:trPr>
          <w:tblHeader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</w:tc>
      </w:tr>
      <w:tr w:rsidR="00D16283" w:rsidRPr="00FF7620" w:rsidTr="007E4639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</w:t>
            </w:r>
            <w:proofErr w:type="spellEnd"/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30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D16283" w:rsidRPr="00FF7620" w:rsidTr="007E4639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семестр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семестр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семестр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right="-17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  <w:r w:rsidRPr="00FF7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НИР по учебному плану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Научно-исследовательский семинар (НИС)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научным руководителем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(СРС)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D16283" w:rsidRPr="00FF7620" w:rsidTr="007E4639">
        <w:trPr>
          <w:trHeight w:val="6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диф</w:t>
            </w:r>
            <w:proofErr w:type="spellEnd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зачет)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диф</w:t>
            </w:r>
            <w:proofErr w:type="spellEnd"/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зачет)</w:t>
            </w:r>
          </w:p>
        </w:tc>
      </w:tr>
    </w:tbl>
    <w:p w:rsidR="00D16283" w:rsidRDefault="00D16283" w:rsidP="00D1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50E" w:rsidRDefault="004155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521E" w:rsidRPr="00FF7620" w:rsidRDefault="003B521E" w:rsidP="004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</w:t>
      </w:r>
      <w:bookmarkEnd w:id="13"/>
      <w:bookmarkEnd w:id="14"/>
      <w:r w:rsidRPr="00FF7620">
        <w:rPr>
          <w:rFonts w:ascii="Times New Roman" w:hAnsi="Times New Roman" w:cs="Times New Roman"/>
          <w:b/>
          <w:bCs/>
          <w:sz w:val="24"/>
          <w:szCs w:val="24"/>
        </w:rPr>
        <w:t>дисциплины (модуля) НИР, включая НИС, и производственной практики (НИР)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Toc270347321"/>
      <w:r w:rsidRPr="00FF7620">
        <w:rPr>
          <w:rFonts w:ascii="Times New Roman" w:hAnsi="Times New Roman" w:cs="Times New Roman"/>
          <w:bCs/>
          <w:sz w:val="24"/>
          <w:szCs w:val="24"/>
        </w:rPr>
        <w:t>К видам и этапам выполнения и контроля НИР относятся: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планирование НИР, включающее ознакомление с тематикой исследовательских работ в области профессиональной деятельности и выбор темы исследования (Приложение № 1);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 xml:space="preserve"> реферата по избранной теме;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проведение НИР;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корректировка плана проведения НИР (при необходимости);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апробация НИР в рамках подготовки к педагогической деятельности;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составление отчета о НИР.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Публичная защита выполненной НИР осуществляется как защита ВКР в рамках итоговой государственной аттестации (государственной итоговой аттестации) (далее – ИГА).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 xml:space="preserve">Основной формой планирования и корректировки индивидуальных планов НИР обучающихся является обоснование темы, обсуждение плана и промежуточных результатов исследования в рамках НИС, </w:t>
      </w:r>
      <w:proofErr w:type="gramStart"/>
      <w:r w:rsidRPr="00FF7620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Pr="00FF7620">
        <w:rPr>
          <w:rFonts w:ascii="Times New Roman" w:hAnsi="Times New Roman" w:cs="Times New Roman"/>
          <w:bCs/>
          <w:sz w:val="24"/>
          <w:szCs w:val="24"/>
        </w:rPr>
        <w:t xml:space="preserve"> организуется и проводится в соответствии с Положением о реализации программ магистратуры (магистерских программ).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На каждом этапе выполнения НИР предусматривается работа обучающегося с научным руководителем.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В Университете проводится широкое обсуждение результатов НИР обучающихся с привлечением ведущих ученых и практических работников (представителей работодателей). Обсуждение может проводиться в рамках НИС, а также на конференциях, в рамках круглых столов и других научных и научно-практических мероприятий.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A42" w:rsidRDefault="00E36A42" w:rsidP="00FF7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1E" w:rsidRPr="00FF7620" w:rsidRDefault="00EB1128" w:rsidP="00FF76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FF762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3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21E" w:rsidRPr="00FF7620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содержание самостоятельной работы в рамках НИР 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Конкретное содержание НИР каждого обучающегося определяется научным руководителем при составлении индивидуального плана научно-исследовательской работы с учетом индивидуальной траектории обучения, реализуемой рамках НИР, а также практики.</w:t>
      </w:r>
    </w:p>
    <w:p w:rsidR="00234DC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34DC0" w:rsidRDefault="00234DC0" w:rsidP="00234D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5.1.</w:t>
      </w:r>
    </w:p>
    <w:p w:rsidR="00234DC0" w:rsidRPr="00FF7620" w:rsidRDefault="00234DC0" w:rsidP="00234D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виды НИР</w:t>
            </w:r>
          </w:p>
        </w:tc>
        <w:tc>
          <w:tcPr>
            <w:tcW w:w="850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НИР: ознакомление с тематикой исследовательских работ в области профессиональной деятельности; выбор темы исследования; составление индивидуального плана научно-исследовательской работы; </w:t>
            </w:r>
          </w:p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по избранной теме НИР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rPr>
          <w:trHeight w:val="777"/>
        </w:trPr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Прохождение производственной практики (научно-исследовательская работа). Апробация полученных знаний. Подготовка отчета по производственной практике.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234DC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34165" w:rsidRDefault="00C34165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B521E" w:rsidRDefault="003B521E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5.</w:t>
      </w:r>
      <w:r w:rsidR="00234DC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76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4DC0" w:rsidRPr="00FF762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FF7620" w:rsidRDefault="00FF7620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виды НИР</w:t>
            </w:r>
          </w:p>
        </w:tc>
        <w:tc>
          <w:tcPr>
            <w:tcW w:w="850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НИР: ознакомление с тематикой исследовательских работ в области профессиональной деятельности; выбор темы исследования; составление индивидуального плана научно-исследовательской работы; </w:t>
            </w:r>
          </w:p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по избранной теме НИР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rPr>
          <w:trHeight w:val="777"/>
        </w:trPr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Прохождение производственной практики (научно-исследовательская работа). Апробация полученных знаний. Подготовка отчета по производственной практике.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83" w:rsidRDefault="00D16283" w:rsidP="003B521E">
      <w:pPr>
        <w:ind w:firstLine="709"/>
        <w:jc w:val="center"/>
        <w:rPr>
          <w:b/>
          <w:bCs/>
        </w:rPr>
      </w:pPr>
    </w:p>
    <w:p w:rsidR="003B521E" w:rsidRPr="00D16283" w:rsidRDefault="00EB1128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D16283">
        <w:rPr>
          <w:rFonts w:ascii="Times New Roman" w:hAnsi="Times New Roman" w:cs="Times New Roman"/>
          <w:b/>
          <w:bCs/>
          <w:sz w:val="24"/>
          <w:szCs w:val="24"/>
        </w:rPr>
        <w:t>.2. Содержание НИР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Тема научного исследования и проблемы определения</w:t>
      </w:r>
      <w:r w:rsidR="00D1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актуальности и степени её научной разработанности. Понятие и содержание объекта, предмета, научной задачи, цели и основных направлений научного исследования.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Постановка теоретических и практических задач научного исследования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Тематика научного исследования в контексте потребностей юридической науки и практики реформирования политических, социально-экономических, правовых общественных отношений в нашей стране. Реальность и востребованность проблематики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актуальности темы исследования с позиций юридической науки и практики правовой регламентации общественных отношений в нашей стране. Оценка состояния научной разработанности темы исследования с учётом дореволюционного, советского, а также современного опыта развития исследуемых общественных отношений или правовых явлений и их освещение в научной литературе. Анализ зарубежного опыта правового регулирования и практики реализации норм права в исследуемой сфере.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объекта и предмета научного исследования и их влияние на качество, глубину научного исследования. Постановка научной задачи исследования и ее отражение в цели и конкретных теоретических и практических задач раскрытия темы. Гипотеза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Методология научного исследования в публичном праве (общее и особенное). Понятие и классификация методов научного исследования. Применение законов логики в научном исследовании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методологии и методов научного исследования, их значение для реализации задач научного исследования. Методология научного исследования по проблематике государства и права.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Классификация методов научного познания, их основные черты. Общая характеристика и виды общенаучных, </w:t>
      </w:r>
      <w:proofErr w:type="spellStart"/>
      <w:r w:rsidRPr="00D16283">
        <w:rPr>
          <w:rFonts w:ascii="Times New Roman" w:hAnsi="Times New Roman" w:cs="Times New Roman"/>
          <w:bCs/>
          <w:sz w:val="24"/>
          <w:szCs w:val="24"/>
        </w:rPr>
        <w:t>частнонаучных</w:t>
      </w:r>
      <w:proofErr w:type="spellEnd"/>
      <w:r w:rsidRPr="00D16283">
        <w:rPr>
          <w:rFonts w:ascii="Times New Roman" w:hAnsi="Times New Roman" w:cs="Times New Roman"/>
          <w:bCs/>
          <w:sz w:val="24"/>
          <w:szCs w:val="24"/>
        </w:rPr>
        <w:t xml:space="preserve">, специальных методов. Условия и </w:t>
      </w:r>
      <w:r w:rsidRPr="00D16283">
        <w:rPr>
          <w:rFonts w:ascii="Times New Roman" w:hAnsi="Times New Roman" w:cs="Times New Roman"/>
          <w:bCs/>
          <w:sz w:val="24"/>
          <w:szCs w:val="24"/>
        </w:rPr>
        <w:lastRenderedPageBreak/>
        <w:t>способы применения методов научного познания в процессе достижения цели научного исследования. Комплексный характер современных научных исследований.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Использование законов логики (закона тождества, закона противоречия, закона исключенного третьего, закона достаточного основания и др.) в процессе научного исследования. Индуктивные (от частного к общему) и дедуктивные (от общего к частному) умозаключения. Умозаключение по аналогии. Проблема аргументированности суждений в процессе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теоретических и эмпирических источников научного исследования. Виды источников научной информации, их основные особенности. Способы поиска источников научной информации о предмете исследования. Законодательные и иные нормативные правовые акты как источники научного исследования. Сбор, анализ, обобщение материалов практики, справочных и статистических материалов и их использование в качестве источников научного исследования. Современные электронные носители научной информации и правила их использования в научном исследовании.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научной новизны исследования. Соотношение научной новизны и практической значимости научного исследования. Особенности определения, формулирования и обоснования научной новизны исследования по проблематике публичного права.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Основы организации научно-исследовательской работы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и способы повышения её эффективности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Составление рабочего плана и календарного графика работы над научным исследованием. Подготовка перечня (картотеки) проведенных и близких по тематике диссертационных исследований, необходимой научной литературы по теме исследования, нормативных правовых источников, справочных, статистических, архивных материалов, материалов практики работы органов государственной власти, органов местного самоуправления и иных источников по теме. Проведение консультаций с научным руководителем. Уяснение очередности и логической последовательности намеченных работ. Этапы изучения научных материалов.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эффективности научно-исследовательской работы. Критерии эффективности. Эффективность и качество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Структура и основные требования к содержанию научного</w:t>
      </w:r>
      <w:r w:rsidR="00D1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283">
        <w:rPr>
          <w:rFonts w:ascii="Times New Roman" w:hAnsi="Times New Roman" w:cs="Times New Roman"/>
          <w:b/>
          <w:bCs/>
          <w:sz w:val="24"/>
          <w:szCs w:val="24"/>
        </w:rPr>
        <w:t>исследования. Основные способы раскрытия темы исследования, стиль научного исследования. Оформление научно-исследовательской работы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Понятие структуры научного исследования. Сущность основных типов структурирования научного исследования: системно-проблемного, теоретико-прикладного, историко-прикладного, теоретико-методического. Методика изложения научного материала. Оптимальность соотношения теоретического, </w:t>
      </w:r>
      <w:proofErr w:type="spellStart"/>
      <w:r w:rsidRPr="00D16283">
        <w:rPr>
          <w:rFonts w:ascii="Times New Roman" w:hAnsi="Times New Roman" w:cs="Times New Roman"/>
          <w:bCs/>
          <w:sz w:val="24"/>
          <w:szCs w:val="24"/>
        </w:rPr>
        <w:t>фактологического</w:t>
      </w:r>
      <w:proofErr w:type="spellEnd"/>
      <w:r w:rsidRPr="00D16283">
        <w:rPr>
          <w:rFonts w:ascii="Times New Roman" w:hAnsi="Times New Roman" w:cs="Times New Roman"/>
          <w:bCs/>
          <w:sz w:val="24"/>
          <w:szCs w:val="24"/>
        </w:rPr>
        <w:t xml:space="preserve"> и описательного материала.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Правила ведения научной полемики, изложения позиции других исследователей, использования цитат. Сравнительный характер научного исследования: корректность использования сравнительных данных, их реальная сопоставимость и </w:t>
      </w:r>
      <w:proofErr w:type="spellStart"/>
      <w:r w:rsidRPr="00D16283">
        <w:rPr>
          <w:rFonts w:ascii="Times New Roman" w:hAnsi="Times New Roman" w:cs="Times New Roman"/>
          <w:bCs/>
          <w:sz w:val="24"/>
          <w:szCs w:val="24"/>
        </w:rPr>
        <w:t>соотносимость</w:t>
      </w:r>
      <w:proofErr w:type="spellEnd"/>
      <w:r w:rsidRPr="00D16283">
        <w:rPr>
          <w:rFonts w:ascii="Times New Roman" w:hAnsi="Times New Roman" w:cs="Times New Roman"/>
          <w:bCs/>
          <w:sz w:val="24"/>
          <w:szCs w:val="24"/>
        </w:rPr>
        <w:t xml:space="preserve"> по времени и иным условиям. Выработка новых научных дефиниций, предложений по совершенствованию законодательства и способы их обоснования. Формально-логический способ изложения материала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Языково-стилистическая культура научного исследования. Понятие академического стиля письменной научной работы. Понятие профессиональной </w:t>
      </w:r>
      <w:r w:rsidRPr="00D16283">
        <w:rPr>
          <w:rFonts w:ascii="Times New Roman" w:hAnsi="Times New Roman" w:cs="Times New Roman"/>
          <w:bCs/>
          <w:sz w:val="24"/>
          <w:szCs w:val="24"/>
        </w:rPr>
        <w:lastRenderedPageBreak/>
        <w:t>фразеолог</w:t>
      </w:r>
      <w:proofErr w:type="gramStart"/>
      <w:r w:rsidRPr="00D16283">
        <w:rPr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Pr="00D16283">
        <w:rPr>
          <w:rFonts w:ascii="Times New Roman" w:hAnsi="Times New Roman" w:cs="Times New Roman"/>
          <w:bCs/>
          <w:sz w:val="24"/>
          <w:szCs w:val="24"/>
        </w:rPr>
        <w:t xml:space="preserve"> использование в научном исследовании. Грамматические, синтаксические и стилистические особенности текста научной работы. Требования к оформлению научного аппарата, библиографии исследования. Общее оформление выполненной научной работы.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3B521E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283" w:rsidRPr="00D16283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НИС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Тема 1. Тема научного исследования и проблемы определения актуальности и степени её научной разработанности. Понятие и содержание объекта, предмета, научной задачи, цели и основных направлений научного исследования. Постановка теоретических и практических задач научного исследования.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научного исследования в праве (общее и особенное). Понятие и классификация методов научного исследования. Применение законов логики в научном исследовании.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vMerge w:val="restart"/>
            <w:shd w:val="clear" w:color="auto" w:fill="auto"/>
          </w:tcPr>
          <w:p w:rsidR="003B521E" w:rsidRPr="00D16283" w:rsidRDefault="003B521E" w:rsidP="00C34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165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4. Основы организации научно-исследовательской работы и способы повышения ее эффективности.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21E" w:rsidRPr="00D16283" w:rsidTr="007E4639">
        <w:tc>
          <w:tcPr>
            <w:tcW w:w="1134" w:type="dxa"/>
            <w:vMerge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5. Структура и основные требования к содержанию научного исследования. Основные способы раскрытия темы исследования. Стиль научного исследования. Оформление научно-исследовательской работы.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521E" w:rsidRPr="00D16283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16283" w:rsidRDefault="00D16283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1E" w:rsidRPr="00D16283" w:rsidRDefault="00EB1128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.3.Примерное содержание работы с научным руководителем 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Работа с научным руководителем осуществляется в соответствии с Положением о научном руководителе ВКР на основании индивидуального плана научно-исследовательской работы с учетом индивидуальной траектории обучения.</w:t>
      </w:r>
    </w:p>
    <w:p w:rsidR="003B521E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283" w:rsidRPr="00D16283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25"/>
        <w:gridCol w:w="847"/>
        <w:gridCol w:w="2158"/>
      </w:tblGrid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содержание работы с научным руководителем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планирования НИР, подготовке реферата по избранной теме НИР; составление индивидуального плана научно-исследовательской работы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научно-исследовательской работы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C34165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3B521E" w:rsidRPr="00D16283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апробацией результатов НИР в рамках подготовки к ВКР; составлению отчета о НИР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C34165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</w:tbl>
    <w:p w:rsidR="00303FC6" w:rsidRDefault="00303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21E" w:rsidRPr="00D16283" w:rsidRDefault="003B521E" w:rsidP="00D162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28" w:rsidRPr="00EB1128" w:rsidRDefault="00EB1128" w:rsidP="00D16283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80923136"/>
      <w:bookmarkEnd w:id="15"/>
      <w:r w:rsidRPr="00EB1128">
        <w:rPr>
          <w:rFonts w:ascii="Times New Roman" w:hAnsi="Times New Roman" w:cs="Times New Roman"/>
          <w:b/>
          <w:color w:val="000000"/>
          <w:sz w:val="24"/>
          <w:szCs w:val="24"/>
        </w:rPr>
        <w:t>5. Учебно-методическое и информационное обеспечение дисциплины (модуля)</w:t>
      </w:r>
    </w:p>
    <w:p w:rsidR="00EB1128" w:rsidRDefault="00EB1128" w:rsidP="00D16283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8" w:rsidRDefault="003B521E" w:rsidP="00EB1128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83">
        <w:rPr>
          <w:rFonts w:ascii="Times New Roman" w:hAnsi="Times New Roman" w:cs="Times New Roman"/>
          <w:sz w:val="24"/>
          <w:szCs w:val="24"/>
        </w:rPr>
        <w:tab/>
      </w:r>
      <w:r w:rsidR="00EB1128"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B1128">
        <w:rPr>
          <w:rFonts w:ascii="Times New Roman" w:hAnsi="Times New Roman" w:cs="Times New Roman"/>
          <w:sz w:val="24"/>
          <w:szCs w:val="24"/>
        </w:rPr>
        <w:t xml:space="preserve"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обучающимся различных видов работ на преддипломной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преддипломной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EB1128" w:rsidRDefault="00EB1128" w:rsidP="00EB1128">
      <w:pPr>
        <w:keepNext/>
        <w:keepLines/>
        <w:tabs>
          <w:tab w:val="left" w:pos="0"/>
          <w:tab w:val="left" w:pos="1276"/>
        </w:tabs>
        <w:ind w:left="360"/>
        <w:jc w:val="center"/>
        <w:rPr>
          <w:b/>
          <w:bCs/>
        </w:rPr>
      </w:pPr>
    </w:p>
    <w:p w:rsidR="00EB1128" w:rsidRPr="00EB1128" w:rsidRDefault="00EB1128" w:rsidP="00EB1128">
      <w:pPr>
        <w:keepNext/>
        <w:keepLines/>
        <w:tabs>
          <w:tab w:val="left" w:pos="0"/>
          <w:tab w:val="left" w:pos="1276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1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и электронные ресурсы Университета: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B1128" w:rsidRPr="00DE3C97" w:rsidTr="007E4639">
        <w:trPr>
          <w:trHeight w:val="1196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B1128" w:rsidRPr="00DE3C97" w:rsidTr="007E4639">
        <w:trPr>
          <w:trHeight w:val="764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B1128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proofErr w:type="spellEnd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по направлению подготовки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EB1128" w:rsidRPr="00DE3C97" w:rsidTr="007E4639">
        <w:trPr>
          <w:trHeight w:val="481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EB1128" w:rsidRPr="008D53BA" w:rsidRDefault="005B7C72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proofErr w:type="spellEnd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41550E" w:rsidRDefault="003B521E" w:rsidP="00EB1128">
      <w:pPr>
        <w:keepNext/>
        <w:keepLines/>
        <w:tabs>
          <w:tab w:val="left" w:pos="0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1550E">
        <w:rPr>
          <w:rFonts w:ascii="Times New Roman" w:hAnsi="Times New Roman" w:cs="Times New Roman"/>
          <w:b/>
          <w:bCs/>
        </w:rPr>
        <w:t>Ресурсы сети Интернет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47"/>
        <w:gridCol w:w="3253"/>
        <w:gridCol w:w="2293"/>
        <w:gridCol w:w="1863"/>
      </w:tblGrid>
      <w:tr w:rsidR="003B521E" w:rsidRPr="00CE0B87" w:rsidTr="00EB1128">
        <w:trPr>
          <w:trHeight w:val="420"/>
        </w:trPr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1550E" w:rsidRPr="00CE0B87" w:rsidTr="0041550E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0E" w:rsidRPr="0041550E" w:rsidRDefault="0041550E" w:rsidP="00E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и официальные базы данных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Консультант Плюс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http://www.consultant.ru/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система.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Доступен также </w:t>
            </w:r>
            <w:hyperlink r:id="rId18">
              <w:r w:rsidRPr="00F906FF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раздел с классикой российского правового наследия.</w:t>
              </w:r>
            </w:hyperlink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Гарант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http://www.garant.ru/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система.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Доступен также раздел с </w:t>
            </w:r>
            <w:hyperlink r:id="rId20">
              <w:r w:rsidRPr="00F906FF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классикой российского права.</w:t>
              </w:r>
            </w:hyperlink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Кодекс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http://www.kodeks.ru/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сайт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Конституционного Суда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http://www.ksrf.ru</w:t>
              </w:r>
            </w:hyperlink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Содержит акты Конституционного Суда РФ и информацию о его деятельности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сайт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http://www.vsrf.ru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Содержит акты Верховного Суда РФ и информацию о его деятельности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Собрание законодательства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http://www.szrf.ru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Журнал является официальным источником публикации нормативных и организационно-распорядительных актов, а также решений Конституционного </w:t>
            </w:r>
            <w:r w:rsidRPr="00F906FF">
              <w:rPr>
                <w:rFonts w:ascii="Times New Roman" w:hAnsi="Times New Roman" w:cs="Times New Roman"/>
              </w:rPr>
              <w:lastRenderedPageBreak/>
              <w:t>Суда РФ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Государственная система распространения правовых актов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http://pravo.msk.rsnet.ru/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интернет-портал правовой информации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ГАС «Правосудие»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https://sudrf.ru/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Государственная автоматизированная система Российской Федерации «Правосудие»</w:t>
            </w:r>
            <w:r w:rsidRPr="00F906FF">
              <w:rPr>
                <w:rFonts w:ascii="Times New Roman" w:hAnsi="Times New Roman" w:cs="Times New Roman"/>
                <w:highlight w:val="white"/>
              </w:rPr>
              <w:t xml:space="preserve"> (сведения о судебных решениях)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Картотека арбитражных дел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http://kad.arbitr.ru/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Картотека арбитражных дел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Правовая информация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28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http://www.pravo.gov.ru/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интернет-портал правовой информации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6F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F906FF">
              <w:rPr>
                <w:rFonts w:ascii="Times New Roman" w:hAnsi="Times New Roman" w:cs="Times New Roman"/>
              </w:rPr>
              <w:t xml:space="preserve"> - правовая система «Референт»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http://www.referent.ru/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41550E" w:rsidRPr="00CE0B87" w:rsidTr="0041550E"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0E" w:rsidRPr="00F906FF" w:rsidRDefault="0041550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Электронные библиотеки по праву</w:t>
            </w:r>
            <w:r w:rsidR="00EB1128" w:rsidRPr="00F906FF">
              <w:rPr>
                <w:rFonts w:ascii="Times New Roman" w:hAnsi="Times New Roman" w:cs="Times New Roman"/>
              </w:rPr>
              <w:t>, правовые ресурсы, юридическая информация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6FF">
              <w:rPr>
                <w:rFonts w:ascii="Times New Roman" w:hAnsi="Times New Roman" w:cs="Times New Roman"/>
              </w:rPr>
              <w:t>Закон</w:t>
            </w:r>
            <w:proofErr w:type="gramStart"/>
            <w:r w:rsidRPr="00F906FF">
              <w:rPr>
                <w:rFonts w:ascii="Times New Roman" w:hAnsi="Times New Roman" w:cs="Times New Roman"/>
              </w:rPr>
              <w:t>.р</w:t>
            </w:r>
            <w:proofErr w:type="gramEnd"/>
            <w:r w:rsidRPr="00F906FF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https://zakon.ru/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Социальная сеть </w:t>
            </w:r>
            <w:r w:rsidRPr="00F906FF">
              <w:rPr>
                <w:rFonts w:ascii="Times New Roman" w:hAnsi="Times New Roman" w:cs="Times New Roman"/>
                <w:highlight w:val="white"/>
              </w:rPr>
              <w:t>для юристов и студентов юридических вузов. Юридические блоги и комментарии.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Бесплатный ресурс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6FF">
              <w:rPr>
                <w:rFonts w:ascii="Times New Roman" w:hAnsi="Times New Roman" w:cs="Times New Roman"/>
              </w:rPr>
              <w:t>Право</w:t>
            </w:r>
            <w:proofErr w:type="gramStart"/>
            <w:r w:rsidRPr="00F906FF">
              <w:rPr>
                <w:rFonts w:ascii="Times New Roman" w:hAnsi="Times New Roman" w:cs="Times New Roman"/>
              </w:rPr>
              <w:t>.р</w:t>
            </w:r>
            <w:proofErr w:type="gramEnd"/>
            <w:r w:rsidRPr="00F906FF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https://pravo.ru/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Статьи и новости о праве, рейтинг юридических компаний Pravo.ru-300, база судебных решений и </w:t>
            </w:r>
            <w:r w:rsidRPr="00F906FF">
              <w:rPr>
                <w:rFonts w:ascii="Times New Roman" w:hAnsi="Times New Roman" w:cs="Times New Roman"/>
                <w:highlight w:val="white"/>
              </w:rPr>
              <w:t>СПС Право.ru.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Бесплатный ресурс</w:t>
            </w:r>
          </w:p>
        </w:tc>
      </w:tr>
      <w:tr w:rsidR="003B521E" w:rsidRPr="00CE0B87" w:rsidTr="00EB1128">
        <w:trPr>
          <w:trHeight w:val="2100"/>
        </w:trPr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Юридическая Россия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http://www.law.edu.ru/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Авторитетный образовательный портал в области права, основанный в 2002 году по заказу Министерства науки и образования РФ. В свободном доступе находятся более 60 тысяч материалов, </w:t>
            </w:r>
            <w:r w:rsidRPr="00F906FF">
              <w:rPr>
                <w:rFonts w:ascii="Times New Roman" w:hAnsi="Times New Roman" w:cs="Times New Roman"/>
              </w:rPr>
              <w:lastRenderedPageBreak/>
              <w:t>прошедших качественный отбор и научную экспертизу.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6FF">
              <w:rPr>
                <w:rFonts w:ascii="Times New Roman" w:hAnsi="Times New Roman" w:cs="Times New Roman"/>
              </w:rPr>
              <w:lastRenderedPageBreak/>
              <w:t>Киберленинка</w:t>
            </w:r>
            <w:proofErr w:type="spellEnd"/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https://cyberleninka.ru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Современные статьи по различным правовым темам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Наука права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4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https://naukaprava.ru/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Электронная библиотека по праву, в основном в коллекции содержатся репринты. Есть возможность поиска по тексту издания.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Книги можно читать, но не скачивать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Полное собрание законов Российской Империи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5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http://nlr.ru/e-res/law_r/search.php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Сайт Полного собрания законов Российской Империи на сайте Российской Национальной Библиотеки.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Книги можно читать, но не скачивать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6FF">
              <w:rPr>
                <w:rFonts w:ascii="Times New Roman" w:hAnsi="Times New Roman" w:cs="Times New Roman"/>
              </w:rPr>
              <w:t>Юрайт</w:t>
            </w:r>
            <w:proofErr w:type="spellEnd"/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6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https://urait.ru/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Образовательная платформа издательства «</w:t>
            </w:r>
            <w:proofErr w:type="spellStart"/>
            <w:r w:rsidRPr="00F906FF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F906FF">
              <w:rPr>
                <w:rFonts w:ascii="Times New Roman" w:hAnsi="Times New Roman" w:cs="Times New Roman"/>
                <w:highlight w:val="white"/>
              </w:rPr>
              <w:t>» (включены учебники по праву).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Предоставление учебников платное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Статут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5B7C72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https://estatut.ru/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Образовательная платформа издательства «Статут» (включены учебники по праву).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Предоставление учебников платное</w:t>
            </w:r>
          </w:p>
        </w:tc>
      </w:tr>
    </w:tbl>
    <w:p w:rsidR="003B521E" w:rsidRPr="00CE0B87" w:rsidRDefault="003B521E" w:rsidP="00EB1128">
      <w:pPr>
        <w:spacing w:after="0" w:line="240" w:lineRule="auto"/>
        <w:ind w:left="720"/>
        <w:jc w:val="both"/>
      </w:pPr>
    </w:p>
    <w:p w:rsidR="00303FC6" w:rsidRDefault="00303FC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EB1128" w:rsidRDefault="00EB1128" w:rsidP="00EB1128">
      <w:pPr>
        <w:pStyle w:val="Default"/>
        <w:ind w:firstLine="709"/>
        <w:jc w:val="center"/>
        <w:rPr>
          <w:b/>
          <w:bCs/>
          <w:color w:val="auto"/>
        </w:rPr>
      </w:pPr>
    </w:p>
    <w:p w:rsidR="00EB1128" w:rsidRPr="00C76AC8" w:rsidRDefault="00EB1128" w:rsidP="00EB1128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C76A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М</w:t>
      </w:r>
      <w:r w:rsidRPr="00C76AC8">
        <w:rPr>
          <w:b/>
          <w:bCs/>
          <w:color w:val="auto"/>
        </w:rPr>
        <w:t>атериально-техническое обеспечение проведения практики</w:t>
      </w:r>
    </w:p>
    <w:p w:rsidR="00EB1128" w:rsidRPr="00C76AC8" w:rsidRDefault="00EB1128" w:rsidP="00EB1128">
      <w:pPr>
        <w:pStyle w:val="Default"/>
        <w:ind w:firstLine="709"/>
        <w:jc w:val="both"/>
        <w:rPr>
          <w:color w:val="auto"/>
        </w:rPr>
      </w:pPr>
    </w:p>
    <w:p w:rsidR="003B521E" w:rsidRPr="00DA22F0" w:rsidRDefault="00EB1128" w:rsidP="00EB1128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3BA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</w:t>
      </w:r>
      <w:r w:rsidRPr="002D696D">
        <w:rPr>
          <w:rFonts w:ascii="Times New Roman" w:hAnsi="Times New Roman" w:cs="Times New Roman"/>
          <w:sz w:val="24"/>
          <w:szCs w:val="24"/>
        </w:rPr>
        <w:t xml:space="preserve"> и т.п</w:t>
      </w:r>
      <w:r w:rsidRPr="008342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521E" w:rsidRPr="00DA22F0">
        <w:rPr>
          <w:b/>
          <w:bCs/>
        </w:rPr>
        <w:t xml:space="preserve"> </w:t>
      </w:r>
    </w:p>
    <w:p w:rsidR="003B521E" w:rsidRPr="00EB1128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 xml:space="preserve">Для материально-технического обеспечения </w:t>
      </w:r>
      <w:r w:rsidR="00EB1128">
        <w:rPr>
          <w:rFonts w:ascii="Times New Roman" w:hAnsi="Times New Roman" w:cs="Times New Roman"/>
          <w:sz w:val="24"/>
          <w:szCs w:val="24"/>
        </w:rPr>
        <w:t>практики</w:t>
      </w:r>
      <w:r w:rsidRPr="00EB1128">
        <w:rPr>
          <w:rFonts w:ascii="Times New Roman" w:hAnsi="Times New Roman" w:cs="Times New Roman"/>
          <w:sz w:val="24"/>
          <w:szCs w:val="24"/>
        </w:rPr>
        <w:t xml:space="preserve">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3B521E" w:rsidRPr="00EB1128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в виде мультимедийных средств. Учебно-наглядные пособия представлены в виде экранно-звуковых средств, печатных пособий, </w:t>
      </w:r>
      <w:proofErr w:type="gramStart"/>
      <w:r w:rsidRPr="00EB1128">
        <w:rPr>
          <w:rFonts w:ascii="Times New Roman" w:hAnsi="Times New Roman" w:cs="Times New Roman"/>
          <w:sz w:val="24"/>
          <w:szCs w:val="24"/>
        </w:rPr>
        <w:t>слайд-презентаций</w:t>
      </w:r>
      <w:proofErr w:type="gramEnd"/>
      <w:r w:rsidRPr="00EB1128">
        <w:rPr>
          <w:rFonts w:ascii="Times New Roman" w:hAnsi="Times New Roman" w:cs="Times New Roman"/>
          <w:sz w:val="24"/>
          <w:szCs w:val="24"/>
        </w:rPr>
        <w:t>, видеофильмов, макетов и т.д., которые применяются по необходимости в соответствии с темами (разделами) дисциплины.</w:t>
      </w:r>
    </w:p>
    <w:p w:rsidR="003B521E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помещения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01CBD" w:rsidRPr="00EB1128" w:rsidRDefault="00D01CBD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791"/>
        <w:gridCol w:w="4681"/>
      </w:tblGrid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vMerge w:val="restar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 (включая научно-исследовательский семинар)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Аудитория № 220 - учебная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для лекционных</w:t>
            </w:r>
            <w:r w:rsid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pStyle w:val="a3"/>
            </w:pPr>
            <w:r w:rsidRPr="00D01CBD">
              <w:t>Учебная доска, стол преподавателя, учебные столы, стулья, 1 проектор, 1 моторизированный экран,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2 микрофона, 4 акустические системы, 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Микшерный пульт, 1 Поворотная 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камера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  <w:proofErr w:type="spellEnd"/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320-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проектор, 1 экран,1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  <w:proofErr w:type="spellEnd"/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СПС Гарант</w:t>
            </w:r>
          </w:p>
        </w:tc>
      </w:tr>
      <w:tr w:rsidR="003B521E" w:rsidRPr="00DA22F0" w:rsidTr="00D01CBD">
        <w:trPr>
          <w:trHeight w:val="3318"/>
        </w:trPr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CBD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3. </w:t>
            </w: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</w:tcPr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307 -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 проектор,1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  <w:proofErr w:type="spellEnd"/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CBD">
              <w:rPr>
                <w:rFonts w:ascii="Times New Roman" w:eastAsia="Calibri" w:hAnsi="Times New Roman" w:cs="Times New Roman"/>
              </w:rPr>
              <w:t>4.</w:t>
            </w: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219-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компьютер, 1 проектор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  <w:proofErr w:type="spellEnd"/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</w:rPr>
              <w:t>5.</w:t>
            </w: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309-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экран, 1 проектор,1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  <w:proofErr w:type="spellEnd"/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A22F0" w:rsidRDefault="003B521E" w:rsidP="00D01CBD">
            <w:pPr>
              <w:spacing w:after="0" w:line="240" w:lineRule="auto"/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</w:tbl>
    <w:p w:rsidR="003B521E" w:rsidRPr="00DA22F0" w:rsidRDefault="003B521E" w:rsidP="003B521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3B521E" w:rsidRPr="00DA22F0" w:rsidSect="00234DC0">
          <w:footerReference w:type="default" r:id="rId38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81"/>
        </w:sectPr>
      </w:pPr>
    </w:p>
    <w:p w:rsidR="003B521E" w:rsidRPr="00D01CBD" w:rsidRDefault="003B521E" w:rsidP="00D01CBD">
      <w:pPr>
        <w:pStyle w:val="ac"/>
        <w:spacing w:after="0" w:line="240" w:lineRule="auto"/>
        <w:ind w:left="10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Карта обеспеченности литературой</w:t>
      </w:r>
    </w:p>
    <w:p w:rsidR="003B521E" w:rsidRPr="00D01CBD" w:rsidRDefault="003B521E" w:rsidP="00D01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Кафедра гражданского 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 xml:space="preserve">процессуального </w:t>
      </w:r>
      <w:r w:rsidRPr="00D01CBD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B521E" w:rsidRPr="00D01CBD" w:rsidRDefault="003B521E" w:rsidP="00D01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>Направление подготовки: 40.04.01. Юриспруденция</w:t>
      </w:r>
    </w:p>
    <w:p w:rsidR="00D01CBD" w:rsidRPr="00D01CBD" w:rsidRDefault="003B521E" w:rsidP="00D01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программа: </w:t>
      </w:r>
      <w:r w:rsidR="00D01CBD" w:rsidRPr="00D01C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3B521E" w:rsidRPr="00D01CBD" w:rsidRDefault="003B521E" w:rsidP="00D0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Pr="00D01CBD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>)</w:t>
      </w:r>
      <w:r w:rsidRPr="00D01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21E" w:rsidRPr="00D01CBD" w:rsidRDefault="003B521E" w:rsidP="00D01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3B521E" w:rsidRPr="00D01CBD" w:rsidTr="007E4639">
        <w:trPr>
          <w:cantSplit/>
          <w:trHeight w:val="525"/>
        </w:trPr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Вид издания</w:t>
            </w:r>
          </w:p>
        </w:tc>
      </w:tr>
      <w:tr w:rsidR="003B521E" w:rsidRPr="00D01CBD" w:rsidTr="007E4639">
        <w:trPr>
          <w:cantSplit/>
          <w:trHeight w:val="1101"/>
        </w:trPr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(указать ссылку)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Кол-во  </w:t>
            </w:r>
            <w:proofErr w:type="gram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печатных</w:t>
            </w:r>
            <w:proofErr w:type="gram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изд.</w:t>
            </w:r>
          </w:p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в библиотеке вуза</w:t>
            </w:r>
          </w:p>
        </w:tc>
      </w:tr>
      <w:tr w:rsidR="003B521E" w:rsidRPr="00D01CBD" w:rsidTr="007E4639">
        <w:trPr>
          <w:cantSplit/>
          <w:trHeight w:val="70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21E" w:rsidRPr="00D01CBD" w:rsidTr="007E4639">
        <w:trPr>
          <w:cantSplit/>
          <w:trHeight w:val="70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Основная литература</w:t>
            </w:r>
          </w:p>
        </w:tc>
      </w:tr>
      <w:tr w:rsidR="00D74F52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F52" w:rsidRPr="00D01CBD" w:rsidRDefault="00D74F52" w:rsidP="00D74F52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Малинова</w:t>
            </w:r>
            <w:proofErr w:type="spellEnd"/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И. П.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Философия права и юридическая герменевтика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Монография / И. П. </w:t>
            </w:r>
            <w:proofErr w:type="spell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Малинова</w:t>
            </w:r>
            <w:proofErr w:type="spell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- 1. - Москва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"Юридическое издательство Норма", 2021. - 176 с. - (Дата размещения: 26.03.2021). - ISBN 978-5-91768-449-9. - ISBN 978-5-16-100466-1. - ISBN 978-5-16-009406-9. - Текст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52" w:rsidRPr="00D01CBD" w:rsidRDefault="00D74F52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15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http://znanium.com/catalog/document?id=375402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52" w:rsidRPr="00D01CBD" w:rsidRDefault="00D74F52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Методы научного познания [Электронный ресурс]: </w:t>
            </w:r>
            <w:proofErr w:type="spell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>особие</w:t>
            </w:r>
            <w:proofErr w:type="spell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/ С.А. Лебедев. – М.</w:t>
            </w:r>
            <w:proofErr w:type="gram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Альфа-М : ИНФРА-М, 2018. – 272 с. – (Магистратура). - </w:t>
            </w:r>
            <w:hyperlink r:id="rId39" w:history="1">
              <w:r w:rsidRPr="00D74F52">
                <w:rPr>
                  <w:rFonts w:ascii="Times New Roman" w:eastAsia="MS ??" w:hAnsi="Times New Roman" w:cs="Times New Roman"/>
                  <w:sz w:val="20"/>
                  <w:szCs w:val="20"/>
                  <w:shd w:val="clear" w:color="auto" w:fill="FFFFFF"/>
                </w:rPr>
                <w:t>ISBN</w:t>
              </w:r>
              <w:r w:rsidRPr="00D74F52">
                <w:rPr>
                  <w:rFonts w:ascii="Times New Roman" w:hAnsi="Times New Roman" w:cs="Times New Roman"/>
                  <w:sz w:val="20"/>
                  <w:szCs w:val="20"/>
                </w:rPr>
                <w:t xml:space="preserve"> 978-5-98281-389-3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612C32" w:rsidRDefault="005B7C72" w:rsidP="00D01C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40" w:history="1">
              <w:r w:rsidR="003B521E" w:rsidRPr="00612C32">
                <w:rPr>
                  <w:rFonts w:ascii="Times New Roman" w:eastAsia="MS ??" w:hAnsi="Times New Roman" w:cs="Times New Roman"/>
                  <w:sz w:val="20"/>
                  <w:szCs w:val="20"/>
                  <w:shd w:val="clear" w:color="auto" w:fill="FFFFFF"/>
                </w:rPr>
                <w:t>http://znanium.com/catalog/product/947748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1E" w:rsidRPr="00D01CBD" w:rsidRDefault="00D74F52" w:rsidP="00D74F52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Корнев, А. В.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Проблемы истории, методологии и теории юридической науки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монография. - Москва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Москва : ООО "Юридическое издательство Норма"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"Научно-издательский центр ИНФРА-М", 2019. - 528 с. - Режим доступа: для авторизованных пользователей. - ISBN 978-5-91768-789-6. - Текст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D74F52" w:rsidP="00D01CBD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6515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http://znanium.com/catalog/document?pid=1010785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3B521E" w:rsidRPr="00D01CBD" w:rsidRDefault="003B521E" w:rsidP="00D01CBD">
      <w:pPr>
        <w:spacing w:after="0" w:line="240" w:lineRule="auto"/>
        <w:ind w:firstLine="533"/>
        <w:rPr>
          <w:rFonts w:ascii="Times New Roman" w:hAnsi="Times New Roman" w:cs="Times New Roman"/>
          <w:i/>
          <w:sz w:val="20"/>
          <w:szCs w:val="20"/>
        </w:rPr>
      </w:pPr>
      <w:r w:rsidRPr="00D01CBD">
        <w:rPr>
          <w:rFonts w:ascii="Times New Roman" w:hAnsi="Times New Roman" w:cs="Times New Roman"/>
          <w:b/>
          <w:i/>
          <w:sz w:val="20"/>
          <w:szCs w:val="20"/>
        </w:rPr>
        <w:t>Дополнительная литература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5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D74F52" w:rsidP="00D74F52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Ершов, В. В.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Правовое и индивидуальное регулирование общественных отношений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монография / В.В. Ершов. - Москва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РГУП, 2018. - 625 с. - (Дата размещения: 24.04.2018). - Режим доступа: для авторизованных пользователей. - ISBN 978-5-93916-631-7. - Текст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D74F52" w:rsidP="00D74F52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6515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http://op.raj.ru/pdf/ershov_18.pdf</w:t>
            </w:r>
            <w:r w:rsidR="003B521E" w:rsidRPr="00D01CB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Понкин</w:t>
            </w:r>
            <w:proofErr w:type="spell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И.В. Цитирование как метод сопровождения и обеспечения научного исследования [Электронный ресурс]</w:t>
            </w:r>
            <w:proofErr w:type="gram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монография. - 1. - Москва</w:t>
            </w:r>
            <w:proofErr w:type="gram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ООО "Научно-издательский центр ИНФРА-М", 2019. - 86 с. - Режим </w:t>
            </w:r>
            <w:proofErr w:type="spellStart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>доступа:http</w:t>
            </w:r>
            <w:proofErr w:type="spellEnd"/>
            <w:r w:rsidRPr="00D01CBD"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  <w:t>://znanium.com. - ISBN 9785160147505.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5B7C72" w:rsidP="00D01CBD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41" w:tgtFrame="_blank" w:history="1">
              <w:r w:rsidR="003B521E" w:rsidRPr="00D01CBD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</w:rPr>
                <w:t>http://znanium.com/go.php?id=1002818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Поиск правовой информации: стратегия и тактика /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Н.Н. - 2-е изд. ; пер. и доп. -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proofErr w:type="gram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  <w:proofErr w:type="gram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, 2018. - 191. - </w:t>
            </w:r>
            <w:proofErr w:type="spellStart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Internetaccess</w:t>
            </w:r>
            <w:proofErr w:type="spellEnd"/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. - ISBN 978-5-534-04427-0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5B7C72" w:rsidP="00D01CB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3B521E" w:rsidRPr="00D01CBD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</w:rPr>
                <w:t>ttp://www.biblio-online.ru/book/A3D30213-75B4-4C68-8350-14634730B37B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6C1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C1" w:rsidRPr="00D01CBD" w:rsidRDefault="002776C1" w:rsidP="00277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Малинова</w:t>
            </w:r>
            <w:proofErr w:type="spellEnd"/>
            <w:r w:rsidRPr="0046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И. П.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Синергетика и герменевтика в правоведении и социально-правовом регулировании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Монография / И. П. </w:t>
            </w:r>
            <w:proofErr w:type="spell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Малинова</w:t>
            </w:r>
            <w:proofErr w:type="spell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Б. Абушенко. - 1. - Москва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"Юридическое издательство Норма", 2021. - 216 с. - (Дата размещения: 19.11.2020). - ISBN 978-5-00156-023-4. - ISBN 978-5-16-107998-0. - ISBN 978-5-16-015572-2. - Текст</w:t>
            </w:r>
            <w:proofErr w:type="gramStart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r w:rsidRPr="00465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D01CBD" w:rsidRDefault="002776C1" w:rsidP="00D01CB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5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http://znanium.com/catalog/document?id=368598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D01CBD" w:rsidRDefault="002776C1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76C1" w:rsidRDefault="002776C1" w:rsidP="00D01C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521E" w:rsidRPr="00D01CBD" w:rsidRDefault="003B521E" w:rsidP="00D01C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1CBD">
        <w:rPr>
          <w:rFonts w:ascii="Times New Roman" w:eastAsia="Calibri" w:hAnsi="Times New Roman" w:cs="Times New Roman"/>
          <w:sz w:val="20"/>
          <w:szCs w:val="20"/>
          <w:lang w:eastAsia="en-US"/>
        </w:rPr>
        <w:t>Зав. библиотекой</w:t>
      </w:r>
      <w:proofErr w:type="gramStart"/>
      <w:r w:rsidRPr="00D01C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                                                                                З</w:t>
      </w:r>
      <w:proofErr w:type="gramEnd"/>
      <w:r w:rsidRPr="00D01C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ав. кафедрой__________________ </w:t>
      </w:r>
      <w:r w:rsidR="002776C1">
        <w:rPr>
          <w:rFonts w:ascii="Times New Roman" w:eastAsia="Calibri" w:hAnsi="Times New Roman" w:cs="Times New Roman"/>
          <w:sz w:val="20"/>
          <w:szCs w:val="20"/>
          <w:lang w:eastAsia="en-US"/>
        </w:rPr>
        <w:t>Л.В. Войтович</w:t>
      </w:r>
    </w:p>
    <w:p w:rsidR="003B521E" w:rsidRPr="003303D9" w:rsidRDefault="003B521E" w:rsidP="003B521E">
      <w:pPr>
        <w:ind w:left="567"/>
        <w:rPr>
          <w:rFonts w:eastAsia="MS ??"/>
          <w:i/>
          <w:iCs/>
          <w:lang w:eastAsia="en-US"/>
        </w:rPr>
        <w:sectPr w:rsidR="003B521E" w:rsidRPr="003303D9" w:rsidSect="007E4639">
          <w:footerReference w:type="first" r:id="rId43"/>
          <w:pgSz w:w="16838" w:h="11906" w:orient="landscape"/>
          <w:pgMar w:top="851" w:right="851" w:bottom="1134" w:left="851" w:header="709" w:footer="709" w:gutter="0"/>
          <w:pgNumType w:start="20"/>
          <w:cols w:space="708"/>
          <w:titlePg/>
          <w:docGrid w:linePitch="360"/>
        </w:sectPr>
      </w:pPr>
    </w:p>
    <w:bookmarkEnd w:id="16"/>
    <w:p w:rsidR="00463D20" w:rsidRDefault="00463D20" w:rsidP="004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B521E" w:rsidRPr="007E4639" w:rsidRDefault="003B521E" w:rsidP="003B5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63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B521E" w:rsidRPr="007E4639" w:rsidRDefault="003B521E" w:rsidP="003B5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639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научных исследований </w:t>
      </w:r>
    </w:p>
    <w:p w:rsidR="00612C32" w:rsidRPr="00D01CBD" w:rsidRDefault="00612C32" w:rsidP="0061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>Направление подготовки: 40.04.01. Юриспруденция</w:t>
      </w:r>
    </w:p>
    <w:p w:rsidR="00612C32" w:rsidRPr="00D01CBD" w:rsidRDefault="00612C32" w:rsidP="00612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программа: </w:t>
      </w:r>
      <w:r w:rsidRPr="00D01C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612C32" w:rsidRPr="00612C32" w:rsidRDefault="00612C32" w:rsidP="00612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Гражданское процессуальное право: предмет, метод, система и источники.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Теоретические проблемы самостоятельности отрасли арбитражного процессуального права.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Теоретические проблемы понимания гражданского, арбитражного и административного судопроизводства.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Гражданские процессуальные правоотношения: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Субъекты гражданских процессуальных правоотношений: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Сравнительная характеристика гражданских процессуальных, арбитражных процессуальных и административных процессуальных правоотношений.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гражданского судопроизводства, его стадии и виды производств: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гражданского процессуального права: понятие, система, классификации.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диспозитивности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состязательности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диспозитивности, состязательности и равноправия сторон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состязательности и равноправия сторон в гражданском, арбитражном и административном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равноправия сторон в гражданском, арбитражном и административном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устности и непосредственности в гражданском процессуальном праве.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Источники (формы) гражданского процессуального права: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Международные договоры Российской Федерации как источники (формы) гражданского процессуального права.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Аналогия закона и аналогия права в гражданском процессуальном праве.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участвующие в деле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содействующие осуществлению правосудия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Стороны в гражданском процессуальном праве: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замены ненадлежащей стороны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Процессуальное соучастие по гражданским делам: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Правопреемство в гражданском процессуальном праве: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Субъекты гражданского, арбитражного и административного судопроизводства: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Состав суда в гражданском, арбитражном и административном судопроизводстве: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права и обязанности сторон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судопроизводстве третьих лиц: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прокурора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процессе государственных органов, органов местного самоуправления, организаций и граждан, защищающих чужие права, свободы и законные интересы: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Представительство в гражданском процессе: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Подсудность гражданских дел судам общей юрисдикции: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ажданском процессуальном праве: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Право на иск и право на предъявление иска в гражданском процессуальном праве: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Доказывание в гражданском процессе: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Доказательства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Средства доказывания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Обязанность доказывания в гражданском процессе: проблемы теории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Свидетельские показания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Объяснения сторон и третьих лиц в гражданском и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Заключения экспертов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специалиста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Аудио- и видеозаписи как доказательства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Презумпции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Относимость и допустимость доказатель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Предмет и пределы доказывания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Обеспечение доказатель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возбуждение искового производства по делу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Обеспечение иска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извещения и вызовы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Подготовка дела к судебному разбирательству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Предварительное судебное заседание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разбирательство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решение по гражданским делам: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Заочное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Приказное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Упрощенное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Установление фактов имеющих юридическое значение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Усыновление (удочерение) ребенка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гражданина безвестно отсутствующим или объявление гражданина умершим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32">
        <w:rPr>
          <w:rFonts w:ascii="Times New Roman" w:hAnsi="Times New Roman" w:cs="Times New Roman"/>
          <w:sz w:val="24"/>
          <w:szCs w:val="24"/>
        </w:rPr>
        <w:t>Ограничение дееспособности гражданина, признание гражданина недееспособным, ограничение или лишение несовершеннолетнего в возрасте от четырнадцати до восемнадцати лет права самостоятельно распоряжаться своими доходами в гражданском судопроизводстве.</w:t>
      </w:r>
      <w:proofErr w:type="gramEnd"/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Объявление несовершеннолетнего полностью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 xml:space="preserve"> (эмансипация).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движимой вещи бесхозяйной и признание права собственности на бесхозяйную недвижимую вещь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Восстановление прав по утраченным ценным бумагам на предъявителя или ордерным ценным бумагам (вызывное производство) в 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Дела о внесении исправлений или изменений в записи актов гражданского состояния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заявлений о совершённых нотариальных действиях или об отказе в их совершении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Восстановление утраченного судебного производства в гражданском процессе. 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Апелляционное производство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Кассационное производство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Сравнительная характеристика апелляционного и кассационного производства в гражданском процессе: перспективы развития.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Определения суда первой инстанции в гражданском судопроизводстве: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сроки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расходы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штрафы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Мировое соглашение в гражданском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Примирительные процедуры в гражданском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судебных решений в порядке надзора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судебных решений по вновь открывшимся или новым обстоятельствам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 об оспаривании решений третейских судов в 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 о выдаче исполнительных листов на принудительное исполнение решений третейских судов.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делам, связанным с выполнением судами функций содействия в отношении третейских судов.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разумности срока судопроизводства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по спорам, возникающим из трудовых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возникающим из брачно-семейных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прекращении брака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и разрешение дел, связанных с алиментными обязательствами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связанных с разделом имущества супругов.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защите чести, достоинства и деловой репутации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компенсации морального вреда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вытекающих из земельных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и разрешения дел о возмещении вреда, причиненного жизни или здоровью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гражданинав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особенности защиты социальных прав.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особенности защиты прав инвалидов.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 признании наследников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недостойнымив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рассмотрения дел об установлении факта принятия наследства и восстановлении срока для принятия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наследствав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 признании права на обязательную долю и ее уменьшении, отказе в ее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присуждениив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об оспаривании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завещанийв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 разделе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наследствав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 восстановлении на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работев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и разрешения дел, возникающих в связи с возмещением вреда жизни и здоровью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гражданинав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исполнения решений по трудовым спорам.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возмещении убытков.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Приостановление производства по делу в гражданском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Прекращение производства по делу в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гражданском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процессепроблемы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Оставление заявления без рассмотрения в гражданском процессе: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гражданского, арбитражного и административного судопроизводства: проблемы правового регулирования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Компетенция мировых судей по рассмотрению и разрешению гражданских дел: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Адвокат как субъект доказывания в гражданском судопроизводстве</w:t>
      </w:r>
      <w:r w:rsidR="003E29F5">
        <w:rPr>
          <w:rFonts w:ascii="Times New Roman" w:hAnsi="Times New Roman" w:cs="Times New Roman"/>
          <w:sz w:val="24"/>
          <w:szCs w:val="24"/>
        </w:rPr>
        <w:t xml:space="preserve">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усмотрение в гражданском процессе: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вступивших в законную силу решений и определений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Несудебные формы защиты гражданских прав и охраняемых законом интересов.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судопроизводстве органов опеки и 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Протокол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Отводы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судебного разбирательства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делам, связанным с исполнением судебных актов судов по гражданским делам: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Конституционное право на судебную защиту и его реализация в 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Судебная власть в гражданском судопроизводстве: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pacing w:val="-10"/>
          <w:sz w:val="24"/>
          <w:szCs w:val="24"/>
        </w:rPr>
        <w:t>Компетенция органов нотариата: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4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10"/>
          <w:sz w:val="24"/>
          <w:szCs w:val="24"/>
        </w:rPr>
        <w:t>Третейское судопроизводство: проблемы законодательства.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9"/>
          <w:sz w:val="24"/>
          <w:szCs w:val="24"/>
        </w:rPr>
        <w:t xml:space="preserve">Процессуальные особенности рассмотрения и разрешения споров, вытекающих из жилищных </w:t>
      </w:r>
      <w:r w:rsidRPr="00612C32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9"/>
          <w:sz w:val="24"/>
          <w:szCs w:val="24"/>
        </w:rPr>
        <w:lastRenderedPageBreak/>
        <w:t>Процессуальные особенности рассмотрения и разрешения дел о защите прав потребителей.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связанных с правом собственности.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Споры с операторами сотовой связи в судах: влияние проблем материального права на гражданское судопроизводство.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о признании сделок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права собственности на самовольную постройку в 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Бесплатная юридическая помощь по ведению гражданских дел: проблемы правового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Роль судебной практики для рассмотрения и разрешения дел в 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Подсудность дел военным судам: проблемы законодательства и 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Разрешение судами споров, возникающих в сфере оказания медицинских 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 Влияние решений Европейского суда по правам человека на развитие гражданского судопроизводства.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наследственных споров с участием иностранных лиц.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семейных споров с участием иностранных лиц.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международном усыновлении.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Арбитражные суды в системе органов судебной власти России.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Арбитражный процесс (судопроизводство): его понятие, стадии и инстанции.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Соотношение арбитражного процессуального права с иными отраслями российского права.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Источники (формы) арбитражного процессуального права.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Роль судебной практики в развитии арбитражного процессуального права и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Принципы арбитражного процессуального права: понятие, значение в нормотворческой и правоприменительной практике.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Система принципов арбитражного процессуального права, ее развитие и современное состояние.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Компетенция арбитражных судов: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и состав субъектов арбитражного процесса: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Арбитражный суд как участник арбитражного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Процессуальный статус истца и ответчика в арбитражном судопроизводстве: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ненадлежащей и надлежащей стороны в арбитражном процессе, порядок и последствия замены ненадлежащего ответчика.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Третьи лица, заявляющие самостоятельные требования относительно предмета спора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Третьи лица, не заявляющие самостоятельных требований относительно предмета спора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прокурора в арбитражном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содействующие осуществлению правосудия в арбитражном процессе: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Доказательства в арбитражном процессе: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Доказывание в арбитражном процессе: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расходы</w:t>
      </w:r>
      <w:r w:rsidR="003E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штрафы</w:t>
      </w:r>
      <w:r w:rsidR="003E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Судебные извещения и вызовы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Процессуальные сроки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предъявления иска в арбитражном процессе: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Обеспечительные меры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принятия искового заявления к производству арбитражного суда и последствия его несоблюдения: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и значение подготовки дела к судебному разбирательству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Предварительное судебное заседание в арбитражном судопроизводстве: порядок, полномочия суда.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проведения судебного заседания арбитражного суда: проблемы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судебного разбирательства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Прекращение производства по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делув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арбитражном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Оставление заявления без рассмотрения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Протокол судебного заседания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Примирительные процедуры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исправления недостатков решений арбитражного суда: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Определения арбитражного суда: понятие, виды, содержание, законная сила, порядок и сроки обжалования.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дел, возникающих из административных и иных публичных правоотношений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 xml:space="preserve">в арбитражном </w:t>
      </w:r>
      <w:r w:rsidRPr="00612C32">
        <w:rPr>
          <w:rFonts w:ascii="Times New Roman" w:hAnsi="Times New Roman" w:cs="Times New Roman"/>
          <w:sz w:val="24"/>
          <w:szCs w:val="24"/>
        </w:rPr>
        <w:lastRenderedPageBreak/>
        <w:t>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привлечении к административной ответственности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об оспаривании решений административных органов о привлечении к административной ответственности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взыскании обязательных платежей и санкций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об установлении фактов, имеющих юридическое значение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несостоятельности (банкротстве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 xml:space="preserve">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 по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корпоративным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спорамв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защите прав и законных интересов группы лиц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в порядке упрощенного производства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Производство по делам, возникающим из административных и иных публичных правоотношений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Рассмотрение дел о защите прав и законных интересов группы лиц в арбитражном судопроизводстве (групповое производство).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дел в порядке упрощённого производства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в арбитражном судопроизводстве.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делам о признании и приведении в исполнение решений иностранных судов и иностранных арбитражных решений в арбитражном судопроизводстве.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в апелляционной инстанции в арбитражном судопроизводстве:</w:t>
      </w:r>
      <w:r w:rsidR="003E29F5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 xml:space="preserve">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кассационной инстанции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Пересмотр в порядке надзорного производства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Пересмотр по новым или вновь открывшимся обстоятельствам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Арбитражный суд в исполнительном 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Законодательство о гражданском, арбитражном и административном судопроизводстве: перспективы развития.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lastRenderedPageBreak/>
        <w:t>Принципы административного судопроизводства: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Подведомственность и подсудность административных дел судам.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Состав суда и отводы в гражданском, арбитражном и 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Лица, участвующие в деле, и другие участники административного судопроизводства: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Стороны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Ведение административных дел в суде через представителей: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</w:t>
      </w:r>
      <w:r w:rsidRPr="00612C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Доказательства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Доказывание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Меры предварительной защиты по административному иску: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Процессуальные сроки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извещения и вызовы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расходы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Меры процессуального принуждения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Производство по административным делам о вынесении судебного приказа: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</w:t>
      </w:r>
      <w:r w:rsidRPr="00612C3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Предъявление административного искового заявления: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Подготовка административного дела к судебному разбирательству: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Судебное разбирательство</w:t>
      </w:r>
      <w:r w:rsidR="003E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Решение суда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Приостановление производства по административному делу: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Прекращение производства по административному делу: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Оставление административного искового заявления без рассмотрения: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Определение суда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Протоколы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</w:t>
      </w:r>
      <w:r w:rsidRPr="00612C32">
        <w:rPr>
          <w:rFonts w:ascii="Times New Roman" w:hAnsi="Times New Roman" w:cs="Times New Roman"/>
          <w:sz w:val="24"/>
          <w:szCs w:val="24"/>
        </w:rPr>
        <w:t>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</w:t>
      </w:r>
      <w:r w:rsidRPr="00612C32">
        <w:rPr>
          <w:rFonts w:ascii="Times New Roman" w:hAnsi="Times New Roman" w:cs="Times New Roman"/>
          <w:sz w:val="24"/>
          <w:szCs w:val="24"/>
        </w:rPr>
        <w:lastRenderedPageBreak/>
        <w:t>или иными публичными полномочиями, должностных лиц, государственных и муниципальных служащих.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делам, рассматриваемым дисциплинарной коллегией Верховного Суда Российской Федерации.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оспаривании результатов определения кадастровой стоимости.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по административным делам о присуждении компенсации за нарушение права на судопроизводство в разумный срок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 xml:space="preserve"> или права на исполнение судебного акта в разумный срок.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  <w:proofErr w:type="gramEnd"/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административным делам о признании информационных материалов </w:t>
      </w:r>
      <w:proofErr w:type="gramStart"/>
      <w:r w:rsidRPr="00612C32">
        <w:rPr>
          <w:rFonts w:ascii="Times New Roman" w:hAnsi="Times New Roman" w:cs="Times New Roman"/>
          <w:sz w:val="24"/>
          <w:szCs w:val="24"/>
        </w:rPr>
        <w:t>экстремистскими</w:t>
      </w:r>
      <w:proofErr w:type="gramEnd"/>
      <w:r w:rsidRPr="00612C32">
        <w:rPr>
          <w:rFonts w:ascii="Times New Roman" w:hAnsi="Times New Roman" w:cs="Times New Roman"/>
          <w:sz w:val="24"/>
          <w:szCs w:val="24"/>
        </w:rPr>
        <w:t>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612C32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612C32">
        <w:rPr>
          <w:rFonts w:ascii="Times New Roman" w:hAnsi="Times New Roman" w:cs="Times New Roman"/>
          <w:sz w:val="24"/>
          <w:szCs w:val="24"/>
        </w:rPr>
        <w:t>, в специальном учреждении.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административном надзоре за лицами, освобожденными из мест лишения свободы.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госпитализации гражданина в медицинскую противотуберкулезную организацию в недобровольном порядке.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Упрощенное (письменное) производство по административным делам.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апелляционной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кассационной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надзорной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пересмотру вступивших в законную силу судебных актов по новым или вновь открывшимся обстоятельствам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вопросы, связанные с исполнением судебных актов по административным делам и разрешаемые судом.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Апелляционное производство в гражданском, арбитражном и административном судопроизводстве: спорные вопросы </w:t>
      </w:r>
      <w:proofErr w:type="spell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Pr="00612C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взаимодействия гражданского процессуального и международного права.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Тенденции развития правового регулирования оказания международной правовой помощи в сфере гражданского судопроизводства.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Правовые позиции высших судебных инстанций как средство формирования опережающего гражданского процессуального регулирования.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Мировое соглашение в гражданском и арбитражном процессе - основной способ урегулирования конфликта.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обеспечения иска в гражданском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Судебное нормотворчество в России (на примере гражданского процессуального права).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власть и проблемы ее осуществления при разрешении граждански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современной судебной реформы в сфере гражданской юрисдикции: основные проблемы.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Верховенство права и право на справедливое судебное разбирательство: проблемы их осуществления.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Прецедентная роль решений Европейского Суда по правам человека и проблемы отечественного гражданского судопроизводства.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непосредственного применения Конституции Российской Федерации при рассмотрении и разрешении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применения норм международного права в гражданском судопроизводстве РФ.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ответственности в гражданском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Участие прокурора в современном гражданском и арбитражном процессах.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представительства в гражданском, арбитражном и административном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Достижения и проблемы в использовании электронного правосудия, его отдельных элементов.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Предъявление иска: проблемы в научной доктрине и судебной практике.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Принцип разумности в гражданском судопроизводстве: проблемы реализации.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Пределы судебного усмотрения при разрешении гражданских дел: проблемы теории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Судебные акты судов общей юрисдикции в системе правовых актов.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упрощенного производства в гражданском, арбитражном и административном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заочного производства в гражданском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модификации единой </w:t>
      </w:r>
      <w:proofErr w:type="spell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цивилистической</w:t>
      </w:r>
      <w:proofErr w:type="spell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процессуальной формы.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института злоупотребления процессуальным правом.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Цивилистическое</w:t>
      </w:r>
      <w:proofErr w:type="spell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процессуальное соучастие: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процессуального доказывания по гражданским делам.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Институт подсудности в гражданском процессе: проблемы и перспективы развития.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Активность суда и состязательность сторон при рассмотрении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Беспристрастность судебного разбирательства: проблемы ее обеспечения.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 и факты, не подлежащие доказыванию в современном </w:t>
      </w:r>
      <w:proofErr w:type="spell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цивилистическом</w:t>
      </w:r>
      <w:proofErr w:type="spell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подготовки дела к</w:t>
      </w:r>
      <w:r w:rsidR="00463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судебному разбирательству в суде общей юрисдикции.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деятельности по осуществлению судебного надзора при разрешении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Вновь открывшиеся и новые обстоятельства в современном </w:t>
      </w:r>
      <w:proofErr w:type="spell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цивилистическом</w:t>
      </w:r>
      <w:proofErr w:type="spell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 о защите права собственности и иных вещных прав.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споров, вытекающих из семейных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пенсионных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возникающих из нотариальных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Доступность правосудия в системе арбитражных судов и условия ее реализации.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Примирение сторон с использованием средств медиации: организационное и процессуальное обеспечение.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Понятие полной и неполной - апелляции, последствия ее применения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Основные свойства законной силы судебного решения.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ошибка: понятие, условия и предупреждение.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судебного решения: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Обеспечительные меры в судопроизводстве по делам о несостоятельности (банкротстве).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применения обеспечительных мер при рассмотрении корпоративных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применения обеспечительных мер при рассмотрении налоговых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Международная подсудность: проблемы теории и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Защита в арбитражном суде гражданских прав участников сделок с земельными участками.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Порядок судебной защиты прав на земельные участки при их изъятии для государственных и муниципальных нужд.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сроки в производстве по делам, возникающим из административных и иных публичных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 на исправление судебной ошибки в системе конституционного права на судебную защиту.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 на исполнение судебного решения в системе конституционного права на судебную защиту.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Конституционный контроль как фактор развития гражданского процессуального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Предмет гражданского процессуального права: современный взгляд.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Место нотариального производства в системе юридических процедур.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Гражданско-правовые способы и средства защиты прав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связанных с истребованием земельных участков из чужого незаконного владения.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дел, связанных с устранением нарушений, не связанных с лишением владения земельным участком.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признания права собственности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Приватизация земельных участков: процедурные и процессуальные особенности рассмотрения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Процедурные и процессуальные особенности переоформления права постоянного (бессрочного) пользования земельными участками.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принудительного прекращения права собственности на земельные участки в связи с их ненадлежащим использованием.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изъятия земельных участков для государственных или муниципальных нужд.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возникающих из предоставления земельных участков, находящихся в публичной собственности.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Процессуальные особенности рассмотрения дел о признании </w:t>
      </w:r>
      <w:proofErr w:type="gram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недействительными</w:t>
      </w:r>
      <w:proofErr w:type="gram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аукционов по предоставлению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дел, возникающих из договоров аренды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дел, связанных с установление сервитутов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Оспаривание кадастровой стоимости объектов недвижимого имущества: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рассмотрения земельных споров о признании </w:t>
      </w:r>
      <w:proofErr w:type="gramStart"/>
      <w:r w:rsidRPr="00612C32">
        <w:rPr>
          <w:rFonts w:ascii="Times New Roman" w:hAnsi="Times New Roman" w:cs="Times New Roman"/>
          <w:color w:val="000000"/>
          <w:sz w:val="24"/>
          <w:szCs w:val="24"/>
        </w:rPr>
        <w:t>недействительными</w:t>
      </w:r>
      <w:proofErr w:type="gramEnd"/>
      <w:r w:rsidRPr="00612C32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публичных органов власти.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земельных споров, возникающих при образовании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Гражданско-правовые способы защиты экологических отношений: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применения гражданско-правовой ответственности за нарушение экологического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возмещения вреда причиненного окружающей среде: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Порядок компенсации вреда, причинённого нарушением законодательства в области охраны окружающей среды.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здоровью и имуществу граждан в результате нарушения законодательства в области охраны окружающей среды: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подсудности дел, возникающих из экологических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споров в сфере социального обеспечения: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защита прав граждан на социальное обеспечение: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Мировое соглашение в процедуре банкротства: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в гражданском судопроизводстве и перспективы совершенствования его правовой регламентации.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Процедуры нотариального удостоверения сделок: проблемы законодательного регулирования.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Эффективные меры судебной защиты при рассмотрении разногласий, заявлений, ходатайств, жалоб в деле о банкротстве.</w:t>
      </w:r>
    </w:p>
    <w:p w:rsidR="00463D20" w:rsidRDefault="00463D20"/>
    <w:p w:rsidR="003B521E" w:rsidRPr="007B2759" w:rsidRDefault="003B521E" w:rsidP="003B521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B521E" w:rsidRPr="007E4639" w:rsidRDefault="003B521E" w:rsidP="003B521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463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E4639" w:rsidRPr="007E4639">
        <w:rPr>
          <w:rFonts w:ascii="Times New Roman" w:hAnsi="Times New Roman" w:cs="Times New Roman"/>
          <w:bCs/>
          <w:sz w:val="28"/>
          <w:szCs w:val="28"/>
        </w:rPr>
        <w:t>2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В.Г. Бондареву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магистранта (</w:t>
      </w:r>
      <w:proofErr w:type="spellStart"/>
      <w:r w:rsidRPr="007E4639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7E4639">
        <w:rPr>
          <w:rFonts w:ascii="Times New Roman" w:hAnsi="Times New Roman" w:cs="Times New Roman"/>
          <w:bCs/>
          <w:sz w:val="24"/>
          <w:szCs w:val="24"/>
        </w:rPr>
        <w:t>) ________ факультета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pacing w:val="8"/>
          <w:sz w:val="24"/>
          <w:szCs w:val="24"/>
        </w:rPr>
        <w:t>________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_  курса __________  группы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Прошу разрешить мне прохождение производственной  практики (научно-исследовательская работа) в период                с «____» ______________ по «____» ______________ 20_____ года </w:t>
      </w:r>
      <w:proofErr w:type="gramStart"/>
      <w:r w:rsidRPr="007E46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E463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E4639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Магистрант:                 __________________</w:t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0"/>
          <w:szCs w:val="20"/>
        </w:rPr>
        <w:t xml:space="preserve">    (подпись)                     </w:t>
      </w:r>
      <w:r w:rsidRPr="007E46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(расшифровка подписи)</w:t>
      </w:r>
    </w:p>
    <w:p w:rsidR="003B521E" w:rsidRPr="007B2759" w:rsidRDefault="003B521E" w:rsidP="003B521E">
      <w:pPr>
        <w:widowControl w:val="0"/>
        <w:spacing w:line="360" w:lineRule="auto"/>
        <w:ind w:firstLine="709"/>
        <w:jc w:val="right"/>
        <w:rPr>
          <w:bCs/>
        </w:rPr>
      </w:pPr>
    </w:p>
    <w:p w:rsidR="003B521E" w:rsidRPr="007B2759" w:rsidRDefault="003B521E" w:rsidP="003B521E">
      <w:pPr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Default="003B521E" w:rsidP="003B521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463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7E4639">
        <w:rPr>
          <w:rFonts w:ascii="Times New Roman" w:hAnsi="Times New Roman" w:cs="Times New Roman"/>
          <w:bCs/>
          <w:sz w:val="26"/>
          <w:szCs w:val="26"/>
        </w:rPr>
        <w:t>3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7E4639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B521E" w:rsidRPr="007E4639" w:rsidRDefault="003B521E" w:rsidP="007E4639">
      <w:pPr>
        <w:pStyle w:val="2"/>
        <w:spacing w:line="240" w:lineRule="auto"/>
        <w:jc w:val="center"/>
        <w:rPr>
          <w:bCs/>
          <w:i/>
          <w:sz w:val="22"/>
          <w:szCs w:val="22"/>
        </w:rPr>
      </w:pPr>
      <w:r w:rsidRPr="007E4639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7E4639">
        <w:rPr>
          <w:rFonts w:ascii="Times New Roman" w:hAnsi="Times New Roman" w:cs="Times New Roman"/>
          <w:b/>
          <w:iCs/>
          <w:caps/>
        </w:rPr>
        <w:t>(Северо-Западный филиал)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Кафедра ______________________________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7E4639">
        <w:rPr>
          <w:rFonts w:ascii="Times New Roman" w:hAnsi="Times New Roman" w:cs="Times New Roman"/>
          <w:b/>
          <w:sz w:val="20"/>
          <w:szCs w:val="20"/>
        </w:rPr>
        <w:t>40.04.01</w:t>
      </w:r>
      <w:r w:rsidRPr="007E4639">
        <w:rPr>
          <w:rFonts w:ascii="Times New Roman" w:hAnsi="Times New Roman" w:cs="Times New Roman"/>
          <w:b/>
          <w:sz w:val="20"/>
          <w:szCs w:val="20"/>
        </w:rPr>
        <w:br/>
      </w:r>
    </w:p>
    <w:p w:rsidR="003B521E" w:rsidRPr="007E4639" w:rsidRDefault="003B521E" w:rsidP="007E463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639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на производственную  практику (научно-исследовательская работа)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для ______________________________________________________________________________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3B521E" w:rsidRPr="007E4639" w:rsidRDefault="003B521E" w:rsidP="007E4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Место прохождения практики: 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E4639">
        <w:rPr>
          <w:rFonts w:ascii="Times New Roman" w:hAnsi="Times New Roman" w:cs="Times New Roman"/>
          <w:sz w:val="20"/>
          <w:szCs w:val="20"/>
        </w:rPr>
        <w:t>ии и её</w:t>
      </w:r>
      <w:proofErr w:type="gramEnd"/>
      <w:r w:rsidRPr="007E4639">
        <w:rPr>
          <w:rFonts w:ascii="Times New Roman" w:hAnsi="Times New Roman" w:cs="Times New Roman"/>
          <w:sz w:val="20"/>
          <w:szCs w:val="20"/>
        </w:rPr>
        <w:t xml:space="preserve"> структурного подразделения)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Срок прохождения практики с «___» __________ 20</w:t>
      </w:r>
      <w:r w:rsidR="007E4639">
        <w:rPr>
          <w:rFonts w:ascii="Times New Roman" w:hAnsi="Times New Roman" w:cs="Times New Roman"/>
          <w:sz w:val="20"/>
          <w:szCs w:val="20"/>
        </w:rPr>
        <w:t xml:space="preserve">2  </w:t>
      </w:r>
      <w:r w:rsidRPr="007E4639">
        <w:rPr>
          <w:rFonts w:ascii="Times New Roman" w:hAnsi="Times New Roman" w:cs="Times New Roman"/>
          <w:sz w:val="20"/>
          <w:szCs w:val="20"/>
        </w:rPr>
        <w:t>_ г. по «__» __________ 20</w:t>
      </w:r>
      <w:r w:rsidR="007E4639">
        <w:rPr>
          <w:rFonts w:ascii="Times New Roman" w:hAnsi="Times New Roman" w:cs="Times New Roman"/>
          <w:sz w:val="20"/>
          <w:szCs w:val="20"/>
        </w:rPr>
        <w:t xml:space="preserve">2 </w:t>
      </w:r>
      <w:r w:rsidRPr="007E4639">
        <w:rPr>
          <w:rFonts w:ascii="Times New Roman" w:hAnsi="Times New Roman" w:cs="Times New Roman"/>
          <w:sz w:val="20"/>
          <w:szCs w:val="20"/>
        </w:rPr>
        <w:t>_ г.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21E" w:rsidRDefault="003B521E" w:rsidP="007E463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7E4639">
        <w:rPr>
          <w:rFonts w:ascii="Times New Roman" w:hAnsi="Times New Roman" w:cs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E4639" w:rsidRPr="007E4639" w:rsidRDefault="007E4639" w:rsidP="007E463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7E4639" w:rsidRDefault="007E4639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</w:p>
    <w:p w:rsidR="003B521E" w:rsidRPr="007E4639" w:rsidRDefault="003B521E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7E4639">
        <w:rPr>
          <w:rFonts w:ascii="Times New Roman" w:hAnsi="Times New Roman" w:cs="Times New Roman"/>
          <w:bCs/>
          <w:sz w:val="20"/>
          <w:szCs w:val="20"/>
        </w:rPr>
        <w:t xml:space="preserve">Формируемые компетенции: УК-1, УК-2, УК-3, УК-4, УК-5, </w:t>
      </w:r>
      <w:r w:rsidR="00FF64D1">
        <w:rPr>
          <w:rFonts w:ascii="Times New Roman" w:hAnsi="Times New Roman" w:cs="Times New Roman"/>
          <w:bCs/>
          <w:sz w:val="20"/>
          <w:szCs w:val="20"/>
        </w:rPr>
        <w:t xml:space="preserve">УК-6, </w:t>
      </w:r>
      <w:r w:rsidRPr="007E4639">
        <w:rPr>
          <w:rFonts w:ascii="Times New Roman" w:hAnsi="Times New Roman" w:cs="Times New Roman"/>
          <w:bCs/>
          <w:sz w:val="20"/>
          <w:szCs w:val="20"/>
        </w:rPr>
        <w:t>ОПК-1, ПК- 2</w:t>
      </w:r>
    </w:p>
    <w:p w:rsidR="003B521E" w:rsidRPr="007E4639" w:rsidRDefault="003B521E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b/>
          <w:sz w:val="20"/>
          <w:szCs w:val="20"/>
        </w:rPr>
        <w:t>Планируемые результаты практики:_</w:t>
      </w: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B521E" w:rsidRDefault="003B521E" w:rsidP="007E463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7E463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p w:rsidR="007E4639" w:rsidRPr="007E4639" w:rsidRDefault="007E4639" w:rsidP="007E4639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B521E" w:rsidRPr="007E4639" w:rsidTr="007E4639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Срок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3B521E" w:rsidRPr="007E4639" w:rsidTr="007E4639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21E" w:rsidRPr="007E4639" w:rsidTr="007E4639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Выполнение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21E" w:rsidRPr="007E4639" w:rsidTr="007E4639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Дата выдачи индивидуального задания: «___» ______ 20</w:t>
      </w:r>
      <w:r w:rsidR="007E4639">
        <w:rPr>
          <w:color w:val="auto"/>
          <w:sz w:val="23"/>
          <w:szCs w:val="23"/>
        </w:rPr>
        <w:t>2</w:t>
      </w:r>
      <w:r w:rsidRPr="007E4639">
        <w:rPr>
          <w:color w:val="auto"/>
          <w:sz w:val="23"/>
          <w:szCs w:val="23"/>
        </w:rPr>
        <w:t>_ года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Руководители практики:</w:t>
      </w:r>
    </w:p>
    <w:p w:rsidR="003B521E" w:rsidRPr="007E4639" w:rsidRDefault="003B521E" w:rsidP="007E4639">
      <w:pPr>
        <w:pStyle w:val="Default"/>
        <w:rPr>
          <w:color w:val="auto"/>
          <w:sz w:val="16"/>
          <w:szCs w:val="16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От филиала:</w:t>
      </w: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 xml:space="preserve">От профильной организации: </w:t>
      </w: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  <w:t xml:space="preserve">          _______________/ ФИО_________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Задание принято к исполнению:</w:t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="007E4639">
        <w:rPr>
          <w:color w:val="auto"/>
          <w:sz w:val="23"/>
          <w:szCs w:val="23"/>
        </w:rPr>
        <w:t xml:space="preserve">       </w:t>
      </w:r>
      <w:r w:rsidRPr="007E4639">
        <w:rPr>
          <w:color w:val="auto"/>
          <w:sz w:val="23"/>
          <w:szCs w:val="23"/>
        </w:rPr>
        <w:t xml:space="preserve">      ________________/ ФИО </w:t>
      </w:r>
      <w:r w:rsidR="007E4639">
        <w:rPr>
          <w:color w:val="auto"/>
          <w:sz w:val="23"/>
          <w:szCs w:val="23"/>
        </w:rPr>
        <w:t>магистранта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1E" w:rsidRPr="007E4639" w:rsidRDefault="003B521E" w:rsidP="007E4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</w:rPr>
        <w:t>Руководитель практики от профильной организации / научный руководитель: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4639">
        <w:rPr>
          <w:rFonts w:ascii="Times New Roman" w:hAnsi="Times New Roman" w:cs="Times New Roman"/>
        </w:rPr>
        <w:t xml:space="preserve">____________________________________________                    </w:t>
      </w:r>
      <w:r w:rsidRPr="007E4639">
        <w:rPr>
          <w:rFonts w:ascii="Times New Roman" w:hAnsi="Times New Roman" w:cs="Times New Roman"/>
          <w:sz w:val="23"/>
          <w:szCs w:val="23"/>
        </w:rPr>
        <w:t xml:space="preserve">     ________________/ ФИО </w:t>
      </w:r>
    </w:p>
    <w:p w:rsidR="003B521E" w:rsidRPr="007E4639" w:rsidRDefault="003B521E" w:rsidP="007E463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4639">
        <w:rPr>
          <w:rFonts w:ascii="Times New Roman" w:hAnsi="Times New Roman" w:cs="Times New Roman"/>
          <w:sz w:val="23"/>
          <w:szCs w:val="23"/>
        </w:rPr>
        <w:t>*Печать организации на индивидуальное задание не ставить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1E" w:rsidRPr="007B2759" w:rsidRDefault="003B521E" w:rsidP="003B521E">
      <w:pPr>
        <w:jc w:val="center"/>
        <w:rPr>
          <w:b/>
          <w:sz w:val="28"/>
          <w:szCs w:val="28"/>
        </w:rPr>
      </w:pPr>
    </w:p>
    <w:p w:rsidR="003B521E" w:rsidRPr="007B2759" w:rsidRDefault="003B521E" w:rsidP="003B521E">
      <w:pPr>
        <w:jc w:val="center"/>
        <w:rPr>
          <w:b/>
          <w:sz w:val="28"/>
          <w:szCs w:val="28"/>
        </w:rPr>
      </w:pPr>
    </w:p>
    <w:p w:rsidR="007E4639" w:rsidRDefault="007E46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21E" w:rsidRPr="007E4639" w:rsidRDefault="003B521E" w:rsidP="003B521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4639" w:rsidRPr="007E4639">
        <w:rPr>
          <w:rFonts w:ascii="Times New Roman" w:hAnsi="Times New Roman" w:cs="Times New Roman"/>
          <w:sz w:val="24"/>
          <w:szCs w:val="24"/>
        </w:rPr>
        <w:t>4</w:t>
      </w:r>
    </w:p>
    <w:p w:rsidR="003B521E" w:rsidRPr="007B2759" w:rsidRDefault="003B521E" w:rsidP="003B521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B521E" w:rsidRPr="007B2759" w:rsidRDefault="003B521E" w:rsidP="003B521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 xml:space="preserve">Магистранта ______ </w:t>
      </w:r>
      <w:proofErr w:type="gramStart"/>
      <w:r w:rsidRPr="007E4639">
        <w:rPr>
          <w:rFonts w:ascii="Times New Roman" w:hAnsi="Times New Roman" w:cs="Times New Roman"/>
          <w:sz w:val="24"/>
          <w:szCs w:val="24"/>
        </w:rPr>
        <w:t>курса    _________________  формы обучения факультета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</w:t>
      </w:r>
      <w:proofErr w:type="gramEnd"/>
      <w:r w:rsidRPr="007E4639">
        <w:rPr>
          <w:rFonts w:ascii="Times New Roman" w:hAnsi="Times New Roman" w:cs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B521E" w:rsidRPr="007E4639" w:rsidRDefault="003B521E" w:rsidP="00CA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21E" w:rsidRPr="00CA2B5D" w:rsidRDefault="003B521E" w:rsidP="00CA2B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2B5D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3B521E" w:rsidRPr="007E4639" w:rsidRDefault="003B521E" w:rsidP="00CA2B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639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="00CA2B5D">
        <w:rPr>
          <w:rFonts w:ascii="Times New Roman" w:hAnsi="Times New Roman" w:cs="Times New Roman"/>
          <w:sz w:val="24"/>
          <w:szCs w:val="24"/>
        </w:rPr>
        <w:t xml:space="preserve"> 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производственную  практику (научно-исследовательская работа) </w:t>
      </w:r>
      <w:r w:rsidRPr="007E4639"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_____________________________________________________________________________</w:t>
      </w:r>
    </w:p>
    <w:p w:rsidR="003B521E" w:rsidRPr="00CA2B5D" w:rsidRDefault="003B521E" w:rsidP="00CA2B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2B5D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время, в течение которого магистрант проходил практику;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отношение магистранта к практике;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 каком объеме выполнена программа практики;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поведение магистранта во время практики;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Руководитель организации:       __________________</w:t>
      </w:r>
      <w:r w:rsidRPr="007E4639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</w:t>
      </w:r>
    </w:p>
    <w:p w:rsidR="003B521E" w:rsidRPr="00CA2B5D" w:rsidRDefault="003B521E" w:rsidP="00CA2B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B5D">
        <w:rPr>
          <w:rFonts w:ascii="Times New Roman" w:hAnsi="Times New Roman" w:cs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B521E" w:rsidRPr="007E4639" w:rsidRDefault="003B521E" w:rsidP="00CA2B5D">
      <w:pPr>
        <w:pStyle w:val="a3"/>
        <w:rPr>
          <w:bCs/>
          <w:sz w:val="24"/>
          <w:szCs w:val="24"/>
        </w:rPr>
      </w:pPr>
      <w:r w:rsidRPr="007E4639">
        <w:rPr>
          <w:bCs/>
          <w:sz w:val="24"/>
          <w:szCs w:val="24"/>
        </w:rPr>
        <w:t xml:space="preserve">                                                      М.П.</w:t>
      </w:r>
    </w:p>
    <w:p w:rsidR="003B521E" w:rsidRPr="007B2759" w:rsidRDefault="003B521E" w:rsidP="00CA2B5D">
      <w:pPr>
        <w:pStyle w:val="a3"/>
        <w:jc w:val="right"/>
        <w:rPr>
          <w:bCs/>
          <w:sz w:val="26"/>
          <w:szCs w:val="26"/>
        </w:rPr>
      </w:pPr>
      <w:r w:rsidRPr="007E4639">
        <w:rPr>
          <w:bCs/>
          <w:sz w:val="24"/>
          <w:szCs w:val="24"/>
        </w:rPr>
        <w:br w:type="page"/>
      </w:r>
      <w:r w:rsidRPr="007B2759">
        <w:rPr>
          <w:bCs/>
          <w:sz w:val="26"/>
          <w:szCs w:val="26"/>
        </w:rPr>
        <w:lastRenderedPageBreak/>
        <w:t xml:space="preserve">Приложение </w:t>
      </w:r>
      <w:r w:rsidR="00C05C84">
        <w:rPr>
          <w:bCs/>
          <w:sz w:val="26"/>
          <w:szCs w:val="26"/>
        </w:rPr>
        <w:t>5</w:t>
      </w:r>
    </w:p>
    <w:p w:rsidR="003B521E" w:rsidRPr="007B2759" w:rsidRDefault="003B521E" w:rsidP="003B521E">
      <w:pPr>
        <w:pStyle w:val="a3"/>
        <w:rPr>
          <w:bCs/>
          <w:sz w:val="26"/>
          <w:szCs w:val="26"/>
        </w:rPr>
      </w:pPr>
    </w:p>
    <w:p w:rsidR="003B521E" w:rsidRPr="00C05C84" w:rsidRDefault="003B521E" w:rsidP="003B521E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Образец титульного листа отчета по практике</w:t>
      </w:r>
    </w:p>
    <w:p w:rsidR="003B521E" w:rsidRPr="00C05C84" w:rsidRDefault="003B521E" w:rsidP="003B521E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05C84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B521E" w:rsidRPr="00C05C84" w:rsidRDefault="003B521E" w:rsidP="00C05C84">
      <w:pPr>
        <w:pStyle w:val="2"/>
        <w:spacing w:line="240" w:lineRule="auto"/>
        <w:jc w:val="center"/>
        <w:rPr>
          <w:bCs/>
          <w:i/>
          <w:sz w:val="22"/>
          <w:szCs w:val="22"/>
        </w:rPr>
      </w:pPr>
      <w:r w:rsidRPr="00C05C84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C05C84">
        <w:rPr>
          <w:rFonts w:ascii="Times New Roman" w:hAnsi="Times New Roman" w:cs="Times New Roman"/>
          <w:b/>
          <w:iCs/>
          <w:caps/>
        </w:rPr>
        <w:t>(Северо-Западный филиал)</w:t>
      </w:r>
    </w:p>
    <w:p w:rsidR="003B521E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84" w:rsidRPr="00C05C84" w:rsidRDefault="00C05C84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Отчет по прохождению</w:t>
      </w: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производственной  практики  (научно-исследовательская работа)</w:t>
      </w: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Default="003B521E" w:rsidP="00C05C84">
      <w:pPr>
        <w:pStyle w:val="a3"/>
        <w:rPr>
          <w:sz w:val="26"/>
          <w:szCs w:val="26"/>
        </w:rPr>
      </w:pPr>
    </w:p>
    <w:p w:rsidR="00C05C84" w:rsidRDefault="00C05C84" w:rsidP="00C05C84">
      <w:pPr>
        <w:pStyle w:val="a3"/>
        <w:rPr>
          <w:sz w:val="26"/>
          <w:szCs w:val="26"/>
        </w:rPr>
      </w:pPr>
    </w:p>
    <w:p w:rsidR="00C05C84" w:rsidRPr="00C05C84" w:rsidRDefault="00C05C84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B521E" w:rsidRPr="00C05C84" w:rsidRDefault="003B521E" w:rsidP="00C05C84">
      <w:pPr>
        <w:pStyle w:val="a3"/>
      </w:pPr>
      <w:r w:rsidRPr="00C05C84">
        <w:t xml:space="preserve">                                                                                                       (</w:t>
      </w:r>
      <w:r w:rsidRPr="00C05C84">
        <w:rPr>
          <w:bCs/>
        </w:rPr>
        <w:t>фамилия, имя, отчество</w:t>
      </w:r>
      <w:r w:rsidRPr="00C05C84">
        <w:t>)</w:t>
      </w:r>
    </w:p>
    <w:p w:rsidR="003B521E" w:rsidRDefault="003B521E" w:rsidP="00C05C84">
      <w:pPr>
        <w:pStyle w:val="a3"/>
        <w:ind w:left="4956"/>
        <w:rPr>
          <w:sz w:val="26"/>
          <w:szCs w:val="26"/>
        </w:rPr>
      </w:pPr>
    </w:p>
    <w:p w:rsidR="00C05C84" w:rsidRPr="00C05C84" w:rsidRDefault="00C05C84" w:rsidP="00C05C84">
      <w:pPr>
        <w:pStyle w:val="a3"/>
        <w:ind w:left="4956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 xml:space="preserve">                                                              Проверил  _______________________________</w:t>
      </w:r>
    </w:p>
    <w:p w:rsidR="003B521E" w:rsidRPr="00C05C84" w:rsidRDefault="003B521E" w:rsidP="00C05C84">
      <w:pPr>
        <w:pStyle w:val="a3"/>
        <w:ind w:left="4956" w:firstLine="708"/>
        <w:rPr>
          <w:bCs/>
        </w:rPr>
      </w:pPr>
      <w:r w:rsidRPr="00C05C84">
        <w:t>(</w:t>
      </w:r>
      <w:r w:rsidRPr="00C05C84">
        <w:rPr>
          <w:bCs/>
        </w:rPr>
        <w:t>фамилия, имя, отчество</w:t>
      </w:r>
      <w:r w:rsidR="00C05C84">
        <w:rPr>
          <w:bCs/>
        </w:rPr>
        <w:t xml:space="preserve"> </w:t>
      </w:r>
      <w:r w:rsidRPr="00C05C84">
        <w:rPr>
          <w:bCs/>
        </w:rPr>
        <w:t>преподавателя)</w:t>
      </w:r>
    </w:p>
    <w:p w:rsidR="003B521E" w:rsidRPr="00C05C84" w:rsidRDefault="003B521E" w:rsidP="00C05C84">
      <w:pPr>
        <w:pStyle w:val="3"/>
        <w:spacing w:before="0" w:after="0"/>
        <w:rPr>
          <w:rFonts w:ascii="Times New Roman" w:hAnsi="Times New Roman"/>
          <w:b w:val="0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P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Style w:val="31"/>
          <w:rFonts w:ascii="Times New Roman" w:hAnsi="Times New Roman" w:cs="Times New Roman"/>
          <w:b w:val="0"/>
          <w:bCs w:val="0"/>
          <w:sz w:val="26"/>
          <w:szCs w:val="26"/>
        </w:rPr>
      </w:pPr>
      <w:r w:rsidRPr="00C05C84">
        <w:rPr>
          <w:rStyle w:val="31"/>
          <w:rFonts w:ascii="Times New Roman" w:hAnsi="Times New Roman" w:cs="Times New Roman"/>
          <w:sz w:val="26"/>
          <w:szCs w:val="26"/>
        </w:rPr>
        <w:t>Санкт-Петербург</w:t>
      </w:r>
    </w:p>
    <w:p w:rsidR="003B521E" w:rsidRPr="00C05C84" w:rsidRDefault="003B521E" w:rsidP="00C05C84">
      <w:pPr>
        <w:spacing w:after="0" w:line="240" w:lineRule="auto"/>
        <w:ind w:left="2832" w:firstLine="708"/>
        <w:rPr>
          <w:rStyle w:val="31"/>
          <w:rFonts w:ascii="Times New Roman" w:hAnsi="Times New Roman" w:cs="Times New Roman"/>
          <w:b w:val="0"/>
          <w:bCs w:val="0"/>
          <w:sz w:val="26"/>
          <w:szCs w:val="26"/>
        </w:rPr>
      </w:pPr>
      <w:r w:rsidRPr="00C05C84">
        <w:rPr>
          <w:rStyle w:val="31"/>
          <w:rFonts w:ascii="Times New Roman" w:hAnsi="Times New Roman" w:cs="Times New Roman"/>
          <w:sz w:val="26"/>
          <w:szCs w:val="26"/>
        </w:rPr>
        <w:t xml:space="preserve">             Год</w:t>
      </w:r>
    </w:p>
    <w:p w:rsidR="007E40AE" w:rsidRPr="00C76AC8" w:rsidRDefault="007E40AE" w:rsidP="00C05C84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0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116" w:rsidSect="00C76AC8">
      <w:headerReference w:type="default" r:id="rId44"/>
      <w:headerReference w:type="first" r:id="rId4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72" w:rsidRDefault="005B7C72" w:rsidP="0061447B">
      <w:pPr>
        <w:spacing w:after="0" w:line="240" w:lineRule="auto"/>
      </w:pPr>
      <w:r>
        <w:separator/>
      </w:r>
    </w:p>
  </w:endnote>
  <w:endnote w:type="continuationSeparator" w:id="0">
    <w:p w:rsidR="005B7C72" w:rsidRDefault="005B7C72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9406"/>
      <w:docPartObj>
        <w:docPartGallery w:val="Page Numbers (Bottom of Page)"/>
        <w:docPartUnique/>
      </w:docPartObj>
    </w:sdtPr>
    <w:sdtEndPr/>
    <w:sdtContent>
      <w:p w:rsidR="00234DC0" w:rsidRDefault="005B7C72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639" w:rsidRDefault="007E4639" w:rsidP="007E463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7E4639">
    <w:pPr>
      <w:pStyle w:val="af5"/>
      <w:jc w:val="right"/>
    </w:pPr>
  </w:p>
  <w:p w:rsidR="007E4639" w:rsidRPr="00C30D61" w:rsidRDefault="007E4639">
    <w:pPr>
      <w:pStyle w:val="af5"/>
      <w:jc w:val="right"/>
    </w:pPr>
  </w:p>
  <w:p w:rsidR="007E4639" w:rsidRDefault="007E46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72" w:rsidRDefault="005B7C72" w:rsidP="0061447B">
      <w:pPr>
        <w:spacing w:after="0" w:line="240" w:lineRule="auto"/>
      </w:pPr>
      <w:r>
        <w:separator/>
      </w:r>
    </w:p>
  </w:footnote>
  <w:footnote w:type="continuationSeparator" w:id="0">
    <w:p w:rsidR="005B7C72" w:rsidRDefault="005B7C72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5B7C7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985">
      <w:rPr>
        <w:noProof/>
      </w:rPr>
      <w:t>3</w:t>
    </w:r>
    <w:r>
      <w:rPr>
        <w:noProof/>
      </w:rPr>
      <w:fldChar w:fldCharType="end"/>
    </w:r>
  </w:p>
  <w:p w:rsidR="007E4639" w:rsidRDefault="007E463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7E4639">
    <w:pPr>
      <w:pStyle w:val="af3"/>
      <w:jc w:val="center"/>
    </w:pPr>
  </w:p>
  <w:p w:rsidR="007E4639" w:rsidRDefault="007E463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4ECC4302"/>
    <w:lvl w:ilvl="0" w:tplc="05C0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263A9"/>
    <w:multiLevelType w:val="hybridMultilevel"/>
    <w:tmpl w:val="079C5532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730CBB"/>
    <w:multiLevelType w:val="hybridMultilevel"/>
    <w:tmpl w:val="49BA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D2705"/>
    <w:multiLevelType w:val="hybridMultilevel"/>
    <w:tmpl w:val="2B6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73EE"/>
    <w:multiLevelType w:val="hybridMultilevel"/>
    <w:tmpl w:val="A334907E"/>
    <w:lvl w:ilvl="0" w:tplc="26A6F3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14773"/>
    <w:multiLevelType w:val="hybridMultilevel"/>
    <w:tmpl w:val="BAC6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00999"/>
    <w:multiLevelType w:val="hybridMultilevel"/>
    <w:tmpl w:val="058E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622BC"/>
    <w:multiLevelType w:val="hybridMultilevel"/>
    <w:tmpl w:val="1D4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8197D"/>
    <w:multiLevelType w:val="hybridMultilevel"/>
    <w:tmpl w:val="DD92DFA8"/>
    <w:lvl w:ilvl="0" w:tplc="49F4662A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5D40B0"/>
    <w:multiLevelType w:val="hybridMultilevel"/>
    <w:tmpl w:val="64CEC310"/>
    <w:lvl w:ilvl="0" w:tplc="A9D4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013C"/>
    <w:multiLevelType w:val="hybridMultilevel"/>
    <w:tmpl w:val="79D205CC"/>
    <w:lvl w:ilvl="0" w:tplc="567E8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135A7"/>
    <w:multiLevelType w:val="hybridMultilevel"/>
    <w:tmpl w:val="113ED0BC"/>
    <w:lvl w:ilvl="0" w:tplc="4F56FE2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12CEF"/>
    <w:multiLevelType w:val="multilevel"/>
    <w:tmpl w:val="B9A0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44CE8"/>
    <w:multiLevelType w:val="hybridMultilevel"/>
    <w:tmpl w:val="C7E29B54"/>
    <w:lvl w:ilvl="0" w:tplc="FCA2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44A46"/>
    <w:multiLevelType w:val="hybridMultilevel"/>
    <w:tmpl w:val="587A9700"/>
    <w:lvl w:ilvl="0" w:tplc="5412860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8119F"/>
    <w:multiLevelType w:val="hybridMultilevel"/>
    <w:tmpl w:val="228A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64374"/>
    <w:multiLevelType w:val="hybridMultilevel"/>
    <w:tmpl w:val="ED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31716"/>
    <w:multiLevelType w:val="hybridMultilevel"/>
    <w:tmpl w:val="E5D6C782"/>
    <w:lvl w:ilvl="0" w:tplc="FCA25C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87043"/>
    <w:multiLevelType w:val="hybridMultilevel"/>
    <w:tmpl w:val="CFFEC6EE"/>
    <w:lvl w:ilvl="0" w:tplc="2A1A92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851BD7"/>
    <w:multiLevelType w:val="hybridMultilevel"/>
    <w:tmpl w:val="6E68106E"/>
    <w:lvl w:ilvl="0" w:tplc="6BA64A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403A7"/>
    <w:multiLevelType w:val="hybridMultilevel"/>
    <w:tmpl w:val="3EF6BED4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41"/>
  </w:num>
  <w:num w:numId="5">
    <w:abstractNumId w:val="40"/>
  </w:num>
  <w:num w:numId="6">
    <w:abstractNumId w:val="8"/>
  </w:num>
  <w:num w:numId="7">
    <w:abstractNumId w:val="26"/>
  </w:num>
  <w:num w:numId="8">
    <w:abstractNumId w:val="3"/>
  </w:num>
  <w:num w:numId="9">
    <w:abstractNumId w:val="20"/>
  </w:num>
  <w:num w:numId="10">
    <w:abstractNumId w:val="3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43"/>
  </w:num>
  <w:num w:numId="19">
    <w:abstractNumId w:val="28"/>
  </w:num>
  <w:num w:numId="20">
    <w:abstractNumId w:val="23"/>
  </w:num>
  <w:num w:numId="21">
    <w:abstractNumId w:val="5"/>
  </w:num>
  <w:num w:numId="22">
    <w:abstractNumId w:val="24"/>
  </w:num>
  <w:num w:numId="23">
    <w:abstractNumId w:val="1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3"/>
  </w:num>
  <w:num w:numId="31">
    <w:abstractNumId w:val="32"/>
  </w:num>
  <w:num w:numId="32">
    <w:abstractNumId w:val="44"/>
  </w:num>
  <w:num w:numId="33">
    <w:abstractNumId w:val="35"/>
  </w:num>
  <w:num w:numId="34">
    <w:abstractNumId w:val="36"/>
  </w:num>
  <w:num w:numId="35">
    <w:abstractNumId w:val="10"/>
  </w:num>
  <w:num w:numId="36">
    <w:abstractNumId w:val="45"/>
  </w:num>
  <w:num w:numId="37">
    <w:abstractNumId w:val="6"/>
  </w:num>
  <w:num w:numId="38">
    <w:abstractNumId w:val="31"/>
  </w:num>
  <w:num w:numId="39">
    <w:abstractNumId w:val="21"/>
  </w:num>
  <w:num w:numId="40">
    <w:abstractNumId w:val="38"/>
  </w:num>
  <w:num w:numId="41">
    <w:abstractNumId w:val="18"/>
  </w:num>
  <w:num w:numId="42">
    <w:abstractNumId w:val="42"/>
  </w:num>
  <w:num w:numId="43">
    <w:abstractNumId w:val="19"/>
  </w:num>
  <w:num w:numId="44">
    <w:abstractNumId w:val="30"/>
  </w:num>
  <w:num w:numId="45">
    <w:abstractNumId w:val="2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6641"/>
    <w:rsid w:val="00007E9A"/>
    <w:rsid w:val="00017C5E"/>
    <w:rsid w:val="000263A4"/>
    <w:rsid w:val="000272E3"/>
    <w:rsid w:val="000321C9"/>
    <w:rsid w:val="00034F48"/>
    <w:rsid w:val="00036A4E"/>
    <w:rsid w:val="0004579A"/>
    <w:rsid w:val="000462DE"/>
    <w:rsid w:val="00050495"/>
    <w:rsid w:val="00052741"/>
    <w:rsid w:val="000534A2"/>
    <w:rsid w:val="000536D3"/>
    <w:rsid w:val="00064251"/>
    <w:rsid w:val="00064449"/>
    <w:rsid w:val="00067975"/>
    <w:rsid w:val="00067BD5"/>
    <w:rsid w:val="00075B68"/>
    <w:rsid w:val="0007614E"/>
    <w:rsid w:val="00077BF6"/>
    <w:rsid w:val="000808B5"/>
    <w:rsid w:val="00083F56"/>
    <w:rsid w:val="00090410"/>
    <w:rsid w:val="0009795A"/>
    <w:rsid w:val="000A0A76"/>
    <w:rsid w:val="000A13FF"/>
    <w:rsid w:val="000A28A9"/>
    <w:rsid w:val="000B2FEB"/>
    <w:rsid w:val="000B47AB"/>
    <w:rsid w:val="000B5C9F"/>
    <w:rsid w:val="000C4F42"/>
    <w:rsid w:val="000C516C"/>
    <w:rsid w:val="000C540C"/>
    <w:rsid w:val="000C6443"/>
    <w:rsid w:val="000E2D5A"/>
    <w:rsid w:val="000E3BC0"/>
    <w:rsid w:val="000F0399"/>
    <w:rsid w:val="000F6601"/>
    <w:rsid w:val="00105C41"/>
    <w:rsid w:val="001153C9"/>
    <w:rsid w:val="00117C63"/>
    <w:rsid w:val="00122985"/>
    <w:rsid w:val="00122BD6"/>
    <w:rsid w:val="00124C9C"/>
    <w:rsid w:val="0013150B"/>
    <w:rsid w:val="00133891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8447E"/>
    <w:rsid w:val="001962DA"/>
    <w:rsid w:val="00197DA0"/>
    <w:rsid w:val="001A28DF"/>
    <w:rsid w:val="001A2EF1"/>
    <w:rsid w:val="001A7824"/>
    <w:rsid w:val="001B2754"/>
    <w:rsid w:val="001B5CFC"/>
    <w:rsid w:val="001C2E53"/>
    <w:rsid w:val="001C371F"/>
    <w:rsid w:val="001C45B7"/>
    <w:rsid w:val="001C49B9"/>
    <w:rsid w:val="001C52AE"/>
    <w:rsid w:val="001E2601"/>
    <w:rsid w:val="001E4F58"/>
    <w:rsid w:val="001E7536"/>
    <w:rsid w:val="001E7BD3"/>
    <w:rsid w:val="001F0641"/>
    <w:rsid w:val="001F1FF1"/>
    <w:rsid w:val="001F21DC"/>
    <w:rsid w:val="001F34D4"/>
    <w:rsid w:val="001F6B7E"/>
    <w:rsid w:val="001F79E5"/>
    <w:rsid w:val="002013B0"/>
    <w:rsid w:val="00201F73"/>
    <w:rsid w:val="00211CFD"/>
    <w:rsid w:val="00212064"/>
    <w:rsid w:val="002259A7"/>
    <w:rsid w:val="002260C7"/>
    <w:rsid w:val="00226F80"/>
    <w:rsid w:val="00234DC0"/>
    <w:rsid w:val="00236BFC"/>
    <w:rsid w:val="00237A8C"/>
    <w:rsid w:val="00242357"/>
    <w:rsid w:val="00246B10"/>
    <w:rsid w:val="00255252"/>
    <w:rsid w:val="00260C1C"/>
    <w:rsid w:val="002611F0"/>
    <w:rsid w:val="00265D21"/>
    <w:rsid w:val="00266843"/>
    <w:rsid w:val="0027037A"/>
    <w:rsid w:val="002708E8"/>
    <w:rsid w:val="00271C06"/>
    <w:rsid w:val="00271E6C"/>
    <w:rsid w:val="00277098"/>
    <w:rsid w:val="002776C1"/>
    <w:rsid w:val="00277A37"/>
    <w:rsid w:val="00280338"/>
    <w:rsid w:val="00286E58"/>
    <w:rsid w:val="00290451"/>
    <w:rsid w:val="00290ED4"/>
    <w:rsid w:val="00291291"/>
    <w:rsid w:val="00293DA5"/>
    <w:rsid w:val="002A1347"/>
    <w:rsid w:val="002A3D4E"/>
    <w:rsid w:val="002B1601"/>
    <w:rsid w:val="002B1D21"/>
    <w:rsid w:val="002C0252"/>
    <w:rsid w:val="002C355C"/>
    <w:rsid w:val="002C46C7"/>
    <w:rsid w:val="002C727B"/>
    <w:rsid w:val="002D4F51"/>
    <w:rsid w:val="002D5858"/>
    <w:rsid w:val="002E31F4"/>
    <w:rsid w:val="002E5FEF"/>
    <w:rsid w:val="002E7EDA"/>
    <w:rsid w:val="002F4C78"/>
    <w:rsid w:val="002F73B2"/>
    <w:rsid w:val="00301EDC"/>
    <w:rsid w:val="00302F89"/>
    <w:rsid w:val="00303FC6"/>
    <w:rsid w:val="003043F8"/>
    <w:rsid w:val="003061C6"/>
    <w:rsid w:val="0030697F"/>
    <w:rsid w:val="003072A7"/>
    <w:rsid w:val="00314647"/>
    <w:rsid w:val="0031566A"/>
    <w:rsid w:val="00317749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38CF"/>
    <w:rsid w:val="00374180"/>
    <w:rsid w:val="00377612"/>
    <w:rsid w:val="00380276"/>
    <w:rsid w:val="00382EB3"/>
    <w:rsid w:val="0038459A"/>
    <w:rsid w:val="003874D3"/>
    <w:rsid w:val="003A15D4"/>
    <w:rsid w:val="003A1BCD"/>
    <w:rsid w:val="003A1C00"/>
    <w:rsid w:val="003A353F"/>
    <w:rsid w:val="003A5F63"/>
    <w:rsid w:val="003A7D5B"/>
    <w:rsid w:val="003B1676"/>
    <w:rsid w:val="003B469E"/>
    <w:rsid w:val="003B521E"/>
    <w:rsid w:val="003B6D4F"/>
    <w:rsid w:val="003C3B94"/>
    <w:rsid w:val="003D3258"/>
    <w:rsid w:val="003D3A26"/>
    <w:rsid w:val="003D4582"/>
    <w:rsid w:val="003D5C6B"/>
    <w:rsid w:val="003E29F5"/>
    <w:rsid w:val="003F7A08"/>
    <w:rsid w:val="00400B90"/>
    <w:rsid w:val="00401F45"/>
    <w:rsid w:val="00405340"/>
    <w:rsid w:val="00405E34"/>
    <w:rsid w:val="00411008"/>
    <w:rsid w:val="0041249F"/>
    <w:rsid w:val="00413332"/>
    <w:rsid w:val="0041550E"/>
    <w:rsid w:val="00417104"/>
    <w:rsid w:val="00427600"/>
    <w:rsid w:val="0043230E"/>
    <w:rsid w:val="0044089B"/>
    <w:rsid w:val="00442EE1"/>
    <w:rsid w:val="00452357"/>
    <w:rsid w:val="00453445"/>
    <w:rsid w:val="00454099"/>
    <w:rsid w:val="00460F7C"/>
    <w:rsid w:val="00463D20"/>
    <w:rsid w:val="00466DAF"/>
    <w:rsid w:val="00467480"/>
    <w:rsid w:val="00467F28"/>
    <w:rsid w:val="00470487"/>
    <w:rsid w:val="00471AF2"/>
    <w:rsid w:val="004728CC"/>
    <w:rsid w:val="00473910"/>
    <w:rsid w:val="004778F6"/>
    <w:rsid w:val="00480A6C"/>
    <w:rsid w:val="0048241C"/>
    <w:rsid w:val="00495D47"/>
    <w:rsid w:val="004A07FB"/>
    <w:rsid w:val="004A1D63"/>
    <w:rsid w:val="004A24D7"/>
    <w:rsid w:val="004A4AF1"/>
    <w:rsid w:val="004A6308"/>
    <w:rsid w:val="004B483D"/>
    <w:rsid w:val="004C33DD"/>
    <w:rsid w:val="004D5F35"/>
    <w:rsid w:val="004D7C2A"/>
    <w:rsid w:val="004E039A"/>
    <w:rsid w:val="004E0B35"/>
    <w:rsid w:val="004E25DE"/>
    <w:rsid w:val="004E3FE6"/>
    <w:rsid w:val="004F0574"/>
    <w:rsid w:val="004F2D0E"/>
    <w:rsid w:val="004F5800"/>
    <w:rsid w:val="004F6DAC"/>
    <w:rsid w:val="00503555"/>
    <w:rsid w:val="00505176"/>
    <w:rsid w:val="00507C28"/>
    <w:rsid w:val="005104FB"/>
    <w:rsid w:val="0051231B"/>
    <w:rsid w:val="005148B4"/>
    <w:rsid w:val="00517BB6"/>
    <w:rsid w:val="00520EB6"/>
    <w:rsid w:val="00522E32"/>
    <w:rsid w:val="005234F1"/>
    <w:rsid w:val="005238A1"/>
    <w:rsid w:val="00527464"/>
    <w:rsid w:val="00532B4A"/>
    <w:rsid w:val="00532B4B"/>
    <w:rsid w:val="00536CA6"/>
    <w:rsid w:val="00570EBA"/>
    <w:rsid w:val="00571C1D"/>
    <w:rsid w:val="005814B7"/>
    <w:rsid w:val="00585A05"/>
    <w:rsid w:val="00587995"/>
    <w:rsid w:val="00590203"/>
    <w:rsid w:val="00593B9C"/>
    <w:rsid w:val="00596C91"/>
    <w:rsid w:val="005A71C6"/>
    <w:rsid w:val="005B33D8"/>
    <w:rsid w:val="005B7A29"/>
    <w:rsid w:val="005B7C72"/>
    <w:rsid w:val="005C1D73"/>
    <w:rsid w:val="005C3EDC"/>
    <w:rsid w:val="005D2158"/>
    <w:rsid w:val="005D4CB4"/>
    <w:rsid w:val="005D60F0"/>
    <w:rsid w:val="005D7115"/>
    <w:rsid w:val="005E1500"/>
    <w:rsid w:val="005E1B6E"/>
    <w:rsid w:val="005E3877"/>
    <w:rsid w:val="005E4571"/>
    <w:rsid w:val="005F104A"/>
    <w:rsid w:val="005F4D89"/>
    <w:rsid w:val="005F5A4C"/>
    <w:rsid w:val="005F5C84"/>
    <w:rsid w:val="00603232"/>
    <w:rsid w:val="006040E7"/>
    <w:rsid w:val="0060621A"/>
    <w:rsid w:val="00606ED8"/>
    <w:rsid w:val="00612C32"/>
    <w:rsid w:val="0061357F"/>
    <w:rsid w:val="0061447B"/>
    <w:rsid w:val="006149C2"/>
    <w:rsid w:val="00617FAA"/>
    <w:rsid w:val="00625CB7"/>
    <w:rsid w:val="006260EF"/>
    <w:rsid w:val="00627B1F"/>
    <w:rsid w:val="00631045"/>
    <w:rsid w:val="00631D9D"/>
    <w:rsid w:val="00632AE1"/>
    <w:rsid w:val="00635B95"/>
    <w:rsid w:val="006514D4"/>
    <w:rsid w:val="0065236B"/>
    <w:rsid w:val="00652901"/>
    <w:rsid w:val="00653FBC"/>
    <w:rsid w:val="006577A9"/>
    <w:rsid w:val="006623A9"/>
    <w:rsid w:val="006653AE"/>
    <w:rsid w:val="00670AA5"/>
    <w:rsid w:val="006804F0"/>
    <w:rsid w:val="00684C5A"/>
    <w:rsid w:val="00691DFB"/>
    <w:rsid w:val="006934AE"/>
    <w:rsid w:val="00693E07"/>
    <w:rsid w:val="00694F55"/>
    <w:rsid w:val="00695121"/>
    <w:rsid w:val="0069788E"/>
    <w:rsid w:val="006A3AF8"/>
    <w:rsid w:val="006A40D3"/>
    <w:rsid w:val="006A5218"/>
    <w:rsid w:val="006A629C"/>
    <w:rsid w:val="006B0EBC"/>
    <w:rsid w:val="006B2119"/>
    <w:rsid w:val="006B3ACC"/>
    <w:rsid w:val="006B4E48"/>
    <w:rsid w:val="006C3EF0"/>
    <w:rsid w:val="006C5660"/>
    <w:rsid w:val="006C79A4"/>
    <w:rsid w:val="006D24ED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302F"/>
    <w:rsid w:val="007460B6"/>
    <w:rsid w:val="007506F1"/>
    <w:rsid w:val="0076019A"/>
    <w:rsid w:val="007676A8"/>
    <w:rsid w:val="007709EC"/>
    <w:rsid w:val="00770C74"/>
    <w:rsid w:val="007714E6"/>
    <w:rsid w:val="007729DF"/>
    <w:rsid w:val="00773367"/>
    <w:rsid w:val="00776B48"/>
    <w:rsid w:val="00781257"/>
    <w:rsid w:val="0078397A"/>
    <w:rsid w:val="0078484C"/>
    <w:rsid w:val="00786491"/>
    <w:rsid w:val="00791EF1"/>
    <w:rsid w:val="007A4CF4"/>
    <w:rsid w:val="007A6783"/>
    <w:rsid w:val="007A7B42"/>
    <w:rsid w:val="007B307C"/>
    <w:rsid w:val="007B3498"/>
    <w:rsid w:val="007B3973"/>
    <w:rsid w:val="007B70F4"/>
    <w:rsid w:val="007C51A5"/>
    <w:rsid w:val="007D0AB7"/>
    <w:rsid w:val="007D2453"/>
    <w:rsid w:val="007E31FE"/>
    <w:rsid w:val="007E40AE"/>
    <w:rsid w:val="007E4639"/>
    <w:rsid w:val="007E48E9"/>
    <w:rsid w:val="007E4B95"/>
    <w:rsid w:val="007E7863"/>
    <w:rsid w:val="007F0B5F"/>
    <w:rsid w:val="007F2B4A"/>
    <w:rsid w:val="007F3C42"/>
    <w:rsid w:val="007F6674"/>
    <w:rsid w:val="00803E42"/>
    <w:rsid w:val="008046AE"/>
    <w:rsid w:val="00806E8A"/>
    <w:rsid w:val="00810326"/>
    <w:rsid w:val="00811790"/>
    <w:rsid w:val="00814861"/>
    <w:rsid w:val="00817970"/>
    <w:rsid w:val="00831ACF"/>
    <w:rsid w:val="00833A78"/>
    <w:rsid w:val="0083647E"/>
    <w:rsid w:val="008418DE"/>
    <w:rsid w:val="0084739C"/>
    <w:rsid w:val="0085052F"/>
    <w:rsid w:val="008522CB"/>
    <w:rsid w:val="0085497B"/>
    <w:rsid w:val="00860D98"/>
    <w:rsid w:val="00861C80"/>
    <w:rsid w:val="00872ED8"/>
    <w:rsid w:val="00875F6D"/>
    <w:rsid w:val="0087765A"/>
    <w:rsid w:val="00880B65"/>
    <w:rsid w:val="00891331"/>
    <w:rsid w:val="0089523C"/>
    <w:rsid w:val="008A11C4"/>
    <w:rsid w:val="008A28C3"/>
    <w:rsid w:val="008B046A"/>
    <w:rsid w:val="008B07C3"/>
    <w:rsid w:val="008B18FE"/>
    <w:rsid w:val="008B22FE"/>
    <w:rsid w:val="008B4915"/>
    <w:rsid w:val="008B4AD7"/>
    <w:rsid w:val="008C4EC2"/>
    <w:rsid w:val="008C62F0"/>
    <w:rsid w:val="008D53BA"/>
    <w:rsid w:val="008E06E6"/>
    <w:rsid w:val="008F10B8"/>
    <w:rsid w:val="009047F3"/>
    <w:rsid w:val="00912DB7"/>
    <w:rsid w:val="009135D3"/>
    <w:rsid w:val="009146FA"/>
    <w:rsid w:val="00915F98"/>
    <w:rsid w:val="009253B0"/>
    <w:rsid w:val="00927511"/>
    <w:rsid w:val="00932090"/>
    <w:rsid w:val="0093399C"/>
    <w:rsid w:val="00942007"/>
    <w:rsid w:val="0095241D"/>
    <w:rsid w:val="00953305"/>
    <w:rsid w:val="00960465"/>
    <w:rsid w:val="009607DB"/>
    <w:rsid w:val="009644E8"/>
    <w:rsid w:val="00964F98"/>
    <w:rsid w:val="009655E6"/>
    <w:rsid w:val="0097031A"/>
    <w:rsid w:val="00975AF0"/>
    <w:rsid w:val="0097668E"/>
    <w:rsid w:val="00976A57"/>
    <w:rsid w:val="00976D17"/>
    <w:rsid w:val="00976EBC"/>
    <w:rsid w:val="00981FCE"/>
    <w:rsid w:val="009834E4"/>
    <w:rsid w:val="00986937"/>
    <w:rsid w:val="009874EF"/>
    <w:rsid w:val="00997425"/>
    <w:rsid w:val="009A08A4"/>
    <w:rsid w:val="009A0B80"/>
    <w:rsid w:val="009A1B3F"/>
    <w:rsid w:val="009A2036"/>
    <w:rsid w:val="009A5A7D"/>
    <w:rsid w:val="009B3190"/>
    <w:rsid w:val="009B3DD4"/>
    <w:rsid w:val="009B59AB"/>
    <w:rsid w:val="009B5E10"/>
    <w:rsid w:val="009C4C9D"/>
    <w:rsid w:val="009C7FA7"/>
    <w:rsid w:val="009D406D"/>
    <w:rsid w:val="009D734C"/>
    <w:rsid w:val="009D74E1"/>
    <w:rsid w:val="009E48FC"/>
    <w:rsid w:val="009E528B"/>
    <w:rsid w:val="009E6014"/>
    <w:rsid w:val="009F2FF7"/>
    <w:rsid w:val="009F57E1"/>
    <w:rsid w:val="009F5AC2"/>
    <w:rsid w:val="009F64A1"/>
    <w:rsid w:val="009F728A"/>
    <w:rsid w:val="00A05FEB"/>
    <w:rsid w:val="00A112E9"/>
    <w:rsid w:val="00A16D55"/>
    <w:rsid w:val="00A243C9"/>
    <w:rsid w:val="00A27615"/>
    <w:rsid w:val="00A34631"/>
    <w:rsid w:val="00A4003A"/>
    <w:rsid w:val="00A508A1"/>
    <w:rsid w:val="00A510B1"/>
    <w:rsid w:val="00A5470F"/>
    <w:rsid w:val="00A54AD7"/>
    <w:rsid w:val="00A6024C"/>
    <w:rsid w:val="00A62C9F"/>
    <w:rsid w:val="00A63557"/>
    <w:rsid w:val="00A67878"/>
    <w:rsid w:val="00A7672A"/>
    <w:rsid w:val="00A76F1D"/>
    <w:rsid w:val="00A86B1D"/>
    <w:rsid w:val="00A87073"/>
    <w:rsid w:val="00A876CC"/>
    <w:rsid w:val="00A87BD8"/>
    <w:rsid w:val="00A87EB6"/>
    <w:rsid w:val="00A9497A"/>
    <w:rsid w:val="00A94F21"/>
    <w:rsid w:val="00AB1A97"/>
    <w:rsid w:val="00AB45AF"/>
    <w:rsid w:val="00AB4843"/>
    <w:rsid w:val="00AB784A"/>
    <w:rsid w:val="00AC2AE8"/>
    <w:rsid w:val="00AC70AD"/>
    <w:rsid w:val="00AF03A6"/>
    <w:rsid w:val="00AF17DF"/>
    <w:rsid w:val="00B019CC"/>
    <w:rsid w:val="00B030AB"/>
    <w:rsid w:val="00B07525"/>
    <w:rsid w:val="00B104DB"/>
    <w:rsid w:val="00B1260F"/>
    <w:rsid w:val="00B13D3A"/>
    <w:rsid w:val="00B14296"/>
    <w:rsid w:val="00B144A0"/>
    <w:rsid w:val="00B14CA2"/>
    <w:rsid w:val="00B15C69"/>
    <w:rsid w:val="00B22D40"/>
    <w:rsid w:val="00B22D82"/>
    <w:rsid w:val="00B30CC7"/>
    <w:rsid w:val="00B313E8"/>
    <w:rsid w:val="00B32BD0"/>
    <w:rsid w:val="00B35E07"/>
    <w:rsid w:val="00B43842"/>
    <w:rsid w:val="00B52F01"/>
    <w:rsid w:val="00B5457D"/>
    <w:rsid w:val="00B55DD5"/>
    <w:rsid w:val="00B56E14"/>
    <w:rsid w:val="00B821A4"/>
    <w:rsid w:val="00B844B7"/>
    <w:rsid w:val="00B95219"/>
    <w:rsid w:val="00B96EDA"/>
    <w:rsid w:val="00BA250A"/>
    <w:rsid w:val="00BA73D2"/>
    <w:rsid w:val="00BB75F8"/>
    <w:rsid w:val="00BB7CEE"/>
    <w:rsid w:val="00BD04C3"/>
    <w:rsid w:val="00BE06D3"/>
    <w:rsid w:val="00BE1168"/>
    <w:rsid w:val="00BE289C"/>
    <w:rsid w:val="00BF5715"/>
    <w:rsid w:val="00C013F6"/>
    <w:rsid w:val="00C03C25"/>
    <w:rsid w:val="00C04636"/>
    <w:rsid w:val="00C05C84"/>
    <w:rsid w:val="00C060AD"/>
    <w:rsid w:val="00C10324"/>
    <w:rsid w:val="00C13813"/>
    <w:rsid w:val="00C16E71"/>
    <w:rsid w:val="00C174E8"/>
    <w:rsid w:val="00C211D1"/>
    <w:rsid w:val="00C219DC"/>
    <w:rsid w:val="00C24944"/>
    <w:rsid w:val="00C269DA"/>
    <w:rsid w:val="00C3055C"/>
    <w:rsid w:val="00C34165"/>
    <w:rsid w:val="00C37128"/>
    <w:rsid w:val="00C41812"/>
    <w:rsid w:val="00C44C18"/>
    <w:rsid w:val="00C51E41"/>
    <w:rsid w:val="00C54811"/>
    <w:rsid w:val="00C572BD"/>
    <w:rsid w:val="00C57360"/>
    <w:rsid w:val="00C64116"/>
    <w:rsid w:val="00C65107"/>
    <w:rsid w:val="00C76AC8"/>
    <w:rsid w:val="00C8569C"/>
    <w:rsid w:val="00C8651A"/>
    <w:rsid w:val="00C87770"/>
    <w:rsid w:val="00C9336F"/>
    <w:rsid w:val="00C93415"/>
    <w:rsid w:val="00C948E7"/>
    <w:rsid w:val="00C97018"/>
    <w:rsid w:val="00C970C6"/>
    <w:rsid w:val="00CA2B5D"/>
    <w:rsid w:val="00CA36EB"/>
    <w:rsid w:val="00CA6998"/>
    <w:rsid w:val="00CB5D49"/>
    <w:rsid w:val="00CB6DC4"/>
    <w:rsid w:val="00CD30E5"/>
    <w:rsid w:val="00CE1BCD"/>
    <w:rsid w:val="00CE4164"/>
    <w:rsid w:val="00CE49C8"/>
    <w:rsid w:val="00CE4F8D"/>
    <w:rsid w:val="00CE5037"/>
    <w:rsid w:val="00D012CC"/>
    <w:rsid w:val="00D01CBD"/>
    <w:rsid w:val="00D0490D"/>
    <w:rsid w:val="00D04F1A"/>
    <w:rsid w:val="00D0533B"/>
    <w:rsid w:val="00D109E5"/>
    <w:rsid w:val="00D14EFC"/>
    <w:rsid w:val="00D1556B"/>
    <w:rsid w:val="00D16283"/>
    <w:rsid w:val="00D17C67"/>
    <w:rsid w:val="00D2307B"/>
    <w:rsid w:val="00D23148"/>
    <w:rsid w:val="00D271CB"/>
    <w:rsid w:val="00D3057B"/>
    <w:rsid w:val="00D41B45"/>
    <w:rsid w:val="00D427A9"/>
    <w:rsid w:val="00D46424"/>
    <w:rsid w:val="00D56A41"/>
    <w:rsid w:val="00D600E3"/>
    <w:rsid w:val="00D605BC"/>
    <w:rsid w:val="00D6282A"/>
    <w:rsid w:val="00D62CAA"/>
    <w:rsid w:val="00D70ED6"/>
    <w:rsid w:val="00D74978"/>
    <w:rsid w:val="00D74A87"/>
    <w:rsid w:val="00D74F52"/>
    <w:rsid w:val="00D80E6F"/>
    <w:rsid w:val="00D829E2"/>
    <w:rsid w:val="00D85BC8"/>
    <w:rsid w:val="00D87526"/>
    <w:rsid w:val="00D8796D"/>
    <w:rsid w:val="00D90E1D"/>
    <w:rsid w:val="00D93055"/>
    <w:rsid w:val="00D945F5"/>
    <w:rsid w:val="00DA68A9"/>
    <w:rsid w:val="00DA7964"/>
    <w:rsid w:val="00DB1F1D"/>
    <w:rsid w:val="00DB4876"/>
    <w:rsid w:val="00DB5280"/>
    <w:rsid w:val="00DC4E30"/>
    <w:rsid w:val="00DD217B"/>
    <w:rsid w:val="00DD287A"/>
    <w:rsid w:val="00DD3C19"/>
    <w:rsid w:val="00DE2769"/>
    <w:rsid w:val="00DE3766"/>
    <w:rsid w:val="00DE50AF"/>
    <w:rsid w:val="00DE765F"/>
    <w:rsid w:val="00DE7E08"/>
    <w:rsid w:val="00DF1231"/>
    <w:rsid w:val="00DF18FE"/>
    <w:rsid w:val="00DF49B8"/>
    <w:rsid w:val="00E16625"/>
    <w:rsid w:val="00E2350A"/>
    <w:rsid w:val="00E26543"/>
    <w:rsid w:val="00E30422"/>
    <w:rsid w:val="00E3113F"/>
    <w:rsid w:val="00E32610"/>
    <w:rsid w:val="00E32BC5"/>
    <w:rsid w:val="00E36A42"/>
    <w:rsid w:val="00E3749F"/>
    <w:rsid w:val="00E3774C"/>
    <w:rsid w:val="00E45C5E"/>
    <w:rsid w:val="00E4661B"/>
    <w:rsid w:val="00E4799D"/>
    <w:rsid w:val="00E559D8"/>
    <w:rsid w:val="00E62BAD"/>
    <w:rsid w:val="00E6356F"/>
    <w:rsid w:val="00E63C4A"/>
    <w:rsid w:val="00E6791B"/>
    <w:rsid w:val="00E67D4F"/>
    <w:rsid w:val="00E72736"/>
    <w:rsid w:val="00E73309"/>
    <w:rsid w:val="00E751FF"/>
    <w:rsid w:val="00E87FC1"/>
    <w:rsid w:val="00E9238E"/>
    <w:rsid w:val="00E940F2"/>
    <w:rsid w:val="00EA0B3E"/>
    <w:rsid w:val="00EA0B53"/>
    <w:rsid w:val="00EA1997"/>
    <w:rsid w:val="00EA3FFB"/>
    <w:rsid w:val="00EB1128"/>
    <w:rsid w:val="00EB285B"/>
    <w:rsid w:val="00EC3725"/>
    <w:rsid w:val="00EC4B01"/>
    <w:rsid w:val="00EC580E"/>
    <w:rsid w:val="00EC726A"/>
    <w:rsid w:val="00EE5E40"/>
    <w:rsid w:val="00EE7AF9"/>
    <w:rsid w:val="00EF3DF4"/>
    <w:rsid w:val="00EF64F1"/>
    <w:rsid w:val="00EF7281"/>
    <w:rsid w:val="00F0333A"/>
    <w:rsid w:val="00F050A1"/>
    <w:rsid w:val="00F070E4"/>
    <w:rsid w:val="00F13647"/>
    <w:rsid w:val="00F155C8"/>
    <w:rsid w:val="00F21EFC"/>
    <w:rsid w:val="00F24EE0"/>
    <w:rsid w:val="00F27738"/>
    <w:rsid w:val="00F3728D"/>
    <w:rsid w:val="00F4416E"/>
    <w:rsid w:val="00F478E1"/>
    <w:rsid w:val="00F51B6A"/>
    <w:rsid w:val="00F632E5"/>
    <w:rsid w:val="00F656BC"/>
    <w:rsid w:val="00F67BFE"/>
    <w:rsid w:val="00F76473"/>
    <w:rsid w:val="00F772CA"/>
    <w:rsid w:val="00F906FF"/>
    <w:rsid w:val="00F90F76"/>
    <w:rsid w:val="00F93B22"/>
    <w:rsid w:val="00FA2912"/>
    <w:rsid w:val="00FA4F80"/>
    <w:rsid w:val="00FB3DB3"/>
    <w:rsid w:val="00FB5992"/>
    <w:rsid w:val="00FB78AF"/>
    <w:rsid w:val="00FC4C87"/>
    <w:rsid w:val="00FE62EB"/>
    <w:rsid w:val="00FE64D5"/>
    <w:rsid w:val="00FE6548"/>
    <w:rsid w:val="00FE701C"/>
    <w:rsid w:val="00FF0A91"/>
    <w:rsid w:val="00FF1852"/>
    <w:rsid w:val="00FF60FE"/>
    <w:rsid w:val="00FF64D1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нак Знак"/>
    <w:basedOn w:val="a"/>
    <w:next w:val="a"/>
    <w:link w:val="20"/>
    <w:uiPriority w:val="99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B521E"/>
    <w:pPr>
      <w:keepNext/>
      <w:tabs>
        <w:tab w:val="num" w:pos="5040"/>
      </w:tabs>
      <w:spacing w:after="0" w:line="36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B52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uiPriority w:val="99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99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uiPriority w:val="99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3B521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B521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fc">
    <w:name w:val="Знак Знак Знак Знак"/>
    <w:basedOn w:val="a"/>
    <w:rsid w:val="003B5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d">
    <w:name w:val="page number"/>
    <w:basedOn w:val="a0"/>
    <w:uiPriority w:val="99"/>
    <w:rsid w:val="003B521E"/>
  </w:style>
  <w:style w:type="paragraph" w:styleId="afe">
    <w:name w:val="Body Text Indent"/>
    <w:basedOn w:val="a"/>
    <w:link w:val="aff"/>
    <w:uiPriority w:val="99"/>
    <w:rsid w:val="003B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B521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B521E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3B521E"/>
    <w:pPr>
      <w:tabs>
        <w:tab w:val="right" w:leader="dot" w:pos="9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3B521E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3B521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6">
    <w:name w:val="toc 4"/>
    <w:basedOn w:val="a"/>
    <w:next w:val="a"/>
    <w:autoRedefine/>
    <w:uiPriority w:val="99"/>
    <w:semiHidden/>
    <w:rsid w:val="003B521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3B521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3B521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3B521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3B521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3B521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aff1">
    <w:name w:val="footnote text"/>
    <w:basedOn w:val="a"/>
    <w:link w:val="aff2"/>
    <w:uiPriority w:val="99"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3B521E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3B521E"/>
    <w:rPr>
      <w:vertAlign w:val="superscript"/>
    </w:rPr>
  </w:style>
  <w:style w:type="paragraph" w:styleId="aff4">
    <w:name w:val="Document Map"/>
    <w:basedOn w:val="a"/>
    <w:link w:val="aff5"/>
    <w:uiPriority w:val="99"/>
    <w:semiHidden/>
    <w:rsid w:val="003B52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B521E"/>
    <w:rPr>
      <w:rFonts w:ascii="Tahoma" w:eastAsia="Times New Roman" w:hAnsi="Tahoma" w:cs="Tahoma"/>
      <w:sz w:val="16"/>
      <w:szCs w:val="16"/>
    </w:rPr>
  </w:style>
  <w:style w:type="paragraph" w:styleId="aff6">
    <w:name w:val="TOC Heading"/>
    <w:basedOn w:val="1"/>
    <w:next w:val="a"/>
    <w:uiPriority w:val="99"/>
    <w:qFormat/>
    <w:rsid w:val="003B521E"/>
    <w:pPr>
      <w:keepLines/>
      <w:suppressAutoHyphens/>
      <w:spacing w:before="480" w:after="0" w:line="276" w:lineRule="auto"/>
      <w:ind w:firstLine="709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aff7">
    <w:name w:val="Title"/>
    <w:basedOn w:val="a"/>
    <w:link w:val="aff8"/>
    <w:uiPriority w:val="99"/>
    <w:qFormat/>
    <w:rsid w:val="003B52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азвание Знак"/>
    <w:basedOn w:val="a0"/>
    <w:link w:val="aff7"/>
    <w:uiPriority w:val="99"/>
    <w:rsid w:val="003B521E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B521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3B5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B521E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uiPriority w:val="99"/>
    <w:rsid w:val="003B521E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3B521E"/>
    <w:rPr>
      <w:lang w:val="ru-RU" w:eastAsia="ru-RU"/>
    </w:rPr>
  </w:style>
  <w:style w:type="character" w:customStyle="1" w:styleId="FontStyle73">
    <w:name w:val="Font Style73"/>
    <w:uiPriority w:val="99"/>
    <w:rsid w:val="003B52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3B521E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B5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uiPriority w:val="99"/>
    <w:locked/>
    <w:rsid w:val="003B521E"/>
    <w:rPr>
      <w:b/>
      <w:bCs/>
      <w:sz w:val="24"/>
      <w:szCs w:val="24"/>
      <w:lang w:val="ru-RU" w:eastAsia="en-US"/>
    </w:rPr>
  </w:style>
  <w:style w:type="paragraph" w:customStyle="1" w:styleId="aff9">
    <w:name w:val="Знак Знак Знак"/>
    <w:basedOn w:val="a"/>
    <w:uiPriority w:val="99"/>
    <w:rsid w:val="003B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a">
    <w:name w:val="endnote text"/>
    <w:basedOn w:val="a"/>
    <w:link w:val="affb"/>
    <w:uiPriority w:val="99"/>
    <w:semiHidden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B521E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endnote reference"/>
    <w:basedOn w:val="a0"/>
    <w:uiPriority w:val="99"/>
    <w:semiHidden/>
    <w:rsid w:val="003B521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34"/>
    <w:qFormat/>
    <w:rsid w:val="003B52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B521E"/>
  </w:style>
  <w:style w:type="paragraph" w:customStyle="1" w:styleId="msonormalbullet2gifbullet2gifbullet3gif">
    <w:name w:val="msonormalbullet2gifbullet2gif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B521E"/>
  </w:style>
  <w:style w:type="character" w:customStyle="1" w:styleId="data2">
    <w:name w:val="data2"/>
    <w:basedOn w:val="a0"/>
    <w:rsid w:val="003B521E"/>
  </w:style>
  <w:style w:type="character" w:customStyle="1" w:styleId="nobr">
    <w:name w:val="nobr"/>
    <w:basedOn w:val="a0"/>
    <w:rsid w:val="003B521E"/>
  </w:style>
  <w:style w:type="character" w:styleId="affd">
    <w:name w:val="annotation reference"/>
    <w:basedOn w:val="a0"/>
    <w:uiPriority w:val="99"/>
    <w:semiHidden/>
    <w:unhideWhenUsed/>
    <w:rsid w:val="003B521E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3B521E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3B521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3B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2">
    <w:name w:val="Левый столбец Знак"/>
    <w:link w:val="afff3"/>
    <w:semiHidden/>
    <w:locked/>
    <w:rsid w:val="003B521E"/>
    <w:rPr>
      <w:b/>
    </w:rPr>
  </w:style>
  <w:style w:type="paragraph" w:customStyle="1" w:styleId="afff3">
    <w:name w:val="Левый столбец"/>
    <w:basedOn w:val="a"/>
    <w:link w:val="afff2"/>
    <w:semiHidden/>
    <w:qFormat/>
    <w:rsid w:val="003B521E"/>
    <w:pPr>
      <w:widowControl w:val="0"/>
      <w:spacing w:after="0" w:line="240" w:lineRule="auto"/>
      <w:jc w:val="both"/>
    </w:pPr>
    <w:rPr>
      <w:b/>
    </w:rPr>
  </w:style>
  <w:style w:type="paragraph" w:customStyle="1" w:styleId="36">
    <w:name w:val="Стиль3"/>
    <w:basedOn w:val="1"/>
    <w:qFormat/>
    <w:rsid w:val="003B521E"/>
    <w:pPr>
      <w:spacing w:before="0" w:after="0" w:line="360" w:lineRule="auto"/>
      <w:jc w:val="center"/>
    </w:pPr>
    <w:rPr>
      <w:rFonts w:ascii="Times New Roman" w:hAnsi="Times New Roman"/>
      <w:b w:val="0"/>
      <w:bCs w:val="0"/>
      <w:shadow/>
      <w:kern w:val="0"/>
      <w:sz w:val="28"/>
      <w:szCs w:val="20"/>
    </w:rPr>
  </w:style>
  <w:style w:type="character" w:customStyle="1" w:styleId="17">
    <w:name w:val="Заголовок №1_"/>
    <w:link w:val="18"/>
    <w:semiHidden/>
    <w:locked/>
    <w:rsid w:val="00612C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612C32"/>
    <w:pPr>
      <w:shd w:val="clear" w:color="auto" w:fill="FFFFFF"/>
      <w:spacing w:after="0" w:line="370" w:lineRule="exact"/>
      <w:jc w:val="right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civil.consultant.ru/" TargetMode="External"/><Relationship Id="rId26" Type="http://schemas.openxmlformats.org/officeDocument/2006/relationships/hyperlink" Target="https://sudrf.ru/" TargetMode="External"/><Relationship Id="rId39" Type="http://schemas.openxmlformats.org/officeDocument/2006/relationships/hyperlink" Target="http://znanium.com/catalog/product/947748%20ISBN%20978-5-98281-389-3" TargetMode="External"/><Relationship Id="rId21" Type="http://schemas.openxmlformats.org/officeDocument/2006/relationships/hyperlink" Target="http://www.kodeks.ru/" TargetMode="External"/><Relationship Id="rId34" Type="http://schemas.openxmlformats.org/officeDocument/2006/relationships/hyperlink" Target="https://naukaprava.ru/" TargetMode="External"/><Relationship Id="rId42" Type="http://schemas.openxmlformats.org/officeDocument/2006/relationships/hyperlink" Target="http://www.biblio-online.ru/book/A3D30213-75B4-4C68-8350-14634730B37B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9" Type="http://schemas.openxmlformats.org/officeDocument/2006/relationships/hyperlink" Target="http://www.refere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://www.szrf.ru" TargetMode="External"/><Relationship Id="rId32" Type="http://schemas.openxmlformats.org/officeDocument/2006/relationships/hyperlink" Target="http://www.law.edu.ru/" TargetMode="External"/><Relationship Id="rId37" Type="http://schemas.openxmlformats.org/officeDocument/2006/relationships/hyperlink" Target="https://estatut.ru/" TargetMode="External"/><Relationship Id="rId40" Type="http://schemas.openxmlformats.org/officeDocument/2006/relationships/hyperlink" Target="http://znanium.com/catalog/product/947748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www.vsrf.ru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s://pravo.ru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kad.arbitr.ru/" TargetMode="External"/><Relationship Id="rId30" Type="http://schemas.openxmlformats.org/officeDocument/2006/relationships/hyperlink" Target="https://zakon.ru/" TargetMode="External"/><Relationship Id="rId35" Type="http://schemas.openxmlformats.org/officeDocument/2006/relationships/hyperlink" Target="http://nlr.ru/e-res/law_r/search.php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pravo.msk.rsnet.ru/" TargetMode="External"/><Relationship Id="rId33" Type="http://schemas.openxmlformats.org/officeDocument/2006/relationships/hyperlink" Target="https://vk.com/away.php?to=https%3A%2F%2Fcyberleninka.ru&amp;post=-169991064_149&amp;cc_key=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0" Type="http://schemas.openxmlformats.org/officeDocument/2006/relationships/hyperlink" Target="http://edu.garant.ru/books/classic/" TargetMode="External"/><Relationship Id="rId41" Type="http://schemas.openxmlformats.org/officeDocument/2006/relationships/hyperlink" Target="http://znanium.com/go.php?id=1002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04C0-A914-4FAA-BEF8-CA99E47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11853</Words>
  <Characters>67568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23</cp:revision>
  <cp:lastPrinted>2018-10-26T07:38:00Z</cp:lastPrinted>
  <dcterms:created xsi:type="dcterms:W3CDTF">2022-11-15T08:58:00Z</dcterms:created>
  <dcterms:modified xsi:type="dcterms:W3CDTF">2022-11-15T09:44:00Z</dcterms:modified>
</cp:coreProperties>
</file>