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16" w:rsidRPr="00847CCA" w:rsidRDefault="00EB4016" w:rsidP="00EB4016">
      <w:pPr>
        <w:pStyle w:val="a4"/>
        <w:tabs>
          <w:tab w:val="left" w:pos="708"/>
        </w:tabs>
        <w:spacing w:line="276" w:lineRule="auto"/>
        <w:jc w:val="center"/>
        <w:rPr>
          <w:b/>
        </w:rPr>
      </w:pPr>
      <w:bookmarkStart w:id="0" w:name="_GoBack"/>
      <w:r w:rsidRPr="00847CCA">
        <w:rPr>
          <w:b/>
        </w:rPr>
        <w:t>Аннотация рабочей программы дисциплины «</w:t>
      </w:r>
      <w:r w:rsidRPr="00847CCA">
        <w:rPr>
          <w:b/>
          <w:bCs/>
        </w:rPr>
        <w:t>Транспортное право</w:t>
      </w:r>
      <w:r w:rsidRPr="00847CCA">
        <w:rPr>
          <w:b/>
        </w:rPr>
        <w:t>»</w:t>
      </w:r>
    </w:p>
    <w:p w:rsidR="00EB4016" w:rsidRPr="00847CCA" w:rsidRDefault="00EB4016" w:rsidP="00EB4016">
      <w:pPr>
        <w:pStyle w:val="a4"/>
        <w:tabs>
          <w:tab w:val="left" w:pos="708"/>
        </w:tabs>
        <w:spacing w:line="276" w:lineRule="auto"/>
        <w:jc w:val="center"/>
      </w:pPr>
      <w:r w:rsidRPr="00847CCA">
        <w:t xml:space="preserve">Авторы-составители: </w:t>
      </w:r>
      <w:proofErr w:type="spellStart"/>
      <w:r w:rsidRPr="00847CCA">
        <w:t>к.ю.н</w:t>
      </w:r>
      <w:proofErr w:type="spellEnd"/>
      <w:r w:rsidRPr="00847CCA">
        <w:t xml:space="preserve">. </w:t>
      </w:r>
      <w:proofErr w:type="spellStart"/>
      <w:r w:rsidRPr="00847CCA">
        <w:t>Зарапина</w:t>
      </w:r>
      <w:proofErr w:type="spellEnd"/>
      <w:r w:rsidRPr="00847CCA">
        <w:t xml:space="preserve"> Л.В., </w:t>
      </w:r>
      <w:proofErr w:type="spellStart"/>
      <w:r w:rsidRPr="00847CCA">
        <w:t>к.ю.н</w:t>
      </w:r>
      <w:proofErr w:type="spellEnd"/>
      <w:r w:rsidRPr="00847CCA">
        <w:t>. Серенко С.Б.</w:t>
      </w:r>
    </w:p>
    <w:p w:rsidR="00EB4016" w:rsidRPr="00847CCA" w:rsidRDefault="00EB4016" w:rsidP="00EB4016">
      <w:pPr>
        <w:pStyle w:val="a4"/>
        <w:tabs>
          <w:tab w:val="left" w:pos="708"/>
        </w:tabs>
        <w:spacing w:line="240" w:lineRule="auto"/>
        <w:ind w:firstLine="720"/>
        <w:jc w:val="center"/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7265"/>
      </w:tblGrid>
      <w:tr w:rsidR="00EB4016" w:rsidRPr="00847CCA" w:rsidTr="000528F2">
        <w:tc>
          <w:tcPr>
            <w:tcW w:w="2614" w:type="dxa"/>
          </w:tcPr>
          <w:p w:rsidR="00EB4016" w:rsidRPr="00847CCA" w:rsidRDefault="00EB4016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847CCA">
              <w:rPr>
                <w:b/>
              </w:rPr>
              <w:t>Цель изучения дисциплины</w:t>
            </w:r>
          </w:p>
        </w:tc>
        <w:tc>
          <w:tcPr>
            <w:tcW w:w="7265" w:type="dxa"/>
          </w:tcPr>
          <w:p w:rsidR="00EB4016" w:rsidRPr="00847CCA" w:rsidRDefault="00847CCA" w:rsidP="00EB4016">
            <w:pPr>
              <w:tabs>
                <w:tab w:val="left" w:pos="284"/>
              </w:tabs>
              <w:spacing w:after="0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CCA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зрелости и высокой общественной активности, профессиональной этики, правовой культуры, глубокого уважения к закону, чести и достоинству гражданина, принципиальности и независимости в обеспечении и защите прав, свобод и законных интересов личности, защиты интересов общества и государства, необходимой воли и настойчивости в исполнении принятых правовых решений, освоение понятийного аппарата транспортного права, правовых норм, регламентирующих процесс перевозки, формирование умений и навыков</w:t>
            </w:r>
            <w:proofErr w:type="gramEnd"/>
            <w:r w:rsidRPr="00847CCA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толкования и применения транспортного законодательства, разработки и реализации правовых норм, поиска, анализа и применения судебной практики и судебной статистики по вопросам, возникающим в процессе перевозки различными видами транспорта.</w:t>
            </w:r>
          </w:p>
        </w:tc>
      </w:tr>
      <w:tr w:rsidR="00EB4016" w:rsidRPr="00847CCA" w:rsidTr="000528F2">
        <w:tc>
          <w:tcPr>
            <w:tcW w:w="2614" w:type="dxa"/>
          </w:tcPr>
          <w:p w:rsidR="00EB4016" w:rsidRPr="00847CCA" w:rsidRDefault="00EB4016" w:rsidP="000528F2">
            <w:pPr>
              <w:pStyle w:val="a4"/>
              <w:tabs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847CCA">
              <w:rPr>
                <w:b/>
                <w:bCs/>
              </w:rPr>
              <w:t>Место дисциплины в структуре ОПОП</w:t>
            </w:r>
          </w:p>
        </w:tc>
        <w:tc>
          <w:tcPr>
            <w:tcW w:w="7265" w:type="dxa"/>
            <w:shd w:val="clear" w:color="auto" w:fill="FFFFFF" w:themeFill="background1"/>
          </w:tcPr>
          <w:p w:rsidR="00EB4016" w:rsidRPr="00847CCA" w:rsidRDefault="00847CCA" w:rsidP="00847CC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CA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EB4016" w:rsidRPr="00847CCA" w:rsidTr="000528F2">
        <w:tc>
          <w:tcPr>
            <w:tcW w:w="2614" w:type="dxa"/>
          </w:tcPr>
          <w:p w:rsidR="00EB4016" w:rsidRPr="00847CCA" w:rsidRDefault="00EB4016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847CCA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265" w:type="dxa"/>
          </w:tcPr>
          <w:p w:rsidR="00EB4016" w:rsidRPr="00847CCA" w:rsidRDefault="00847CCA" w:rsidP="00847CC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CA">
              <w:rPr>
                <w:rFonts w:ascii="Times New Roman" w:hAnsi="Times New Roman" w:cs="Times New Roman"/>
                <w:sz w:val="24"/>
                <w:szCs w:val="24"/>
              </w:rPr>
              <w:t>ПК-1, ПК-3 ПК-6</w:t>
            </w:r>
          </w:p>
        </w:tc>
      </w:tr>
      <w:tr w:rsidR="00EB4016" w:rsidRPr="00847CCA" w:rsidTr="000528F2">
        <w:tc>
          <w:tcPr>
            <w:tcW w:w="2614" w:type="dxa"/>
          </w:tcPr>
          <w:p w:rsidR="00EB4016" w:rsidRPr="00847CCA" w:rsidRDefault="00EB4016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847CCA">
              <w:rPr>
                <w:b/>
              </w:rPr>
              <w:t xml:space="preserve">Содержание дисциплины </w:t>
            </w:r>
          </w:p>
        </w:tc>
        <w:tc>
          <w:tcPr>
            <w:tcW w:w="7265" w:type="dxa"/>
          </w:tcPr>
          <w:p w:rsidR="00847CCA" w:rsidRPr="00847CCA" w:rsidRDefault="00847CCA" w:rsidP="00847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CA">
              <w:rPr>
                <w:rFonts w:ascii="Times New Roman" w:hAnsi="Times New Roman" w:cs="Times New Roman"/>
                <w:sz w:val="24"/>
                <w:szCs w:val="24"/>
              </w:rPr>
              <w:t xml:space="preserve">1. Понятие, предмет и метод транспортного права. Система источников транспортного права </w:t>
            </w:r>
          </w:p>
          <w:p w:rsidR="00847CCA" w:rsidRPr="00847CCA" w:rsidRDefault="00847CCA" w:rsidP="00847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CA">
              <w:rPr>
                <w:rFonts w:ascii="Times New Roman" w:hAnsi="Times New Roman" w:cs="Times New Roman"/>
                <w:sz w:val="24"/>
                <w:szCs w:val="24"/>
              </w:rPr>
              <w:t xml:space="preserve">2. Система транспортных договоров, виды транспорта. Органы управления транспортной деятельностью. Государственное регулирование транспортной деятельности </w:t>
            </w:r>
          </w:p>
          <w:p w:rsidR="00847CCA" w:rsidRPr="00847CCA" w:rsidRDefault="00847CCA" w:rsidP="00847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CA">
              <w:rPr>
                <w:rFonts w:ascii="Times New Roman" w:hAnsi="Times New Roman" w:cs="Times New Roman"/>
                <w:sz w:val="24"/>
                <w:szCs w:val="24"/>
              </w:rPr>
              <w:t xml:space="preserve">3. Договор перевозки грузов </w:t>
            </w:r>
          </w:p>
          <w:p w:rsidR="00847CCA" w:rsidRPr="00847CCA" w:rsidRDefault="00847CCA" w:rsidP="00847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CA">
              <w:rPr>
                <w:rFonts w:ascii="Times New Roman" w:hAnsi="Times New Roman" w:cs="Times New Roman"/>
                <w:sz w:val="24"/>
                <w:szCs w:val="24"/>
              </w:rPr>
              <w:t xml:space="preserve">4. Договор фрахтования </w:t>
            </w:r>
          </w:p>
          <w:p w:rsidR="00847CCA" w:rsidRPr="00847CCA" w:rsidRDefault="00847CCA" w:rsidP="00847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CA">
              <w:rPr>
                <w:rFonts w:ascii="Times New Roman" w:hAnsi="Times New Roman" w:cs="Times New Roman"/>
                <w:sz w:val="24"/>
                <w:szCs w:val="24"/>
              </w:rPr>
              <w:t xml:space="preserve">5. Договор перевозки пассажира </w:t>
            </w:r>
          </w:p>
          <w:p w:rsidR="00847CCA" w:rsidRPr="00847CCA" w:rsidRDefault="00847CCA" w:rsidP="00847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CA">
              <w:rPr>
                <w:rFonts w:ascii="Times New Roman" w:hAnsi="Times New Roman" w:cs="Times New Roman"/>
                <w:sz w:val="24"/>
                <w:szCs w:val="24"/>
              </w:rPr>
              <w:t xml:space="preserve">6. Договор буксировки </w:t>
            </w:r>
          </w:p>
          <w:p w:rsidR="00EB4016" w:rsidRPr="00847CCA" w:rsidRDefault="00847CCA" w:rsidP="00847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CA">
              <w:rPr>
                <w:rFonts w:ascii="Times New Roman" w:hAnsi="Times New Roman" w:cs="Times New Roman"/>
                <w:sz w:val="24"/>
                <w:szCs w:val="24"/>
              </w:rPr>
              <w:t>7. Договор транспортной экспедиции</w:t>
            </w:r>
          </w:p>
        </w:tc>
      </w:tr>
      <w:tr w:rsidR="00EB4016" w:rsidRPr="00847CCA" w:rsidTr="000528F2">
        <w:tc>
          <w:tcPr>
            <w:tcW w:w="2614" w:type="dxa"/>
          </w:tcPr>
          <w:p w:rsidR="00EB4016" w:rsidRPr="00847CCA" w:rsidRDefault="00EB4016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847CCA">
              <w:rPr>
                <w:b/>
              </w:rPr>
              <w:t>Общая трудоемкость дисциплины</w:t>
            </w:r>
          </w:p>
        </w:tc>
        <w:tc>
          <w:tcPr>
            <w:tcW w:w="7265" w:type="dxa"/>
          </w:tcPr>
          <w:p w:rsidR="00EB4016" w:rsidRPr="00847CCA" w:rsidRDefault="00EB4016" w:rsidP="0084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CA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единицы, 72 часа.</w:t>
            </w:r>
          </w:p>
        </w:tc>
      </w:tr>
      <w:tr w:rsidR="00EB4016" w:rsidRPr="00847CCA" w:rsidTr="000528F2">
        <w:tc>
          <w:tcPr>
            <w:tcW w:w="2614" w:type="dxa"/>
          </w:tcPr>
          <w:p w:rsidR="00EB4016" w:rsidRPr="00847CCA" w:rsidRDefault="00EB4016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847CCA">
              <w:rPr>
                <w:b/>
              </w:rPr>
              <w:t>Форма промежуточной аттестации</w:t>
            </w:r>
          </w:p>
        </w:tc>
        <w:tc>
          <w:tcPr>
            <w:tcW w:w="7265" w:type="dxa"/>
          </w:tcPr>
          <w:p w:rsidR="00EB4016" w:rsidRPr="00847CCA" w:rsidRDefault="00EB4016" w:rsidP="000528F2">
            <w:pPr>
              <w:pStyle w:val="a4"/>
              <w:tabs>
                <w:tab w:val="left" w:pos="708"/>
              </w:tabs>
              <w:spacing w:line="276" w:lineRule="auto"/>
            </w:pPr>
            <w:r w:rsidRPr="00847CCA">
              <w:t>Зачет</w:t>
            </w:r>
          </w:p>
        </w:tc>
      </w:tr>
      <w:bookmarkEnd w:id="0"/>
    </w:tbl>
    <w:p w:rsidR="00F43C46" w:rsidRPr="00847CCA" w:rsidRDefault="00F43C46">
      <w:pPr>
        <w:rPr>
          <w:sz w:val="24"/>
          <w:szCs w:val="24"/>
        </w:rPr>
      </w:pPr>
    </w:p>
    <w:sectPr w:rsidR="00F43C46" w:rsidRPr="0084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345A"/>
    <w:multiLevelType w:val="hybridMultilevel"/>
    <w:tmpl w:val="4BEC2EB8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DF23FF"/>
    <w:multiLevelType w:val="hybridMultilevel"/>
    <w:tmpl w:val="460CC6EA"/>
    <w:lvl w:ilvl="0" w:tplc="0419000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4016"/>
    <w:rsid w:val="00847CCA"/>
    <w:rsid w:val="00EB4016"/>
    <w:rsid w:val="00F4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1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4">
    <w:name w:val="список с точками"/>
    <w:basedOn w:val="a"/>
    <w:rsid w:val="00EB4016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character" w:customStyle="1" w:styleId="2">
    <w:name w:val="Основной текст 2 Знак"/>
    <w:link w:val="20"/>
    <w:locked/>
    <w:rsid w:val="00EB4016"/>
    <w:rPr>
      <w:rFonts w:ascii="Times New Roman" w:hAnsi="Times New Roman" w:cs="Times New Roman"/>
    </w:rPr>
  </w:style>
  <w:style w:type="paragraph" w:styleId="20">
    <w:name w:val="Body Text 2"/>
    <w:basedOn w:val="a"/>
    <w:link w:val="2"/>
    <w:rsid w:val="00EB4016"/>
    <w:pPr>
      <w:spacing w:after="120" w:line="480" w:lineRule="auto"/>
      <w:ind w:firstLine="720"/>
      <w:jc w:val="both"/>
    </w:pPr>
    <w:rPr>
      <w:rFonts w:ascii="Times New Roman" w:hAnsi="Times New Roman" w:cs="Times New Roman"/>
    </w:rPr>
  </w:style>
  <w:style w:type="character" w:customStyle="1" w:styleId="21">
    <w:name w:val="Основной текст 2 Знак1"/>
    <w:basedOn w:val="a0"/>
    <w:uiPriority w:val="99"/>
    <w:semiHidden/>
    <w:rsid w:val="00EB4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3</cp:revision>
  <dcterms:created xsi:type="dcterms:W3CDTF">2020-02-13T09:46:00Z</dcterms:created>
  <dcterms:modified xsi:type="dcterms:W3CDTF">2024-03-14T08:38:00Z</dcterms:modified>
</cp:coreProperties>
</file>