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B8" w:rsidRPr="00F067A2" w:rsidRDefault="00CD55B8" w:rsidP="00CD55B8">
      <w:pPr>
        <w:pStyle w:val="20"/>
        <w:spacing w:after="0" w:line="276" w:lineRule="auto"/>
        <w:ind w:firstLine="0"/>
        <w:jc w:val="center"/>
        <w:rPr>
          <w:b/>
          <w:sz w:val="24"/>
          <w:szCs w:val="24"/>
        </w:rPr>
      </w:pPr>
      <w:r w:rsidRPr="00F067A2">
        <w:rPr>
          <w:b/>
          <w:sz w:val="24"/>
          <w:szCs w:val="24"/>
        </w:rPr>
        <w:t xml:space="preserve">Аннотация рабочей программы дисциплины </w:t>
      </w:r>
    </w:p>
    <w:p w:rsidR="00CD55B8" w:rsidRPr="00F067A2" w:rsidRDefault="00CD55B8" w:rsidP="00CD55B8">
      <w:pPr>
        <w:pStyle w:val="20"/>
        <w:spacing w:after="0" w:line="276" w:lineRule="auto"/>
        <w:ind w:firstLine="0"/>
        <w:jc w:val="center"/>
        <w:rPr>
          <w:b/>
          <w:sz w:val="24"/>
          <w:szCs w:val="24"/>
        </w:rPr>
      </w:pPr>
      <w:r w:rsidRPr="00F067A2">
        <w:rPr>
          <w:b/>
          <w:sz w:val="24"/>
          <w:szCs w:val="24"/>
        </w:rPr>
        <w:t>«Теоретические и практические проблемы заключения трудовых договоров»</w:t>
      </w:r>
    </w:p>
    <w:p w:rsidR="00CD55B8" w:rsidRPr="00F067A2" w:rsidRDefault="00F067A2" w:rsidP="00CD55B8">
      <w:pPr>
        <w:pStyle w:val="20"/>
        <w:spacing w:after="0" w:line="276" w:lineRule="auto"/>
        <w:ind w:firstLine="0"/>
        <w:jc w:val="center"/>
        <w:rPr>
          <w:sz w:val="24"/>
          <w:szCs w:val="24"/>
        </w:rPr>
      </w:pPr>
      <w:r w:rsidRPr="00F067A2">
        <w:rPr>
          <w:sz w:val="24"/>
          <w:szCs w:val="24"/>
        </w:rPr>
        <w:t xml:space="preserve">Авторы-составители: Воронов И.Ю., </w:t>
      </w:r>
      <w:proofErr w:type="spellStart"/>
      <w:r w:rsidRPr="00F067A2">
        <w:rPr>
          <w:sz w:val="24"/>
          <w:szCs w:val="24"/>
        </w:rPr>
        <w:t>к.ю.н</w:t>
      </w:r>
      <w:proofErr w:type="spellEnd"/>
      <w:r w:rsidRPr="00F067A2">
        <w:rPr>
          <w:sz w:val="24"/>
          <w:szCs w:val="24"/>
        </w:rPr>
        <w:t xml:space="preserve">., доцент, Казакова М.В. </w:t>
      </w:r>
      <w:proofErr w:type="spellStart"/>
      <w:r w:rsidRPr="00F067A2">
        <w:rPr>
          <w:sz w:val="24"/>
          <w:szCs w:val="24"/>
        </w:rPr>
        <w:t>к.ю.н</w:t>
      </w:r>
      <w:proofErr w:type="spellEnd"/>
      <w:r w:rsidRPr="00F067A2">
        <w:rPr>
          <w:sz w:val="24"/>
          <w:szCs w:val="24"/>
        </w:rPr>
        <w:t>.</w:t>
      </w:r>
    </w:p>
    <w:p w:rsidR="00CD55B8" w:rsidRPr="00F067A2" w:rsidRDefault="00CD55B8" w:rsidP="00CD55B8">
      <w:pPr>
        <w:pStyle w:val="20"/>
        <w:spacing w:after="0" w:line="276" w:lineRule="auto"/>
        <w:ind w:firstLine="0"/>
        <w:jc w:val="center"/>
        <w:rPr>
          <w:b/>
          <w:sz w:val="24"/>
          <w:szCs w:val="24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7279"/>
      </w:tblGrid>
      <w:tr w:rsidR="00CD55B8" w:rsidRPr="00F067A2" w:rsidTr="000528F2">
        <w:tc>
          <w:tcPr>
            <w:tcW w:w="2614" w:type="dxa"/>
          </w:tcPr>
          <w:p w:rsidR="00CD55B8" w:rsidRPr="00F067A2" w:rsidRDefault="00CD55B8" w:rsidP="000528F2">
            <w:pPr>
              <w:pStyle w:val="a5"/>
              <w:spacing w:line="276" w:lineRule="auto"/>
              <w:jc w:val="left"/>
              <w:rPr>
                <w:b/>
              </w:rPr>
            </w:pPr>
            <w:r w:rsidRPr="00F067A2">
              <w:rPr>
                <w:b/>
              </w:rPr>
              <w:t>Цель изучения дисциплины</w:t>
            </w:r>
          </w:p>
        </w:tc>
        <w:tc>
          <w:tcPr>
            <w:tcW w:w="7279" w:type="dxa"/>
          </w:tcPr>
          <w:p w:rsidR="00CD55B8" w:rsidRPr="00F067A2" w:rsidRDefault="00F067A2" w:rsidP="00F067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7A2">
              <w:rPr>
                <w:rFonts w:ascii="Times New Roman" w:hAnsi="Times New Roman" w:cs="Times New Roman"/>
                <w:sz w:val="24"/>
                <w:szCs w:val="24"/>
              </w:rPr>
              <w:t>Целью изучения дисциплины «Теоретические и практические проблемы заключения трудовых договоров» является получение и углубление студентами научно-практических знаний по  правотворческим и правоприменительным проблемам российского трудового права, овладение терминологическим и понятийным аппаратом изучаемой дисциплины, приобретение практических навыков юридической работ</w:t>
            </w:r>
            <w:bookmarkStart w:id="0" w:name="_GoBack"/>
            <w:bookmarkEnd w:id="0"/>
            <w:r w:rsidRPr="00F067A2">
              <w:rPr>
                <w:rFonts w:ascii="Times New Roman" w:hAnsi="Times New Roman" w:cs="Times New Roman"/>
                <w:sz w:val="24"/>
                <w:szCs w:val="24"/>
              </w:rPr>
              <w:t xml:space="preserve">ы в сфере реализации принципов и норм российского и международного трудового права.  </w:t>
            </w:r>
            <w:proofErr w:type="gramStart"/>
            <w:r w:rsidRPr="00F067A2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дисциплины «Теоретические и практические проблемы заключения трудовых договоров» обучающиеся должны развить способности к логическому мышлению, анализу усвоенного теоретического курса, умение оперировать обобщающими категориями, приобрести углубленные знания содержания института трудового договора и других институтов трудового права, умения и навыки по толкованию и применению норм институтов трудового права,  выработку умения применять положения различных форм российского и международного трудового права</w:t>
            </w:r>
            <w:proofErr w:type="gramEnd"/>
            <w:r w:rsidRPr="00F067A2">
              <w:rPr>
                <w:rFonts w:ascii="Times New Roman" w:hAnsi="Times New Roman" w:cs="Times New Roman"/>
                <w:sz w:val="24"/>
                <w:szCs w:val="24"/>
              </w:rPr>
              <w:t xml:space="preserve"> в конкретных правоприменительных ситуациях. Знание теоретических и практических вопросов заключения трудового договора и вопросов правового регулирования трудовых правоотношений в целом является необходимым условием для успешного овладения другими смежными дисциплинами программы </w:t>
            </w:r>
            <w:proofErr w:type="spellStart"/>
            <w:r w:rsidRPr="00F067A2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F067A2">
              <w:rPr>
                <w:rFonts w:ascii="Times New Roman" w:hAnsi="Times New Roman" w:cs="Times New Roman"/>
                <w:sz w:val="24"/>
                <w:szCs w:val="24"/>
              </w:rPr>
              <w:t xml:space="preserve"> (трудовое право, гражданское право и др.). Глубокое знание теории трудового права (в том числе, юридического анализа </w:t>
            </w:r>
            <w:proofErr w:type="spellStart"/>
            <w:r w:rsidRPr="00F067A2">
              <w:rPr>
                <w:rFonts w:ascii="Times New Roman" w:hAnsi="Times New Roman" w:cs="Times New Roman"/>
                <w:sz w:val="24"/>
                <w:szCs w:val="24"/>
              </w:rPr>
              <w:t>трудо</w:t>
            </w:r>
            <w:proofErr w:type="spellEnd"/>
            <w:r w:rsidRPr="00F067A2">
              <w:rPr>
                <w:rFonts w:ascii="Times New Roman" w:hAnsi="Times New Roman" w:cs="Times New Roman"/>
                <w:sz w:val="24"/>
                <w:szCs w:val="24"/>
              </w:rPr>
              <w:t>-правовых норм), действующих принципов и норм российского и международного трудового права, теории и практики их применения - важнейшие условия соблюдения законности (правомерности) в процессе правоприменительной деятельности.</w:t>
            </w:r>
          </w:p>
        </w:tc>
      </w:tr>
      <w:tr w:rsidR="00CD55B8" w:rsidRPr="00F067A2" w:rsidTr="000528F2">
        <w:tc>
          <w:tcPr>
            <w:tcW w:w="2614" w:type="dxa"/>
          </w:tcPr>
          <w:p w:rsidR="00CD55B8" w:rsidRPr="00F067A2" w:rsidRDefault="00CD55B8" w:rsidP="000528F2">
            <w:pPr>
              <w:pStyle w:val="a5"/>
              <w:tabs>
                <w:tab w:val="left" w:pos="3000"/>
              </w:tabs>
              <w:spacing w:line="276" w:lineRule="auto"/>
              <w:jc w:val="left"/>
              <w:rPr>
                <w:b/>
              </w:rPr>
            </w:pPr>
            <w:r w:rsidRPr="00F067A2">
              <w:rPr>
                <w:b/>
                <w:bCs/>
              </w:rPr>
              <w:t>Место дисциплины в структуре ОПОП</w:t>
            </w:r>
          </w:p>
        </w:tc>
        <w:tc>
          <w:tcPr>
            <w:tcW w:w="7279" w:type="dxa"/>
          </w:tcPr>
          <w:p w:rsidR="00CD55B8" w:rsidRPr="00F067A2" w:rsidRDefault="00F067A2" w:rsidP="00F067A2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7A2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CD55B8" w:rsidRPr="00F067A2" w:rsidTr="000528F2">
        <w:tc>
          <w:tcPr>
            <w:tcW w:w="2614" w:type="dxa"/>
          </w:tcPr>
          <w:p w:rsidR="00CD55B8" w:rsidRPr="00F067A2" w:rsidRDefault="00CD55B8" w:rsidP="000528F2">
            <w:pPr>
              <w:pStyle w:val="a5"/>
              <w:spacing w:line="276" w:lineRule="auto"/>
              <w:jc w:val="left"/>
              <w:rPr>
                <w:b/>
              </w:rPr>
            </w:pPr>
            <w:r w:rsidRPr="00F067A2">
              <w:rPr>
                <w:b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279" w:type="dxa"/>
          </w:tcPr>
          <w:p w:rsidR="00CD55B8" w:rsidRPr="00F067A2" w:rsidRDefault="00F067A2" w:rsidP="00052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7A2">
              <w:rPr>
                <w:rFonts w:ascii="Times New Roman" w:hAnsi="Times New Roman" w:cs="Times New Roman"/>
                <w:sz w:val="24"/>
                <w:szCs w:val="24"/>
              </w:rPr>
              <w:t>ПК-1, ПК-3</w:t>
            </w:r>
          </w:p>
        </w:tc>
      </w:tr>
      <w:tr w:rsidR="00CD55B8" w:rsidRPr="00F067A2" w:rsidTr="000528F2">
        <w:tc>
          <w:tcPr>
            <w:tcW w:w="2614" w:type="dxa"/>
          </w:tcPr>
          <w:p w:rsidR="00CD55B8" w:rsidRPr="00F067A2" w:rsidRDefault="00CD55B8" w:rsidP="000528F2">
            <w:pPr>
              <w:pStyle w:val="a5"/>
              <w:spacing w:line="276" w:lineRule="auto"/>
              <w:jc w:val="left"/>
              <w:rPr>
                <w:b/>
              </w:rPr>
            </w:pPr>
            <w:r w:rsidRPr="00F067A2">
              <w:rPr>
                <w:b/>
              </w:rPr>
              <w:t xml:space="preserve">Содержание дисциплины </w:t>
            </w:r>
          </w:p>
        </w:tc>
        <w:tc>
          <w:tcPr>
            <w:tcW w:w="7279" w:type="dxa"/>
          </w:tcPr>
          <w:p w:rsidR="00F067A2" w:rsidRPr="00F067A2" w:rsidRDefault="00F067A2" w:rsidP="00F067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7A2">
              <w:rPr>
                <w:rFonts w:ascii="Times New Roman" w:hAnsi="Times New Roman" w:cs="Times New Roman"/>
                <w:sz w:val="24"/>
                <w:szCs w:val="24"/>
              </w:rPr>
              <w:t xml:space="preserve">Тема. 1.  Регулирование трудовых и непосредственно связанных с ними правоотношений в России. </w:t>
            </w:r>
          </w:p>
          <w:p w:rsidR="00F067A2" w:rsidRPr="00F067A2" w:rsidRDefault="00F067A2" w:rsidP="00F067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7A2">
              <w:rPr>
                <w:rFonts w:ascii="Times New Roman" w:hAnsi="Times New Roman" w:cs="Times New Roman"/>
                <w:sz w:val="24"/>
                <w:szCs w:val="24"/>
              </w:rPr>
              <w:t xml:space="preserve">Тема 2. Формы трудового права, реализуемые в Российской Федерации. Трудовое право и не право.  </w:t>
            </w:r>
          </w:p>
          <w:p w:rsidR="00F067A2" w:rsidRPr="00F067A2" w:rsidRDefault="00F067A2" w:rsidP="00F067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7A2">
              <w:rPr>
                <w:rFonts w:ascii="Times New Roman" w:hAnsi="Times New Roman" w:cs="Times New Roman"/>
                <w:sz w:val="24"/>
                <w:szCs w:val="24"/>
              </w:rPr>
              <w:t xml:space="preserve">Тема 3. Юридическая природа и правоприменительное значение основополагающих, общих и специальных принципов </w:t>
            </w:r>
            <w:r w:rsidRPr="00F06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международного, российского и российского трудового права, применяемых при заключении трудового договора. </w:t>
            </w:r>
          </w:p>
          <w:p w:rsidR="00F067A2" w:rsidRPr="00F067A2" w:rsidRDefault="00F067A2" w:rsidP="00F067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7A2">
              <w:rPr>
                <w:rFonts w:ascii="Times New Roman" w:hAnsi="Times New Roman" w:cs="Times New Roman"/>
                <w:sz w:val="24"/>
                <w:szCs w:val="24"/>
              </w:rPr>
              <w:t xml:space="preserve">Тема 4. Понятие и виды трудового договора.   </w:t>
            </w:r>
          </w:p>
          <w:p w:rsidR="00F067A2" w:rsidRPr="00F067A2" w:rsidRDefault="00F067A2" w:rsidP="00F067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7A2">
              <w:rPr>
                <w:rFonts w:ascii="Times New Roman" w:hAnsi="Times New Roman" w:cs="Times New Roman"/>
                <w:sz w:val="24"/>
                <w:szCs w:val="24"/>
              </w:rPr>
              <w:t xml:space="preserve">Тема 5. Трудовой договор и фактическое допущение работника к работе как основания возникновения трудовых правоотношений. </w:t>
            </w:r>
          </w:p>
          <w:p w:rsidR="00F067A2" w:rsidRPr="00F067A2" w:rsidRDefault="00F067A2" w:rsidP="00F067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7A2">
              <w:rPr>
                <w:rFonts w:ascii="Times New Roman" w:hAnsi="Times New Roman" w:cs="Times New Roman"/>
                <w:sz w:val="24"/>
                <w:szCs w:val="24"/>
              </w:rPr>
              <w:t xml:space="preserve">Тема 6. Теоретические и практические проблемы квалификации признаков трудового правоотношения. </w:t>
            </w:r>
          </w:p>
          <w:p w:rsidR="00F067A2" w:rsidRPr="00F067A2" w:rsidRDefault="00F067A2" w:rsidP="00F067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7A2">
              <w:rPr>
                <w:rFonts w:ascii="Times New Roman" w:hAnsi="Times New Roman" w:cs="Times New Roman"/>
                <w:sz w:val="24"/>
                <w:szCs w:val="24"/>
              </w:rPr>
              <w:t xml:space="preserve">Тема 7. Теоретические и практические проблемы оформления приема на работу и заключения трудового договора. </w:t>
            </w:r>
          </w:p>
          <w:p w:rsidR="00F067A2" w:rsidRPr="00F067A2" w:rsidRDefault="00F067A2" w:rsidP="00F067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7A2">
              <w:rPr>
                <w:rFonts w:ascii="Times New Roman" w:hAnsi="Times New Roman" w:cs="Times New Roman"/>
                <w:sz w:val="24"/>
                <w:szCs w:val="24"/>
              </w:rPr>
              <w:t xml:space="preserve">Тема 8. Юридическая природа и виды скрытых трудовых правоотношений в России. </w:t>
            </w:r>
          </w:p>
          <w:p w:rsidR="00F067A2" w:rsidRPr="00F067A2" w:rsidRDefault="00F067A2" w:rsidP="00F067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7A2">
              <w:rPr>
                <w:rFonts w:ascii="Times New Roman" w:hAnsi="Times New Roman" w:cs="Times New Roman"/>
                <w:sz w:val="24"/>
                <w:szCs w:val="24"/>
              </w:rPr>
              <w:t xml:space="preserve">Тема 9. Проблема заемного труда в России. Договорные схемы заемного труда. </w:t>
            </w:r>
          </w:p>
          <w:p w:rsidR="00F067A2" w:rsidRPr="00F067A2" w:rsidRDefault="00F067A2" w:rsidP="00F067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7A2">
              <w:rPr>
                <w:rFonts w:ascii="Times New Roman" w:hAnsi="Times New Roman" w:cs="Times New Roman"/>
                <w:sz w:val="24"/>
                <w:szCs w:val="24"/>
              </w:rPr>
              <w:t xml:space="preserve">Тема 10. Теоретические и практические вопросы заключения трудового договора с руководителем организации. </w:t>
            </w:r>
          </w:p>
          <w:p w:rsidR="00CD55B8" w:rsidRPr="00F067A2" w:rsidRDefault="00F067A2" w:rsidP="00F067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7A2">
              <w:rPr>
                <w:rFonts w:ascii="Times New Roman" w:hAnsi="Times New Roman" w:cs="Times New Roman"/>
                <w:sz w:val="24"/>
                <w:szCs w:val="24"/>
              </w:rPr>
              <w:t>Тема 11. Правотворческие и правоприменительные проблемы способов защиты трудовых прав и правовых интересов в сфере труда при заключении трудового договора.</w:t>
            </w:r>
          </w:p>
        </w:tc>
      </w:tr>
      <w:tr w:rsidR="00CD55B8" w:rsidRPr="00F067A2" w:rsidTr="000528F2">
        <w:tc>
          <w:tcPr>
            <w:tcW w:w="2614" w:type="dxa"/>
          </w:tcPr>
          <w:p w:rsidR="00CD55B8" w:rsidRPr="00F067A2" w:rsidRDefault="00CD55B8" w:rsidP="000528F2">
            <w:pPr>
              <w:pStyle w:val="a5"/>
              <w:spacing w:line="276" w:lineRule="auto"/>
              <w:jc w:val="left"/>
              <w:rPr>
                <w:b/>
              </w:rPr>
            </w:pPr>
            <w:r w:rsidRPr="00F067A2">
              <w:rPr>
                <w:b/>
              </w:rPr>
              <w:lastRenderedPageBreak/>
              <w:t>Общая трудоемкость дисциплины</w:t>
            </w:r>
          </w:p>
        </w:tc>
        <w:tc>
          <w:tcPr>
            <w:tcW w:w="7279" w:type="dxa"/>
          </w:tcPr>
          <w:p w:rsidR="00CD55B8" w:rsidRPr="00F067A2" w:rsidRDefault="00CD55B8" w:rsidP="00F067A2">
            <w:pPr>
              <w:pStyle w:val="a5"/>
              <w:spacing w:line="276" w:lineRule="auto"/>
            </w:pPr>
            <w:r w:rsidRPr="00F067A2">
              <w:t>Общая трудоемкость дисциплины составляет 3 зачетные единицы, 108 часов.</w:t>
            </w:r>
          </w:p>
        </w:tc>
      </w:tr>
      <w:tr w:rsidR="00CD55B8" w:rsidRPr="00F067A2" w:rsidTr="000528F2">
        <w:tc>
          <w:tcPr>
            <w:tcW w:w="2614" w:type="dxa"/>
          </w:tcPr>
          <w:p w:rsidR="00CD55B8" w:rsidRPr="00F067A2" w:rsidRDefault="00CD55B8" w:rsidP="000528F2">
            <w:pPr>
              <w:pStyle w:val="a5"/>
              <w:spacing w:line="276" w:lineRule="auto"/>
              <w:jc w:val="left"/>
              <w:rPr>
                <w:b/>
              </w:rPr>
            </w:pPr>
            <w:r w:rsidRPr="00F067A2">
              <w:rPr>
                <w:b/>
              </w:rPr>
              <w:t>Форма промежуточной аттестации</w:t>
            </w:r>
          </w:p>
        </w:tc>
        <w:tc>
          <w:tcPr>
            <w:tcW w:w="7279" w:type="dxa"/>
          </w:tcPr>
          <w:p w:rsidR="00CD55B8" w:rsidRPr="00F067A2" w:rsidRDefault="00CD55B8" w:rsidP="0005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7A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CD55B8" w:rsidRPr="00F067A2" w:rsidRDefault="00CD55B8" w:rsidP="00CD55B8">
      <w:pPr>
        <w:rPr>
          <w:rFonts w:ascii="Times New Roman" w:hAnsi="Times New Roman" w:cs="Times New Roman"/>
          <w:sz w:val="24"/>
          <w:szCs w:val="24"/>
        </w:rPr>
      </w:pPr>
    </w:p>
    <w:p w:rsidR="009F156D" w:rsidRPr="00F067A2" w:rsidRDefault="009F156D">
      <w:pPr>
        <w:rPr>
          <w:sz w:val="24"/>
          <w:szCs w:val="24"/>
        </w:rPr>
      </w:pPr>
    </w:p>
    <w:sectPr w:rsidR="009F156D" w:rsidRPr="00F06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509BB"/>
    <w:multiLevelType w:val="singleLevel"/>
    <w:tmpl w:val="EF2CEB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55B8"/>
    <w:rsid w:val="009F156D"/>
    <w:rsid w:val="00CD55B8"/>
    <w:rsid w:val="00F0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"/>
    <w:link w:val="a4"/>
    <w:uiPriority w:val="99"/>
    <w:locked/>
    <w:rsid w:val="00CD55B8"/>
    <w:rPr>
      <w:rFonts w:ascii="TimesET" w:hAnsi="TimesET" w:cs="TimesET"/>
      <w:sz w:val="20"/>
      <w:szCs w:val="20"/>
    </w:rPr>
  </w:style>
  <w:style w:type="paragraph" w:styleId="a4">
    <w:name w:val="Body Text Indent"/>
    <w:aliases w:val="текст,Основной текст 1"/>
    <w:basedOn w:val="a"/>
    <w:link w:val="a3"/>
    <w:uiPriority w:val="99"/>
    <w:rsid w:val="00CD55B8"/>
    <w:pPr>
      <w:tabs>
        <w:tab w:val="left" w:pos="643"/>
      </w:tabs>
      <w:spacing w:after="0" w:line="360" w:lineRule="atLeast"/>
      <w:ind w:firstLine="482"/>
      <w:jc w:val="both"/>
    </w:pPr>
    <w:rPr>
      <w:rFonts w:ascii="TimesET" w:hAnsi="TimesET" w:cs="TimesET"/>
      <w:sz w:val="20"/>
      <w:szCs w:val="20"/>
    </w:rPr>
  </w:style>
  <w:style w:type="character" w:customStyle="1" w:styleId="1">
    <w:name w:val="Основной текст с отступом Знак1"/>
    <w:basedOn w:val="a0"/>
    <w:uiPriority w:val="99"/>
    <w:semiHidden/>
    <w:rsid w:val="00CD55B8"/>
  </w:style>
  <w:style w:type="paragraph" w:customStyle="1" w:styleId="a5">
    <w:name w:val="список с точками"/>
    <w:basedOn w:val="a"/>
    <w:rsid w:val="00CD55B8"/>
    <w:pPr>
      <w:tabs>
        <w:tab w:val="left" w:pos="822"/>
      </w:tabs>
      <w:spacing w:after="0" w:line="312" w:lineRule="auto"/>
      <w:jc w:val="both"/>
    </w:pPr>
    <w:rPr>
      <w:rFonts w:ascii="Times New Roman" w:eastAsia="SimSun" w:hAnsi="Times New Roman" w:cs="Times New Roman"/>
      <w:sz w:val="24"/>
      <w:szCs w:val="24"/>
    </w:rPr>
  </w:style>
  <w:style w:type="character" w:customStyle="1" w:styleId="2">
    <w:name w:val="Основной текст 2 Знак"/>
    <w:link w:val="20"/>
    <w:locked/>
    <w:rsid w:val="00CD55B8"/>
    <w:rPr>
      <w:rFonts w:ascii="Times New Roman" w:hAnsi="Times New Roman" w:cs="Times New Roman"/>
    </w:rPr>
  </w:style>
  <w:style w:type="paragraph" w:styleId="20">
    <w:name w:val="Body Text 2"/>
    <w:basedOn w:val="a"/>
    <w:link w:val="2"/>
    <w:rsid w:val="00CD55B8"/>
    <w:pPr>
      <w:spacing w:after="120" w:line="480" w:lineRule="auto"/>
      <w:ind w:firstLine="720"/>
      <w:jc w:val="both"/>
    </w:pPr>
    <w:rPr>
      <w:rFonts w:ascii="Times New Roman" w:hAnsi="Times New Roman" w:cs="Times New Roman"/>
    </w:rPr>
  </w:style>
  <w:style w:type="character" w:customStyle="1" w:styleId="21">
    <w:name w:val="Основной текст 2 Знак1"/>
    <w:basedOn w:val="a0"/>
    <w:uiPriority w:val="99"/>
    <w:semiHidden/>
    <w:rsid w:val="00CD55B8"/>
  </w:style>
  <w:style w:type="paragraph" w:customStyle="1" w:styleId="ConsPlusNormal">
    <w:name w:val="ConsPlusNormal"/>
    <w:rsid w:val="00CD55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</w:rPr>
  </w:style>
  <w:style w:type="paragraph" w:customStyle="1" w:styleId="22">
    <w:name w:val="Абзац списка2"/>
    <w:basedOn w:val="a"/>
    <w:uiPriority w:val="34"/>
    <w:qFormat/>
    <w:rsid w:val="00CD55B8"/>
    <w:pPr>
      <w:spacing w:after="0" w:line="240" w:lineRule="auto"/>
      <w:ind w:left="720"/>
    </w:pPr>
    <w:rPr>
      <w:rFonts w:ascii="Times New Roman" w:eastAsia="MS ??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СЗФ-РГУП</cp:lastModifiedBy>
  <cp:revision>3</cp:revision>
  <dcterms:created xsi:type="dcterms:W3CDTF">2020-02-13T09:47:00Z</dcterms:created>
  <dcterms:modified xsi:type="dcterms:W3CDTF">2024-03-14T08:41:00Z</dcterms:modified>
</cp:coreProperties>
</file>