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A7A" w:rsidRPr="00041A7A" w:rsidRDefault="00041A7A" w:rsidP="00041A7A">
      <w:pPr>
        <w:jc w:val="center"/>
        <w:rPr>
          <w:b/>
        </w:rPr>
      </w:pPr>
      <w:bookmarkStart w:id="0" w:name="_Toc180923118"/>
      <w:bookmarkStart w:id="1" w:name="_Toc270347315"/>
      <w:r w:rsidRPr="00041A7A">
        <w:rPr>
          <w:b/>
        </w:rPr>
        <w:t xml:space="preserve">Аннотация рабочей программы дисциплины </w:t>
      </w:r>
    </w:p>
    <w:p w:rsidR="00041A7A" w:rsidRPr="00041A7A" w:rsidRDefault="00041A7A" w:rsidP="00041A7A">
      <w:pPr>
        <w:jc w:val="center"/>
        <w:rPr>
          <w:b/>
        </w:rPr>
      </w:pPr>
      <w:bookmarkStart w:id="2" w:name="_GoBack"/>
      <w:r w:rsidRPr="00041A7A">
        <w:rPr>
          <w:b/>
        </w:rPr>
        <w:t>«Становление и развитие российского предпринимательского права»</w:t>
      </w:r>
      <w:bookmarkEnd w:id="2"/>
    </w:p>
    <w:p w:rsidR="00041A7A" w:rsidRPr="00041A7A" w:rsidRDefault="00041A7A" w:rsidP="00041A7A">
      <w:pPr>
        <w:jc w:val="center"/>
      </w:pPr>
      <w:r>
        <w:t>Шишкин С.Н.</w:t>
      </w:r>
    </w:p>
    <w:p w:rsidR="00041A7A" w:rsidRPr="00041A7A" w:rsidRDefault="00041A7A" w:rsidP="00041A7A">
      <w:pPr>
        <w:jc w:val="center"/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5"/>
        <w:gridCol w:w="6378"/>
      </w:tblGrid>
      <w:tr w:rsidR="00041A7A" w:rsidRPr="00041A7A" w:rsidTr="008D2310">
        <w:tc>
          <w:tcPr>
            <w:tcW w:w="3115" w:type="dxa"/>
          </w:tcPr>
          <w:p w:rsidR="00041A7A" w:rsidRPr="00041A7A" w:rsidRDefault="00041A7A" w:rsidP="008D2310">
            <w:r w:rsidRPr="00041A7A">
              <w:t>Цель изучения дисц</w:t>
            </w:r>
            <w:r w:rsidRPr="00041A7A">
              <w:t>и</w:t>
            </w:r>
            <w:r w:rsidRPr="00041A7A">
              <w:t>плины</w:t>
            </w:r>
          </w:p>
        </w:tc>
        <w:tc>
          <w:tcPr>
            <w:tcW w:w="6378" w:type="dxa"/>
          </w:tcPr>
          <w:p w:rsidR="00041A7A" w:rsidRPr="00041A7A" w:rsidRDefault="00041A7A" w:rsidP="008D2310">
            <w:r w:rsidRPr="00041A7A">
              <w:t>Целью изучения дисциплины (модуля) является освоение компетенций (индикаторов достижения компетенций), предусмотренных рабочей пр</w:t>
            </w:r>
            <w:r w:rsidRPr="00041A7A">
              <w:t>о</w:t>
            </w:r>
            <w:r w:rsidRPr="00041A7A">
              <w:t>граммой.</w:t>
            </w:r>
          </w:p>
        </w:tc>
      </w:tr>
      <w:tr w:rsidR="00041A7A" w:rsidRPr="00041A7A" w:rsidTr="008D2310">
        <w:tc>
          <w:tcPr>
            <w:tcW w:w="3115" w:type="dxa"/>
          </w:tcPr>
          <w:p w:rsidR="00041A7A" w:rsidRPr="00041A7A" w:rsidRDefault="00041A7A" w:rsidP="008D2310">
            <w:r w:rsidRPr="00041A7A">
              <w:t>Место дисциплины в структуре ОПОП</w:t>
            </w:r>
          </w:p>
        </w:tc>
        <w:tc>
          <w:tcPr>
            <w:tcW w:w="6378" w:type="dxa"/>
          </w:tcPr>
          <w:p w:rsidR="00041A7A" w:rsidRPr="00041A7A" w:rsidRDefault="00041A7A" w:rsidP="008D2310">
            <w:r w:rsidRPr="00041A7A">
              <w:t xml:space="preserve">Дисциплина части учебного плана, формируемой участниками образовательных отношений </w:t>
            </w:r>
          </w:p>
        </w:tc>
      </w:tr>
      <w:tr w:rsidR="00041A7A" w:rsidRPr="00041A7A" w:rsidTr="008D2310">
        <w:tc>
          <w:tcPr>
            <w:tcW w:w="3115" w:type="dxa"/>
          </w:tcPr>
          <w:p w:rsidR="00041A7A" w:rsidRPr="00041A7A" w:rsidRDefault="00041A7A" w:rsidP="008D2310">
            <w:r w:rsidRPr="00041A7A">
              <w:t>Компетенции, форм</w:t>
            </w:r>
            <w:r w:rsidRPr="00041A7A">
              <w:t>и</w:t>
            </w:r>
            <w:r w:rsidRPr="00041A7A">
              <w:t>руемые в результате освоения дисциплины</w:t>
            </w:r>
          </w:p>
        </w:tc>
        <w:tc>
          <w:tcPr>
            <w:tcW w:w="6378" w:type="dxa"/>
          </w:tcPr>
          <w:p w:rsidR="00041A7A" w:rsidRPr="00041A7A" w:rsidRDefault="00041A7A" w:rsidP="008D2310">
            <w:r w:rsidRPr="00041A7A">
              <w:t>ПК-3, ПК-4, ПК-5</w:t>
            </w:r>
          </w:p>
          <w:p w:rsidR="00041A7A" w:rsidRPr="00041A7A" w:rsidRDefault="00041A7A" w:rsidP="008D2310">
            <w:pPr>
              <w:jc w:val="center"/>
            </w:pPr>
          </w:p>
        </w:tc>
      </w:tr>
      <w:tr w:rsidR="00041A7A" w:rsidRPr="00041A7A" w:rsidTr="008D2310">
        <w:tc>
          <w:tcPr>
            <w:tcW w:w="3115" w:type="dxa"/>
          </w:tcPr>
          <w:p w:rsidR="00041A7A" w:rsidRPr="00041A7A" w:rsidRDefault="00041A7A" w:rsidP="008D2310">
            <w:r w:rsidRPr="00041A7A">
              <w:t>Содержание дисципл</w:t>
            </w:r>
            <w:r w:rsidRPr="00041A7A">
              <w:t>и</w:t>
            </w:r>
            <w:r w:rsidRPr="00041A7A">
              <w:t>ны</w:t>
            </w:r>
          </w:p>
        </w:tc>
        <w:tc>
          <w:tcPr>
            <w:tcW w:w="6378" w:type="dxa"/>
          </w:tcPr>
          <w:p w:rsidR="00041A7A" w:rsidRPr="00041A7A" w:rsidRDefault="00041A7A" w:rsidP="008D2310">
            <w:r w:rsidRPr="00041A7A">
              <w:t xml:space="preserve">Темы: </w:t>
            </w:r>
          </w:p>
          <w:p w:rsidR="00041A7A" w:rsidRPr="00041A7A" w:rsidRDefault="00041A7A" w:rsidP="00041A7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320" w:hanging="320"/>
              <w:rPr>
                <w:color w:val="000000"/>
              </w:rPr>
            </w:pPr>
            <w:r w:rsidRPr="00041A7A">
              <w:rPr>
                <w:color w:val="000000"/>
              </w:rPr>
              <w:t>Предмет, метод и система предпринимательск</w:t>
            </w:r>
            <w:r w:rsidRPr="00041A7A">
              <w:rPr>
                <w:color w:val="000000"/>
              </w:rPr>
              <w:t>о</w:t>
            </w:r>
            <w:r w:rsidRPr="00041A7A">
              <w:rPr>
                <w:color w:val="000000"/>
              </w:rPr>
              <w:t xml:space="preserve">го права </w:t>
            </w:r>
          </w:p>
          <w:p w:rsidR="00041A7A" w:rsidRPr="00041A7A" w:rsidRDefault="00041A7A" w:rsidP="008D2310">
            <w:r w:rsidRPr="00041A7A">
              <w:t>2. Источники предпринимательского права</w:t>
            </w:r>
          </w:p>
          <w:p w:rsidR="00041A7A" w:rsidRPr="00041A7A" w:rsidRDefault="00041A7A" w:rsidP="008D2310">
            <w:r w:rsidRPr="00041A7A">
              <w:t xml:space="preserve">3. Субъекты предпринимательского права </w:t>
            </w:r>
          </w:p>
          <w:p w:rsidR="00041A7A" w:rsidRPr="00041A7A" w:rsidRDefault="00041A7A" w:rsidP="008D2310">
            <w:r w:rsidRPr="00041A7A">
              <w:t>4. Создание, реорганизация и ликвидация субъе</w:t>
            </w:r>
            <w:r w:rsidRPr="00041A7A">
              <w:t>к</w:t>
            </w:r>
            <w:r w:rsidRPr="00041A7A">
              <w:t>тов предпринимательской деятельности</w:t>
            </w:r>
          </w:p>
          <w:p w:rsidR="00041A7A" w:rsidRPr="00041A7A" w:rsidRDefault="00041A7A" w:rsidP="008D2310">
            <w:r w:rsidRPr="00041A7A">
              <w:t xml:space="preserve">5. Имущество субъектов предпринимательского права. </w:t>
            </w:r>
          </w:p>
          <w:p w:rsidR="00041A7A" w:rsidRPr="00041A7A" w:rsidRDefault="00041A7A" w:rsidP="008D2310">
            <w:r w:rsidRPr="00041A7A">
              <w:t>6. Государственное регулирование экономики. С</w:t>
            </w:r>
            <w:r w:rsidRPr="00041A7A">
              <w:t>а</w:t>
            </w:r>
            <w:r w:rsidRPr="00041A7A">
              <w:t xml:space="preserve">морегулирование </w:t>
            </w:r>
          </w:p>
          <w:p w:rsidR="00041A7A" w:rsidRPr="00041A7A" w:rsidRDefault="00041A7A" w:rsidP="008D2310">
            <w:r w:rsidRPr="00041A7A">
              <w:t>7. Правовое регулирование института несосто</w:t>
            </w:r>
            <w:r w:rsidRPr="00041A7A">
              <w:t>я</w:t>
            </w:r>
            <w:r w:rsidRPr="00041A7A">
              <w:t>тельности (банкротства)</w:t>
            </w:r>
          </w:p>
          <w:p w:rsidR="00041A7A" w:rsidRPr="00041A7A" w:rsidRDefault="00041A7A" w:rsidP="008D2310">
            <w:r w:rsidRPr="00041A7A">
              <w:t>8. Правовое регулирование конкуренции и мон</w:t>
            </w:r>
            <w:r w:rsidRPr="00041A7A">
              <w:t>о</w:t>
            </w:r>
            <w:r w:rsidRPr="00041A7A">
              <w:t>полии в предпринимательской деятельности</w:t>
            </w:r>
          </w:p>
          <w:p w:rsidR="00041A7A" w:rsidRPr="00041A7A" w:rsidRDefault="00041A7A" w:rsidP="008D2310">
            <w:r w:rsidRPr="00041A7A">
              <w:t>9. Понятие и виды предпринимательских догов</w:t>
            </w:r>
            <w:r w:rsidRPr="00041A7A">
              <w:t>о</w:t>
            </w:r>
            <w:r w:rsidRPr="00041A7A">
              <w:t xml:space="preserve">ров </w:t>
            </w:r>
          </w:p>
          <w:p w:rsidR="00041A7A" w:rsidRPr="00041A7A" w:rsidRDefault="00041A7A" w:rsidP="008D2310">
            <w:r w:rsidRPr="00041A7A">
              <w:t xml:space="preserve">10. Правовая работа в сфере предпринимательской деятельности </w:t>
            </w:r>
          </w:p>
          <w:p w:rsidR="00041A7A" w:rsidRPr="00041A7A" w:rsidRDefault="00041A7A" w:rsidP="008D2310">
            <w:r w:rsidRPr="00041A7A">
              <w:t>11. Правовое регулирование закупок для госуда</w:t>
            </w:r>
            <w:r w:rsidRPr="00041A7A">
              <w:t>р</w:t>
            </w:r>
            <w:r w:rsidRPr="00041A7A">
              <w:t xml:space="preserve">ственных и муниципальных нужд. </w:t>
            </w:r>
          </w:p>
          <w:p w:rsidR="00041A7A" w:rsidRPr="00041A7A" w:rsidRDefault="00041A7A" w:rsidP="008D2310">
            <w:r w:rsidRPr="00041A7A">
              <w:t xml:space="preserve">12. Правовое регулирование рекламы </w:t>
            </w:r>
          </w:p>
          <w:p w:rsidR="00041A7A" w:rsidRPr="00041A7A" w:rsidRDefault="00041A7A" w:rsidP="008D2310">
            <w:r w:rsidRPr="00041A7A">
              <w:t>13. Правовое регулирование отдельных видов предпринимательской деятельности</w:t>
            </w:r>
          </w:p>
          <w:p w:rsidR="00041A7A" w:rsidRPr="00041A7A" w:rsidRDefault="00041A7A" w:rsidP="008D2310">
            <w:r w:rsidRPr="00041A7A">
              <w:t>14. Охрана и защита прав предпринимателей</w:t>
            </w:r>
          </w:p>
        </w:tc>
      </w:tr>
      <w:tr w:rsidR="00041A7A" w:rsidRPr="00041A7A" w:rsidTr="008D2310">
        <w:tc>
          <w:tcPr>
            <w:tcW w:w="3115" w:type="dxa"/>
          </w:tcPr>
          <w:p w:rsidR="00041A7A" w:rsidRPr="00041A7A" w:rsidRDefault="00041A7A" w:rsidP="008D2310">
            <w:r w:rsidRPr="00041A7A">
              <w:t>Общая трудоемкость дисциплины</w:t>
            </w:r>
          </w:p>
        </w:tc>
        <w:tc>
          <w:tcPr>
            <w:tcW w:w="6378" w:type="dxa"/>
          </w:tcPr>
          <w:p w:rsidR="00041A7A" w:rsidRPr="00041A7A" w:rsidRDefault="00041A7A" w:rsidP="008D2310">
            <w:r w:rsidRPr="00041A7A">
              <w:t>Общая трудоемкость дисциплины составляет 2 з</w:t>
            </w:r>
            <w:r w:rsidRPr="00041A7A">
              <w:t>а</w:t>
            </w:r>
            <w:r w:rsidRPr="00041A7A">
              <w:t>четные единицы (72 часа)</w:t>
            </w:r>
          </w:p>
        </w:tc>
      </w:tr>
      <w:tr w:rsidR="00041A7A" w:rsidRPr="00041A7A" w:rsidTr="008D2310">
        <w:tc>
          <w:tcPr>
            <w:tcW w:w="3115" w:type="dxa"/>
          </w:tcPr>
          <w:p w:rsidR="00041A7A" w:rsidRPr="00041A7A" w:rsidRDefault="00041A7A" w:rsidP="008D2310">
            <w:r w:rsidRPr="00041A7A">
              <w:t>Форма промежуточной аттестации</w:t>
            </w:r>
          </w:p>
        </w:tc>
        <w:tc>
          <w:tcPr>
            <w:tcW w:w="6378" w:type="dxa"/>
          </w:tcPr>
          <w:p w:rsidR="00041A7A" w:rsidRPr="00041A7A" w:rsidRDefault="00041A7A" w:rsidP="008D2310">
            <w:r w:rsidRPr="00041A7A">
              <w:t>Дифференцированный зачет</w:t>
            </w:r>
          </w:p>
        </w:tc>
      </w:tr>
    </w:tbl>
    <w:p w:rsidR="00041A7A" w:rsidRPr="00041A7A" w:rsidRDefault="00041A7A" w:rsidP="00041A7A">
      <w:pPr>
        <w:spacing w:line="360" w:lineRule="auto"/>
        <w:ind w:firstLine="840"/>
      </w:pPr>
    </w:p>
    <w:bookmarkEnd w:id="0"/>
    <w:bookmarkEnd w:id="1"/>
    <w:p w:rsidR="00A95991" w:rsidRDefault="00A95991"/>
    <w:sectPr w:rsidR="00A95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A7FAF"/>
    <w:multiLevelType w:val="multilevel"/>
    <w:tmpl w:val="5A4228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53A"/>
    <w:rsid w:val="00041A7A"/>
    <w:rsid w:val="0006797B"/>
    <w:rsid w:val="0010353A"/>
    <w:rsid w:val="004F7D75"/>
    <w:rsid w:val="006B4DF5"/>
    <w:rsid w:val="00A95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СЗФ-РГУП</dc:creator>
  <cp:keywords/>
  <dc:description/>
  <cp:lastModifiedBy>СЗФ-РГУП</cp:lastModifiedBy>
  <cp:revision>2</cp:revision>
  <dcterms:created xsi:type="dcterms:W3CDTF">2024-03-13T10:08:00Z</dcterms:created>
  <dcterms:modified xsi:type="dcterms:W3CDTF">2024-03-13T10:15:00Z</dcterms:modified>
</cp:coreProperties>
</file>