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9" w:rsidRPr="00057A3E" w:rsidRDefault="00F61539" w:rsidP="00F61539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3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 «Предпринимательское право»</w:t>
      </w:r>
    </w:p>
    <w:p w:rsidR="00057A3E" w:rsidRPr="00057A3E" w:rsidRDefault="00C8158D" w:rsidP="00C8158D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58D">
        <w:rPr>
          <w:rFonts w:ascii="Times New Roman" w:hAnsi="Times New Roman" w:cs="Times New Roman"/>
          <w:sz w:val="24"/>
          <w:szCs w:val="24"/>
        </w:rPr>
        <w:t>Автор-составитель: Кондратьев В.А., Шишкин С.Н.</w:t>
      </w:r>
      <w:bookmarkStart w:id="0" w:name="_GoBack"/>
      <w:bookmarkEnd w:id="0"/>
    </w:p>
    <w:p w:rsidR="00F61539" w:rsidRPr="00057A3E" w:rsidRDefault="00F61539" w:rsidP="00F61539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357"/>
      </w:tblGrid>
      <w:tr w:rsidR="00F61539" w:rsidRPr="00057A3E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39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(модуля) является освоение компетенций (индикаторов достижения компетенций), предусмотренных рабочей программой. </w:t>
            </w:r>
          </w:p>
        </w:tc>
      </w:tr>
      <w:tr w:rsidR="00F61539" w:rsidRPr="00057A3E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39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F61539" w:rsidRPr="00057A3E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057A3E" w:rsidRPr="00057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, ОПК-6, </w:t>
            </w:r>
          </w:p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39" w:rsidRPr="00057A3E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предпринимательского права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2. Субъекты предпринимательского права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3. Ликвидация юридических лиц и банкротство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4. Имущество субъектов предпринимательского права. 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5. Государственное регулирование экономики. Саморегулирование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6. Предпринимательские договоры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7. Правовая работа в сфере предпринимательской деятельности 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8. Правовое регулирование закупок для государственных и муниципальных нужд. </w:t>
            </w:r>
          </w:p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9. Правовое регулирование рекламы </w:t>
            </w:r>
          </w:p>
          <w:p w:rsidR="00F61539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10. Правовое регулирование  отдельных видов предпринимательской деятельности</w:t>
            </w:r>
          </w:p>
        </w:tc>
      </w:tr>
      <w:tr w:rsidR="00F61539" w:rsidRPr="00057A3E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539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4 </w:t>
            </w:r>
            <w:proofErr w:type="gramStart"/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зачетных</w:t>
            </w:r>
            <w:proofErr w:type="gramEnd"/>
            <w:r w:rsidRPr="00057A3E">
              <w:rPr>
                <w:rFonts w:ascii="Times New Roman" w:hAnsi="Times New Roman" w:cs="Times New Roman"/>
                <w:sz w:val="24"/>
                <w:szCs w:val="24"/>
              </w:rPr>
              <w:t xml:space="preserve"> единицы (144 часа).</w:t>
            </w:r>
          </w:p>
        </w:tc>
      </w:tr>
      <w:tr w:rsidR="00F61539" w:rsidRPr="00057A3E" w:rsidTr="007C7A5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A3E" w:rsidRPr="00057A3E" w:rsidRDefault="00057A3E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  <w:p w:rsidR="00F61539" w:rsidRPr="00057A3E" w:rsidRDefault="00F61539" w:rsidP="00F615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A3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F61539" w:rsidRDefault="00F61539" w:rsidP="00F61539"/>
    <w:p w:rsidR="00A521C4" w:rsidRDefault="00A521C4"/>
    <w:sectPr w:rsidR="00A5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539"/>
    <w:rsid w:val="00057A3E"/>
    <w:rsid w:val="00A521C4"/>
    <w:rsid w:val="00C8158D"/>
    <w:rsid w:val="00F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2020-02-13T11:19:00Z</dcterms:created>
  <dcterms:modified xsi:type="dcterms:W3CDTF">2024-03-14T08:54:00Z</dcterms:modified>
</cp:coreProperties>
</file>