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A" w:rsidRPr="0070502C" w:rsidRDefault="004E03CA" w:rsidP="004E03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2C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gramStart"/>
      <w:r w:rsidRPr="0070502C">
        <w:rPr>
          <w:rFonts w:ascii="Times New Roman" w:hAnsi="Times New Roman" w:cs="Times New Roman"/>
          <w:b/>
          <w:sz w:val="24"/>
          <w:szCs w:val="24"/>
        </w:rPr>
        <w:t>Право социального обеспечения</w:t>
      </w:r>
      <w:proofErr w:type="gramEnd"/>
      <w:r w:rsidRPr="0070502C">
        <w:rPr>
          <w:rFonts w:ascii="Times New Roman" w:hAnsi="Times New Roman" w:cs="Times New Roman"/>
          <w:b/>
          <w:sz w:val="24"/>
          <w:szCs w:val="24"/>
        </w:rPr>
        <w:t>»</w:t>
      </w:r>
    </w:p>
    <w:p w:rsidR="0070502C" w:rsidRPr="0070502C" w:rsidRDefault="00756257" w:rsidP="00756257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57">
        <w:rPr>
          <w:rFonts w:ascii="Times New Roman" w:hAnsi="Times New Roman" w:cs="Times New Roman"/>
          <w:sz w:val="24"/>
          <w:szCs w:val="24"/>
        </w:rPr>
        <w:t>Автор-составитель: Соколова Ю.Е., Гусева Т.С.</w:t>
      </w:r>
      <w:bookmarkStart w:id="0" w:name="_GoBack"/>
      <w:bookmarkEnd w:id="0"/>
    </w:p>
    <w:p w:rsidR="004E03CA" w:rsidRPr="0070502C" w:rsidRDefault="004E03CA" w:rsidP="004E03C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A" w:rsidRPr="0070502C" w:rsidRDefault="0070502C" w:rsidP="00705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; овладение понятийным аппаратом изучаемой науки, приобретение практических навыков юридической работы в сфере социальной защиты населения.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 нормотворческая деятельность: разработка нормативных правовых актов и их подготовка к реализации;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документов.</w:t>
            </w:r>
            <w:proofErr w:type="gramEnd"/>
          </w:p>
        </w:tc>
      </w:tr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A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A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ОПК-4.  ОПК-6  </w:t>
            </w:r>
          </w:p>
        </w:tc>
      </w:tr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Социальное обеспечение и социальная защита населения в Российской Федерации.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самостоятельная отрасль права.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Принципы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3. Источники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Организационно-правовые формы и финансирование социального обеспечения.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5.  Трудовой (страховой) стаж.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Общая характеристика пенсионного обеспечения в Российской Федерации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7. Страховые пенсии в Российской Федерации.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8. Страховые пенсии по инвалидности в Российской Федерации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9. Страховые пенсии по случаю потери кормильца в Российской Федерации.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10. Пенсии по государственному пенсионному обеспечению.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11. Стратегия развития пенсионной системы Российской Федерации до 2030 года.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12. Государственные пособия по системе социального обеспечения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13. Компенсации и иные выплаты по социальному обеспечению. </w:t>
            </w:r>
          </w:p>
          <w:p w:rsidR="0070502C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14. Обязательное медицинское страхование. Медицинская помощь и лечение. </w:t>
            </w:r>
          </w:p>
          <w:p w:rsidR="004E03CA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15. Социальное обслуживание граждан Российской Федерации.</w:t>
            </w:r>
          </w:p>
        </w:tc>
      </w:tr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A" w:rsidRPr="0070502C" w:rsidRDefault="0070502C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70502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</w:tc>
      </w:tr>
      <w:tr w:rsidR="004E03CA" w:rsidRPr="0070502C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CA" w:rsidRPr="0070502C" w:rsidRDefault="004E03CA" w:rsidP="004E03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2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E03CA" w:rsidRPr="004E03CA" w:rsidRDefault="004E03CA" w:rsidP="004E03CA">
      <w:pPr>
        <w:spacing w:after="0"/>
        <w:rPr>
          <w:rFonts w:ascii="Times New Roman" w:hAnsi="Times New Roman" w:cs="Times New Roman"/>
        </w:rPr>
      </w:pPr>
    </w:p>
    <w:p w:rsidR="00E14882" w:rsidRPr="004E03CA" w:rsidRDefault="00E14882" w:rsidP="004E03CA">
      <w:pPr>
        <w:spacing w:after="0"/>
        <w:rPr>
          <w:rFonts w:ascii="Times New Roman" w:hAnsi="Times New Roman" w:cs="Times New Roman"/>
        </w:rPr>
      </w:pPr>
    </w:p>
    <w:sectPr w:rsidR="00E14882" w:rsidRPr="004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3CA"/>
    <w:rsid w:val="004E03CA"/>
    <w:rsid w:val="0070502C"/>
    <w:rsid w:val="00756257"/>
    <w:rsid w:val="00E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2020-02-13T11:24:00Z</dcterms:created>
  <dcterms:modified xsi:type="dcterms:W3CDTF">2024-03-14T09:53:00Z</dcterms:modified>
</cp:coreProperties>
</file>