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5" w:rsidRPr="00290A45" w:rsidRDefault="00290A45" w:rsidP="00290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0A45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290A45" w:rsidRPr="00290A45" w:rsidRDefault="00290A45" w:rsidP="00290A45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290A4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«РОССИЙСКИЙ  ГОСУДАРСТВЕННЫЙ  УНИВЕРСИТЕТ  ПРАВОСУДИЯ»</w:t>
      </w:r>
    </w:p>
    <w:p w:rsidR="00290A45" w:rsidRPr="00290A45" w:rsidRDefault="00290A45" w:rsidP="00290A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0A45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290A45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465DE7" w:rsidRPr="007418B0" w:rsidRDefault="00465DE7" w:rsidP="00465DE7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465DE7" w:rsidRPr="007418B0" w:rsidRDefault="00465DE7" w:rsidP="00465DE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65DE7" w:rsidRPr="007418B0" w:rsidRDefault="00465DE7" w:rsidP="00465DE7">
      <w:pPr>
        <w:pStyle w:val="Default"/>
        <w:spacing w:before="1440"/>
        <w:jc w:val="center"/>
        <w:rPr>
          <w:b/>
          <w:bCs/>
          <w:color w:val="auto"/>
          <w:sz w:val="32"/>
          <w:szCs w:val="32"/>
        </w:rPr>
      </w:pPr>
      <w:r w:rsidRPr="007418B0">
        <w:rPr>
          <w:b/>
          <w:bCs/>
          <w:color w:val="auto"/>
          <w:sz w:val="32"/>
          <w:szCs w:val="32"/>
        </w:rPr>
        <w:t>Рабочая программа практики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81"/>
        <w:gridCol w:w="1139"/>
        <w:gridCol w:w="113"/>
        <w:gridCol w:w="1272"/>
        <w:gridCol w:w="140"/>
        <w:gridCol w:w="1333"/>
        <w:gridCol w:w="1332"/>
        <w:gridCol w:w="1333"/>
        <w:gridCol w:w="1272"/>
      </w:tblGrid>
      <w:tr w:rsidR="00465DE7" w:rsidRPr="007418B0" w:rsidTr="00465DE7">
        <w:tc>
          <w:tcPr>
            <w:tcW w:w="1413" w:type="dxa"/>
            <w:gridSpan w:val="2"/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662" w:type="dxa"/>
            <w:gridSpan w:val="7"/>
            <w:tcBorders>
              <w:bottom w:val="single" w:sz="6" w:space="0" w:color="auto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7418B0">
              <w:rPr>
                <w:b/>
                <w:bCs/>
                <w:i/>
                <w:iCs/>
                <w:color w:val="auto"/>
                <w:sz w:val="28"/>
                <w:szCs w:val="28"/>
              </w:rPr>
              <w:t>производственная</w:t>
            </w:r>
          </w:p>
        </w:tc>
        <w:tc>
          <w:tcPr>
            <w:tcW w:w="1272" w:type="dxa"/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RPr="007418B0" w:rsidTr="00465DE7">
        <w:tc>
          <w:tcPr>
            <w:tcW w:w="1413" w:type="dxa"/>
            <w:gridSpan w:val="2"/>
            <w:tcBorders>
              <w:bottom w:val="nil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66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7418B0">
              <w:rPr>
                <w:b/>
                <w:bCs/>
                <w:i/>
                <w:iCs/>
                <w:color w:val="auto"/>
                <w:sz w:val="28"/>
                <w:szCs w:val="28"/>
              </w:rPr>
              <w:t>Профессиональный модуль:</w:t>
            </w:r>
          </w:p>
        </w:tc>
        <w:tc>
          <w:tcPr>
            <w:tcW w:w="1272" w:type="dxa"/>
            <w:tcBorders>
              <w:bottom w:val="nil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RPr="007418B0" w:rsidTr="00465DE7"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66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7418B0">
              <w:rPr>
                <w:b/>
                <w:bCs/>
                <w:i/>
                <w:iCs/>
                <w:color w:val="auto"/>
                <w:sz w:val="28"/>
                <w:szCs w:val="28"/>
              </w:rPr>
              <w:t>ПМ.03 «Информатизация деятельности суда»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RPr="007418B0" w:rsidTr="00465DE7">
        <w:trPr>
          <w:gridAfter w:val="8"/>
          <w:wAfter w:w="7934" w:type="dxa"/>
        </w:trPr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RPr="007418B0" w:rsidTr="00465DE7">
        <w:tc>
          <w:tcPr>
            <w:tcW w:w="1413" w:type="dxa"/>
            <w:gridSpan w:val="2"/>
            <w:tcBorders>
              <w:top w:val="nil"/>
              <w:bottom w:val="nil"/>
            </w:tcBorders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7418B0">
              <w:rPr>
                <w:b/>
                <w:bCs/>
                <w:color w:val="auto"/>
                <w:sz w:val="28"/>
                <w:szCs w:val="28"/>
              </w:rPr>
              <w:t>Набор 20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7418B0">
              <w:rPr>
                <w:i/>
                <w:iCs/>
                <w:color w:val="auto"/>
                <w:sz w:val="28"/>
                <w:szCs w:val="28"/>
              </w:rPr>
              <w:t>21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7418B0">
              <w:rPr>
                <w:b/>
                <w:bCs/>
                <w:color w:val="auto"/>
                <w:sz w:val="28"/>
                <w:szCs w:val="28"/>
              </w:rPr>
              <w:t>г</w:t>
            </w:r>
            <w:proofErr w:type="gramEnd"/>
            <w:r w:rsidRPr="007418B0">
              <w:rPr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333" w:type="dxa"/>
            <w:tcBorders>
              <w:top w:val="single" w:sz="6" w:space="0" w:color="auto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65DE7" w:rsidRPr="007418B0" w:rsidTr="00465DE7">
        <w:trPr>
          <w:gridAfter w:val="5"/>
          <w:wAfter w:w="5410" w:type="dxa"/>
        </w:trPr>
        <w:tc>
          <w:tcPr>
            <w:tcW w:w="1332" w:type="dxa"/>
            <w:tcBorders>
              <w:top w:val="nil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465DE7" w:rsidRPr="007418B0" w:rsidRDefault="00465DE7" w:rsidP="00465DE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465DE7" w:rsidRPr="007418B0" w:rsidRDefault="00465DE7" w:rsidP="00465DE7">
      <w:pPr>
        <w:pStyle w:val="Default"/>
        <w:spacing w:before="240"/>
        <w:rPr>
          <w:b/>
          <w:bCs/>
          <w:color w:val="auto"/>
          <w:sz w:val="28"/>
          <w:szCs w:val="28"/>
        </w:rPr>
      </w:pPr>
      <w:r w:rsidRPr="007418B0">
        <w:rPr>
          <w:b/>
          <w:bCs/>
          <w:color w:val="auto"/>
          <w:sz w:val="28"/>
          <w:szCs w:val="28"/>
        </w:rPr>
        <w:br w:type="textWrapping" w:clear="all"/>
        <w:t>Направление подготовки / специальность:</w:t>
      </w:r>
    </w:p>
    <w:tbl>
      <w:tblPr>
        <w:tblStyle w:val="a3"/>
        <w:tblW w:w="129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3960"/>
      </w:tblGrid>
      <w:tr w:rsidR="00465DE7" w:rsidRPr="007418B0" w:rsidTr="00465DE7">
        <w:tc>
          <w:tcPr>
            <w:tcW w:w="12999" w:type="dxa"/>
            <w:gridSpan w:val="2"/>
            <w:tcBorders>
              <w:bottom w:val="single" w:sz="6" w:space="0" w:color="auto"/>
            </w:tcBorders>
          </w:tcPr>
          <w:p w:rsidR="00465DE7" w:rsidRPr="007418B0" w:rsidRDefault="00465DE7" w:rsidP="008D1901">
            <w:pPr>
              <w:jc w:val="center"/>
            </w:pPr>
            <w:r w:rsidRPr="007418B0">
              <w:rPr>
                <w:i/>
                <w:iCs/>
                <w:sz w:val="28"/>
                <w:szCs w:val="28"/>
              </w:rPr>
              <w:t>Специальность среднего профессионального образования</w:t>
            </w:r>
          </w:p>
        </w:tc>
      </w:tr>
      <w:tr w:rsidR="00465DE7" w:rsidRPr="007418B0" w:rsidTr="00465DE7">
        <w:tc>
          <w:tcPr>
            <w:tcW w:w="1299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65DE7" w:rsidRPr="007418B0" w:rsidRDefault="00465DE7" w:rsidP="008D1901">
            <w:pPr>
              <w:jc w:val="center"/>
            </w:pPr>
            <w:r w:rsidRPr="007418B0">
              <w:rPr>
                <w:i/>
                <w:iCs/>
                <w:sz w:val="28"/>
                <w:szCs w:val="28"/>
              </w:rPr>
              <w:t>40.02.03 «Право и судебное администрирование»</w:t>
            </w:r>
          </w:p>
        </w:tc>
      </w:tr>
      <w:tr w:rsidR="00465DE7" w:rsidRPr="007418B0" w:rsidTr="00465DE7">
        <w:tc>
          <w:tcPr>
            <w:tcW w:w="12999" w:type="dxa"/>
            <w:gridSpan w:val="2"/>
            <w:tcBorders>
              <w:top w:val="single" w:sz="6" w:space="0" w:color="auto"/>
            </w:tcBorders>
          </w:tcPr>
          <w:p w:rsidR="00465DE7" w:rsidRPr="007418B0" w:rsidRDefault="00465DE7" w:rsidP="008D1901">
            <w:pPr>
              <w:pStyle w:val="Default"/>
              <w:jc w:val="center"/>
              <w:rPr>
                <w:i/>
                <w:iCs/>
                <w:color w:val="auto"/>
                <w:sz w:val="28"/>
                <w:szCs w:val="28"/>
              </w:rPr>
            </w:pPr>
          </w:p>
        </w:tc>
      </w:tr>
      <w:tr w:rsidR="00465DE7" w:rsidRPr="007418B0" w:rsidTr="00465DE7">
        <w:trPr>
          <w:gridAfter w:val="1"/>
          <w:wAfter w:w="3960" w:type="dxa"/>
          <w:trHeight w:val="6930"/>
        </w:trPr>
        <w:tc>
          <w:tcPr>
            <w:tcW w:w="9039" w:type="dxa"/>
          </w:tcPr>
          <w:p w:rsidR="00FA694A" w:rsidRPr="007418B0" w:rsidRDefault="00465DE7" w:rsidP="00465DE7">
            <w:pPr>
              <w:rPr>
                <w:i/>
                <w:iCs/>
                <w:sz w:val="28"/>
                <w:szCs w:val="28"/>
              </w:rPr>
            </w:pPr>
            <w:r w:rsidRPr="007418B0">
              <w:rPr>
                <w:b/>
                <w:bCs/>
                <w:sz w:val="28"/>
                <w:szCs w:val="28"/>
              </w:rPr>
              <w:t>Профиль подготовки/специализация:</w:t>
            </w:r>
            <w:r w:rsidRPr="007418B0">
              <w:rPr>
                <w:i/>
                <w:iCs/>
                <w:sz w:val="28"/>
                <w:szCs w:val="28"/>
              </w:rPr>
              <w:t xml:space="preserve"> </w:t>
            </w:r>
          </w:p>
          <w:p w:rsidR="00465DE7" w:rsidRPr="007418B0" w:rsidRDefault="007F1B47" w:rsidP="00465DE7">
            <w:pPr>
              <w:rPr>
                <w:i/>
                <w:iCs/>
                <w:sz w:val="28"/>
                <w:szCs w:val="28"/>
              </w:rPr>
            </w:pPr>
            <w:r w:rsidRPr="007418B0">
              <w:rPr>
                <w:i/>
                <w:iCs/>
                <w:sz w:val="28"/>
                <w:szCs w:val="28"/>
              </w:rPr>
              <w:t xml:space="preserve">Базовая подготовка (на базе 11 </w:t>
            </w:r>
            <w:r w:rsidR="00465DE7" w:rsidRPr="007418B0">
              <w:rPr>
                <w:i/>
                <w:iCs/>
                <w:sz w:val="28"/>
                <w:szCs w:val="28"/>
              </w:rPr>
              <w:t>классов)</w:t>
            </w:r>
          </w:p>
          <w:p w:rsidR="00465DE7" w:rsidRPr="007418B0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Pr="007418B0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7418B0" w:rsidRPr="007418B0" w:rsidRDefault="007418B0" w:rsidP="007418B0">
            <w:pPr>
              <w:spacing w:before="120"/>
              <w:jc w:val="both"/>
              <w:rPr>
                <w:sz w:val="26"/>
                <w:szCs w:val="26"/>
              </w:rPr>
            </w:pPr>
            <w:r w:rsidRPr="007418B0">
              <w:rPr>
                <w:iCs/>
                <w:sz w:val="26"/>
                <w:szCs w:val="26"/>
              </w:rPr>
              <w:t>Разработчик:</w:t>
            </w:r>
            <w:r w:rsidRPr="007418B0">
              <w:rPr>
                <w:sz w:val="26"/>
                <w:szCs w:val="26"/>
              </w:rPr>
              <w:t xml:space="preserve"> </w:t>
            </w:r>
            <w:proofErr w:type="spellStart"/>
            <w:r w:rsidRPr="007418B0">
              <w:rPr>
                <w:sz w:val="26"/>
                <w:szCs w:val="26"/>
              </w:rPr>
              <w:t>Радыгин</w:t>
            </w:r>
            <w:proofErr w:type="spellEnd"/>
            <w:r w:rsidRPr="007418B0">
              <w:rPr>
                <w:sz w:val="26"/>
                <w:szCs w:val="26"/>
              </w:rPr>
              <w:t xml:space="preserve"> Е.В., доцент кафедры гуманитарных и социально-экономических дисциплин Северо-Западного филиала ФГБОУВО «Российский государственный университет правосудия», кандидат технических наук </w:t>
            </w:r>
          </w:p>
          <w:p w:rsidR="007418B0" w:rsidRPr="007418B0" w:rsidRDefault="007418B0" w:rsidP="007418B0">
            <w:pPr>
              <w:rPr>
                <w:i/>
                <w:iCs/>
                <w:sz w:val="28"/>
                <w:szCs w:val="28"/>
              </w:rPr>
            </w:pPr>
          </w:p>
          <w:p w:rsidR="007418B0" w:rsidRPr="007418B0" w:rsidRDefault="007418B0" w:rsidP="007418B0">
            <w:pPr>
              <w:rPr>
                <w:i/>
                <w:iCs/>
                <w:sz w:val="28"/>
                <w:szCs w:val="28"/>
              </w:rPr>
            </w:pPr>
          </w:p>
          <w:p w:rsidR="007418B0" w:rsidRPr="007418B0" w:rsidRDefault="007418B0" w:rsidP="007418B0">
            <w:pPr>
              <w:pStyle w:val="a4"/>
              <w:jc w:val="both"/>
              <w:rPr>
                <w:sz w:val="26"/>
                <w:szCs w:val="26"/>
              </w:rPr>
            </w:pPr>
            <w:r w:rsidRPr="007418B0">
              <w:rPr>
                <w:sz w:val="26"/>
                <w:szCs w:val="26"/>
              </w:rPr>
              <w:t>Рабочая программа рассмотрена и одобрена на заседании кафедры гуманитарных и социально-экономических дисциплин</w:t>
            </w:r>
          </w:p>
          <w:p w:rsidR="007418B0" w:rsidRPr="007418B0" w:rsidRDefault="007418B0" w:rsidP="007418B0">
            <w:pPr>
              <w:pStyle w:val="a4"/>
              <w:rPr>
                <w:sz w:val="26"/>
                <w:szCs w:val="26"/>
              </w:rPr>
            </w:pPr>
            <w:r w:rsidRPr="007418B0">
              <w:rPr>
                <w:sz w:val="26"/>
                <w:szCs w:val="26"/>
              </w:rPr>
              <w:t>Протокол № 8 от «25» марта 2021 г.</w:t>
            </w:r>
          </w:p>
          <w:p w:rsidR="007418B0" w:rsidRPr="007418B0" w:rsidRDefault="007418B0" w:rsidP="007418B0">
            <w:pPr>
              <w:pStyle w:val="a4"/>
              <w:rPr>
                <w:sz w:val="26"/>
                <w:szCs w:val="26"/>
              </w:rPr>
            </w:pPr>
            <w:r w:rsidRPr="007418B0">
              <w:rPr>
                <w:sz w:val="26"/>
                <w:szCs w:val="26"/>
              </w:rPr>
              <w:t xml:space="preserve">Заведующий кафедрой: Бондарев В.Г., к </w:t>
            </w:r>
            <w:proofErr w:type="spellStart"/>
            <w:r w:rsidRPr="007418B0">
              <w:rPr>
                <w:sz w:val="26"/>
                <w:szCs w:val="26"/>
              </w:rPr>
              <w:t>полит</w:t>
            </w:r>
            <w:proofErr w:type="gramStart"/>
            <w:r w:rsidRPr="007418B0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7418B0">
              <w:rPr>
                <w:sz w:val="26"/>
                <w:szCs w:val="26"/>
              </w:rPr>
              <w:t>., доцент, Почетный работник высшего профессионального образования Российской Федерации</w:t>
            </w:r>
          </w:p>
          <w:p w:rsidR="007418B0" w:rsidRPr="007418B0" w:rsidRDefault="007418B0" w:rsidP="007418B0">
            <w:pPr>
              <w:rPr>
                <w:i/>
                <w:iCs/>
                <w:sz w:val="28"/>
                <w:szCs w:val="28"/>
              </w:rPr>
            </w:pPr>
          </w:p>
          <w:p w:rsidR="007418B0" w:rsidRPr="007418B0" w:rsidRDefault="007418B0" w:rsidP="007418B0">
            <w:pPr>
              <w:ind w:left="-567" w:right="-3618" w:firstLine="567"/>
              <w:jc w:val="center"/>
              <w:rPr>
                <w:iCs/>
                <w:sz w:val="28"/>
                <w:szCs w:val="28"/>
              </w:rPr>
            </w:pPr>
          </w:p>
          <w:p w:rsidR="00465DE7" w:rsidRPr="007418B0" w:rsidRDefault="007418B0" w:rsidP="007418B0">
            <w:pPr>
              <w:rPr>
                <w:i/>
                <w:iCs/>
                <w:sz w:val="28"/>
                <w:szCs w:val="28"/>
              </w:rPr>
            </w:pPr>
            <w:r w:rsidRPr="007418B0">
              <w:rPr>
                <w:iCs/>
                <w:sz w:val="28"/>
                <w:szCs w:val="28"/>
              </w:rPr>
              <w:t xml:space="preserve">                                                    Санкт-Петербург, 2021</w:t>
            </w:r>
          </w:p>
          <w:p w:rsidR="00465DE7" w:rsidRPr="007418B0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Pr="007418B0" w:rsidRDefault="00465DE7" w:rsidP="00465DE7">
            <w:pPr>
              <w:rPr>
                <w:i/>
                <w:iCs/>
                <w:sz w:val="28"/>
                <w:szCs w:val="28"/>
              </w:rPr>
            </w:pPr>
          </w:p>
          <w:p w:rsidR="00465DE7" w:rsidRPr="007418B0" w:rsidRDefault="00465DE7" w:rsidP="007418B0">
            <w:pPr>
              <w:tabs>
                <w:tab w:val="left" w:pos="7513"/>
                <w:tab w:val="left" w:pos="7755"/>
              </w:tabs>
              <w:ind w:right="-3618"/>
              <w:rPr>
                <w:i/>
                <w:iCs/>
                <w:sz w:val="28"/>
                <w:szCs w:val="28"/>
              </w:rPr>
            </w:pPr>
          </w:p>
        </w:tc>
      </w:tr>
      <w:tr w:rsidR="00465DE7" w:rsidRPr="007418B0" w:rsidTr="00465DE7">
        <w:trPr>
          <w:gridAfter w:val="1"/>
          <w:wAfter w:w="3960" w:type="dxa"/>
        </w:trPr>
        <w:tc>
          <w:tcPr>
            <w:tcW w:w="9039" w:type="dxa"/>
          </w:tcPr>
          <w:p w:rsidR="00465DE7" w:rsidRPr="007418B0" w:rsidRDefault="00465DE7" w:rsidP="00465DE7">
            <w:pPr>
              <w:rPr>
                <w:b/>
                <w:bCs/>
                <w:sz w:val="28"/>
                <w:szCs w:val="28"/>
              </w:rPr>
            </w:pPr>
            <w:r w:rsidRPr="007418B0">
              <w:rPr>
                <w:i/>
                <w:iCs/>
                <w:sz w:val="28"/>
                <w:szCs w:val="28"/>
              </w:rPr>
              <w:lastRenderedPageBreak/>
              <w:br/>
            </w:r>
          </w:p>
        </w:tc>
      </w:tr>
    </w:tbl>
    <w:p w:rsidR="00465DE7" w:rsidRPr="007418B0" w:rsidRDefault="00465DE7" w:rsidP="00465DE7">
      <w:pPr>
        <w:pStyle w:val="Default"/>
        <w:jc w:val="center"/>
        <w:rPr>
          <w:color w:val="auto"/>
          <w:sz w:val="22"/>
          <w:szCs w:val="22"/>
        </w:rPr>
      </w:pPr>
    </w:p>
    <w:sdt>
      <w:sdtPr>
        <w:rPr>
          <w:rFonts w:asciiTheme="minorHAnsi" w:eastAsiaTheme="minorEastAsia" w:hAnsiTheme="minorHAnsi" w:cs="Times New Roman"/>
          <w:b w:val="0"/>
          <w:sz w:val="26"/>
          <w:szCs w:val="26"/>
        </w:rPr>
        <w:id w:val="-272626609"/>
        <w:docPartObj>
          <w:docPartGallery w:val="Table of Contents"/>
          <w:docPartUnique/>
        </w:docPartObj>
      </w:sdtPr>
      <w:sdtEndPr>
        <w:rPr>
          <w:rFonts w:cstheme="minorBidi"/>
          <w:bCs/>
          <w:sz w:val="24"/>
          <w:szCs w:val="24"/>
        </w:rPr>
      </w:sdtEndPr>
      <w:sdtContent>
        <w:p w:rsidR="00465DE7" w:rsidRPr="007418B0" w:rsidRDefault="00465DE7" w:rsidP="00465DE7">
          <w:pPr>
            <w:pStyle w:val="a6"/>
            <w:rPr>
              <w:rFonts w:eastAsiaTheme="minorEastAsia" w:cs="Times New Roman"/>
              <w:b w:val="0"/>
              <w:sz w:val="26"/>
              <w:szCs w:val="26"/>
            </w:rPr>
          </w:pPr>
          <w:r w:rsidRPr="007418B0">
            <w:rPr>
              <w:rFonts w:eastAsiaTheme="minorEastAsia" w:cs="Times New Roman"/>
              <w:b w:val="0"/>
              <w:sz w:val="26"/>
              <w:szCs w:val="26"/>
            </w:rPr>
            <w:t>ОГЛАВЛЕНИЕ</w:t>
          </w:r>
        </w:p>
        <w:p w:rsidR="00465DE7" w:rsidRPr="007418B0" w:rsidRDefault="00E409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418B0">
            <w:rPr>
              <w:sz w:val="24"/>
              <w:szCs w:val="24"/>
            </w:rPr>
            <w:fldChar w:fldCharType="begin"/>
          </w:r>
          <w:r w:rsidR="00465DE7" w:rsidRPr="007418B0">
            <w:rPr>
              <w:sz w:val="24"/>
              <w:szCs w:val="24"/>
            </w:rPr>
            <w:instrText xml:space="preserve"> TOC \o "1-3" \h \z \u </w:instrText>
          </w:r>
          <w:r w:rsidRPr="007418B0">
            <w:rPr>
              <w:sz w:val="24"/>
              <w:szCs w:val="24"/>
            </w:rPr>
            <w:fldChar w:fldCharType="separate"/>
          </w:r>
          <w:hyperlink w:anchor="_Toc88930263" w:history="1">
            <w:r w:rsidR="00465DE7" w:rsidRPr="007418B0">
              <w:rPr>
                <w:rStyle w:val="a5"/>
                <w:noProof/>
                <w:color w:val="auto"/>
              </w:rPr>
              <w:t>Аннотация программы производственной практики ПМ.03 «Информатизация деятельности суда»</w:t>
            </w:r>
            <w:r w:rsidR="00465DE7" w:rsidRPr="007418B0">
              <w:rPr>
                <w:noProof/>
                <w:webHidden/>
              </w:rPr>
              <w:tab/>
            </w:r>
            <w:r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_Toc88930263 \h </w:instrText>
            </w:r>
            <w:r w:rsidRPr="007418B0">
              <w:rPr>
                <w:noProof/>
                <w:webHidden/>
              </w:rPr>
            </w:r>
            <w:r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4</w:t>
            </w:r>
            <w:r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4" w:history="1">
            <w:r w:rsidR="00465DE7" w:rsidRPr="007418B0">
              <w:rPr>
                <w:rStyle w:val="a5"/>
                <w:noProof/>
                <w:color w:val="auto"/>
              </w:rPr>
              <w:t>1.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Цели и задачи производственной практики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_Toc88930264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6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5" w:history="1">
            <w:r w:rsidR="00465DE7" w:rsidRPr="007418B0">
              <w:rPr>
                <w:rStyle w:val="a5"/>
                <w:noProof/>
                <w:color w:val="auto"/>
              </w:rPr>
              <w:t>2.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Вид практики, способ и форма ее проведения.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_Toc88930265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7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6" w:history="1">
            <w:r w:rsidR="00465DE7" w:rsidRPr="007418B0">
              <w:rPr>
                <w:rStyle w:val="a5"/>
                <w:noProof/>
                <w:color w:val="auto"/>
              </w:rPr>
              <w:t>3.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Перечень планируемых результатов обучения при прохождении практики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_Toc88930266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8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7" w:history="1">
            <w:r w:rsidR="00465DE7" w:rsidRPr="007418B0">
              <w:rPr>
                <w:rStyle w:val="a5"/>
                <w:noProof/>
                <w:color w:val="auto"/>
              </w:rPr>
              <w:t>4.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Место практики в структуре ОПОП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_Toc88930267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8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8" w:history="1">
            <w:r w:rsidR="00465DE7" w:rsidRPr="007418B0">
              <w:rPr>
                <w:rStyle w:val="a5"/>
                <w:noProof/>
                <w:color w:val="auto"/>
              </w:rPr>
              <w:t>5.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Содержание практики, объем в зачетных единицах и продолжительность в неделях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_Toc88930268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9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69" w:history="1">
            <w:r w:rsidR="00465DE7" w:rsidRPr="007418B0">
              <w:rPr>
                <w:rStyle w:val="a5"/>
                <w:noProof/>
                <w:color w:val="auto"/>
              </w:rPr>
              <w:t>6.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ФОС для проведения промежуточной аттестации и формы отчетности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_Toc88930269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10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70" w:history="1">
            <w:r w:rsidR="00465DE7" w:rsidRPr="007418B0">
              <w:rPr>
                <w:rStyle w:val="a5"/>
                <w:noProof/>
                <w:color w:val="auto"/>
              </w:rPr>
              <w:t>7.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Перечень литературы, ресурсов интернет, программного обеспечения информационно-справочных систем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_Toc88930270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14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71" w:history="1">
            <w:r w:rsidR="00465DE7" w:rsidRPr="007418B0">
              <w:rPr>
                <w:rStyle w:val="a5"/>
                <w:noProof/>
                <w:color w:val="auto"/>
              </w:rPr>
              <w:t>8.</w:t>
            </w:r>
            <w:r w:rsidR="00465DE7" w:rsidRPr="007418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5DE7" w:rsidRPr="007418B0">
              <w:rPr>
                <w:rStyle w:val="a5"/>
                <w:noProof/>
                <w:color w:val="auto"/>
              </w:rPr>
              <w:t>Материально-техническое обеспечение проведения практики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_Toc88930271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16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835248" w:rsidP="00465DE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930272" w:history="1">
            <w:r w:rsidR="00465DE7" w:rsidRPr="007418B0">
              <w:rPr>
                <w:rStyle w:val="a5"/>
                <w:noProof/>
                <w:color w:val="auto"/>
              </w:rPr>
              <w:t>ПРИЛОЖЕНИЯ</w:t>
            </w:r>
            <w:r w:rsidR="00465DE7" w:rsidRPr="007418B0">
              <w:rPr>
                <w:noProof/>
                <w:webHidden/>
              </w:rPr>
              <w:tab/>
            </w:r>
            <w:r w:rsidR="00E40948" w:rsidRPr="007418B0">
              <w:rPr>
                <w:noProof/>
                <w:webHidden/>
              </w:rPr>
              <w:fldChar w:fldCharType="begin"/>
            </w:r>
            <w:r w:rsidR="00465DE7" w:rsidRPr="007418B0">
              <w:rPr>
                <w:noProof/>
                <w:webHidden/>
              </w:rPr>
              <w:instrText xml:space="preserve"> PAGEREF _Toc88930272 \h </w:instrText>
            </w:r>
            <w:r w:rsidR="00E40948" w:rsidRPr="007418B0">
              <w:rPr>
                <w:noProof/>
                <w:webHidden/>
              </w:rPr>
            </w:r>
            <w:r w:rsidR="00E40948" w:rsidRPr="007418B0">
              <w:rPr>
                <w:noProof/>
                <w:webHidden/>
              </w:rPr>
              <w:fldChar w:fldCharType="separate"/>
            </w:r>
            <w:r w:rsidR="00465DE7" w:rsidRPr="007418B0">
              <w:rPr>
                <w:noProof/>
                <w:webHidden/>
              </w:rPr>
              <w:t>17</w:t>
            </w:r>
            <w:r w:rsidR="00E40948" w:rsidRPr="007418B0">
              <w:rPr>
                <w:noProof/>
                <w:webHidden/>
              </w:rPr>
              <w:fldChar w:fldCharType="end"/>
            </w:r>
          </w:hyperlink>
        </w:p>
        <w:p w:rsidR="00465DE7" w:rsidRPr="007418B0" w:rsidRDefault="00E40948" w:rsidP="00465DE7">
          <w:pPr>
            <w:widowControl w:val="0"/>
            <w:autoSpaceDE w:val="0"/>
            <w:autoSpaceDN w:val="0"/>
            <w:adjustRightInd w:val="0"/>
            <w:rPr>
              <w:bCs/>
              <w:szCs w:val="24"/>
            </w:rPr>
          </w:pPr>
          <w:r w:rsidRPr="007418B0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3A1F5E" w:rsidRPr="007418B0" w:rsidRDefault="003A1F5E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/>
    <w:p w:rsidR="00465DE7" w:rsidRPr="007418B0" w:rsidRDefault="00465DE7" w:rsidP="00465DE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88930263"/>
      <w:r w:rsidRPr="007418B0">
        <w:rPr>
          <w:rFonts w:ascii="Times New Roman" w:hAnsi="Times New Roman" w:cs="Times New Roman"/>
          <w:color w:val="auto"/>
        </w:rPr>
        <w:lastRenderedPageBreak/>
        <w:t>Аннотация программы производственной практики</w:t>
      </w:r>
      <w:r w:rsidRPr="007418B0">
        <w:rPr>
          <w:rFonts w:ascii="Times New Roman" w:hAnsi="Times New Roman" w:cs="Times New Roman"/>
          <w:color w:val="auto"/>
        </w:rPr>
        <w:br/>
        <w:t>ПМ.03 «Информатизация деятельности суда»</w:t>
      </w:r>
      <w:bookmarkEnd w:id="1"/>
    </w:p>
    <w:p w:rsidR="00465DE7" w:rsidRPr="007418B0" w:rsidRDefault="00465DE7" w:rsidP="00465DE7"/>
    <w:tbl>
      <w:tblPr>
        <w:tblW w:w="0" w:type="auto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08"/>
      </w:tblGrid>
      <w:tr w:rsidR="00465DE7" w:rsidRPr="007418B0" w:rsidTr="008D1901">
        <w:trPr>
          <w:trHeight w:val="706"/>
        </w:trPr>
        <w:tc>
          <w:tcPr>
            <w:tcW w:w="1951" w:type="dxa"/>
          </w:tcPr>
          <w:p w:rsidR="00465DE7" w:rsidRPr="007418B0" w:rsidRDefault="00465DE7" w:rsidP="008D1901">
            <w:pPr>
              <w:pStyle w:val="Default"/>
              <w:rPr>
                <w:color w:val="auto"/>
              </w:rPr>
            </w:pPr>
            <w:r w:rsidRPr="007418B0">
              <w:rPr>
                <w:b/>
                <w:bCs/>
                <w:color w:val="auto"/>
              </w:rPr>
              <w:t>Цель практики</w:t>
            </w:r>
          </w:p>
        </w:tc>
        <w:tc>
          <w:tcPr>
            <w:tcW w:w="7408" w:type="dxa"/>
          </w:tcPr>
          <w:p w:rsidR="00465DE7" w:rsidRPr="007418B0" w:rsidRDefault="00465DE7" w:rsidP="00465DE7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465DE7" w:rsidRPr="007418B0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полученных знаний по вопросам, касающимся применения информационных технологий путем изучения деятельности судов общей юрисдикции, арбитражных судов, деятельности администратора суда, помощника судьи и председателя суда, а также деятельности иных органов (организаций) и должностных лиц в органах (организациях), избранных в качестве места прохождения практики;</w:t>
            </w:r>
          </w:p>
          <w:p w:rsidR="00465DE7" w:rsidRPr="007418B0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 использованию информационных и коммуникационных технологий в практической деятельности;</w:t>
            </w:r>
          </w:p>
          <w:p w:rsidR="00465DE7" w:rsidRPr="007418B0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465DE7" w:rsidRPr="007418B0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465DE7" w:rsidRPr="007418B0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465DE7" w:rsidRPr="007418B0" w:rsidRDefault="00465DE7" w:rsidP="00465DE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в коллективах, с целью актуализации знаний, полученных в процессе обучения.</w:t>
            </w:r>
          </w:p>
        </w:tc>
      </w:tr>
      <w:tr w:rsidR="00465DE7" w:rsidRPr="007418B0" w:rsidTr="008D1901">
        <w:trPr>
          <w:trHeight w:val="791"/>
        </w:trPr>
        <w:tc>
          <w:tcPr>
            <w:tcW w:w="1951" w:type="dxa"/>
          </w:tcPr>
          <w:p w:rsidR="00465DE7" w:rsidRPr="007418B0" w:rsidRDefault="00465DE7" w:rsidP="008D1901">
            <w:pPr>
              <w:pStyle w:val="Default"/>
              <w:rPr>
                <w:color w:val="auto"/>
              </w:rPr>
            </w:pPr>
            <w:r w:rsidRPr="007418B0">
              <w:rPr>
                <w:b/>
                <w:bCs/>
                <w:color w:val="auto"/>
              </w:rPr>
              <w:t>Место практики в ППССЗ/ОПОП</w:t>
            </w:r>
          </w:p>
        </w:tc>
        <w:tc>
          <w:tcPr>
            <w:tcW w:w="7408" w:type="dxa"/>
          </w:tcPr>
          <w:p w:rsidR="00465DE7" w:rsidRPr="007418B0" w:rsidRDefault="00465DE7" w:rsidP="008D190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«Информатизация деятельности суда»: МДК 03.01 Информационные технологии в деятельности суда. МДК 03.02 Информационные системы судопроизводства.</w:t>
            </w:r>
          </w:p>
        </w:tc>
      </w:tr>
      <w:tr w:rsidR="00465DE7" w:rsidRPr="007418B0" w:rsidTr="008D1901">
        <w:trPr>
          <w:trHeight w:val="481"/>
        </w:trPr>
        <w:tc>
          <w:tcPr>
            <w:tcW w:w="1951" w:type="dxa"/>
          </w:tcPr>
          <w:p w:rsidR="00465DE7" w:rsidRPr="007418B0" w:rsidRDefault="00465DE7" w:rsidP="008D1901">
            <w:pPr>
              <w:pStyle w:val="Default"/>
              <w:rPr>
                <w:color w:val="auto"/>
              </w:rPr>
            </w:pPr>
            <w:r w:rsidRPr="007418B0">
              <w:rPr>
                <w:b/>
                <w:bCs/>
                <w:color w:val="auto"/>
              </w:rPr>
              <w:t>Место и время проведения практики</w:t>
            </w:r>
          </w:p>
        </w:tc>
        <w:tc>
          <w:tcPr>
            <w:tcW w:w="7408" w:type="dxa"/>
          </w:tcPr>
          <w:p w:rsidR="00465DE7" w:rsidRPr="007418B0" w:rsidRDefault="00465DE7" w:rsidP="008D1901">
            <w:pPr>
              <w:shd w:val="clear" w:color="auto" w:fill="FFFFFF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 проводится в судах общей юрисдикции и арбитражных судах, с которыми Университет имеет долгосрочные договора.</w:t>
            </w:r>
          </w:p>
          <w:p w:rsidR="00465DE7" w:rsidRPr="007418B0" w:rsidRDefault="00465DE7" w:rsidP="00B838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Сроки проведения учебной практики определяются рабочим учебным планом по специальности СПО 40.02.03. «Право и судебное администрирование» и графиком учебного процесса. Практика проводится в 4 семестре – 1 неделя</w:t>
            </w:r>
            <w:r w:rsidR="00B838AB" w:rsidRPr="00741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E7" w:rsidRPr="007418B0" w:rsidTr="008D1901">
        <w:trPr>
          <w:trHeight w:val="566"/>
        </w:trPr>
        <w:tc>
          <w:tcPr>
            <w:tcW w:w="1951" w:type="dxa"/>
          </w:tcPr>
          <w:p w:rsidR="00465DE7" w:rsidRPr="007418B0" w:rsidRDefault="00465DE7" w:rsidP="008D1901">
            <w:pPr>
              <w:pStyle w:val="Default"/>
              <w:rPr>
                <w:color w:val="auto"/>
              </w:rPr>
            </w:pPr>
            <w:r w:rsidRPr="007418B0">
              <w:rPr>
                <w:b/>
                <w:bCs/>
                <w:color w:val="auto"/>
              </w:rPr>
              <w:t>Компетенции, формируемые в результате прохождения практики</w:t>
            </w:r>
          </w:p>
        </w:tc>
        <w:tc>
          <w:tcPr>
            <w:tcW w:w="7408" w:type="dxa"/>
          </w:tcPr>
          <w:p w:rsidR="00B838AB" w:rsidRPr="007418B0" w:rsidRDefault="00B838AB" w:rsidP="008D1901">
            <w:pPr>
              <w:shd w:val="clear" w:color="auto" w:fill="FFFFFF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  <w:p w:rsidR="00465DE7" w:rsidRPr="007418B0" w:rsidRDefault="00B838AB" w:rsidP="008D1901">
            <w:pPr>
              <w:shd w:val="clear" w:color="auto" w:fill="FFFFFF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  <w:proofErr w:type="gramStart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существлять ведение судебной статистики на бумажных носителях и в электронном виде.</w:t>
            </w:r>
          </w:p>
        </w:tc>
      </w:tr>
      <w:tr w:rsidR="00465DE7" w:rsidRPr="007418B0" w:rsidTr="008D1901">
        <w:trPr>
          <w:trHeight w:val="315"/>
        </w:trPr>
        <w:tc>
          <w:tcPr>
            <w:tcW w:w="1951" w:type="dxa"/>
          </w:tcPr>
          <w:p w:rsidR="00465DE7" w:rsidRPr="007418B0" w:rsidRDefault="00465DE7" w:rsidP="008D1901">
            <w:pPr>
              <w:pStyle w:val="Default"/>
              <w:rPr>
                <w:color w:val="auto"/>
              </w:rPr>
            </w:pPr>
            <w:r w:rsidRPr="007418B0">
              <w:rPr>
                <w:b/>
                <w:bCs/>
                <w:color w:val="auto"/>
              </w:rPr>
              <w:t>Общая трудоемкость практики</w:t>
            </w:r>
          </w:p>
        </w:tc>
        <w:tc>
          <w:tcPr>
            <w:tcW w:w="7408" w:type="dxa"/>
          </w:tcPr>
          <w:p w:rsidR="00465DE7" w:rsidRPr="007418B0" w:rsidRDefault="00465DE7" w:rsidP="008D1901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Трудоемкость учебной практики в рамках освоения профессионального модуля «Информационные технологии в деятельности суда» составляет 1,5 зачетные единицы (1 неделя).</w:t>
            </w:r>
          </w:p>
          <w:p w:rsidR="00465DE7" w:rsidRPr="007418B0" w:rsidRDefault="00465DE7" w:rsidP="00B838AB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7F1B47"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актика проводится на 1 курсе во 2 </w:t>
            </w:r>
            <w:r w:rsidR="000A0DF2"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семестре – </w:t>
            </w: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B47"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</w:tc>
      </w:tr>
      <w:tr w:rsidR="00465DE7" w:rsidRPr="007418B0" w:rsidTr="008D1901">
        <w:trPr>
          <w:trHeight w:val="283"/>
        </w:trPr>
        <w:tc>
          <w:tcPr>
            <w:tcW w:w="1951" w:type="dxa"/>
          </w:tcPr>
          <w:p w:rsidR="00465DE7" w:rsidRPr="007418B0" w:rsidRDefault="00465DE7" w:rsidP="008D1901">
            <w:pPr>
              <w:pStyle w:val="Default"/>
              <w:rPr>
                <w:color w:val="auto"/>
              </w:rPr>
            </w:pPr>
            <w:r w:rsidRPr="007418B0">
              <w:rPr>
                <w:b/>
                <w:bCs/>
                <w:color w:val="auto"/>
              </w:rPr>
              <w:lastRenderedPageBreak/>
              <w:t>Формы отчетности по практике</w:t>
            </w:r>
          </w:p>
        </w:tc>
        <w:tc>
          <w:tcPr>
            <w:tcW w:w="7408" w:type="dxa"/>
          </w:tcPr>
          <w:p w:rsidR="00465DE7" w:rsidRPr="007418B0" w:rsidRDefault="00465DE7" w:rsidP="008D1901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учебной практики обучающиеся обязаны вести документацию: дневник, лист индивидуального задания и отчет.</w:t>
            </w:r>
          </w:p>
        </w:tc>
      </w:tr>
      <w:tr w:rsidR="00465DE7" w:rsidRPr="007418B0" w:rsidTr="008D1901">
        <w:trPr>
          <w:trHeight w:val="297"/>
        </w:trPr>
        <w:tc>
          <w:tcPr>
            <w:tcW w:w="1951" w:type="dxa"/>
          </w:tcPr>
          <w:p w:rsidR="00465DE7" w:rsidRPr="007418B0" w:rsidRDefault="00465DE7" w:rsidP="008D1901">
            <w:pPr>
              <w:pStyle w:val="Default"/>
              <w:rPr>
                <w:color w:val="auto"/>
              </w:rPr>
            </w:pPr>
            <w:r w:rsidRPr="007418B0">
              <w:rPr>
                <w:b/>
                <w:bCs/>
                <w:color w:val="auto"/>
              </w:rPr>
              <w:t>Форма промежуточной аттестации</w:t>
            </w:r>
          </w:p>
        </w:tc>
        <w:tc>
          <w:tcPr>
            <w:tcW w:w="7408" w:type="dxa"/>
          </w:tcPr>
          <w:p w:rsidR="00465DE7" w:rsidRPr="007418B0" w:rsidRDefault="00465DE7" w:rsidP="008D1901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прохождения производственной практики осуществляется руководителями практики от образовательного учреждения и организации в процессе выполнения </w:t>
            </w:r>
            <w:proofErr w:type="gramStart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проектов, выполнения практических проверочных работ. Формой аттестации по итогам учебной практики является зачет и рейтинговая оценка по </w:t>
            </w:r>
            <w:proofErr w:type="spellStart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>стобальной</w:t>
            </w:r>
            <w:proofErr w:type="spellEnd"/>
            <w:r w:rsidRPr="007418B0">
              <w:rPr>
                <w:rFonts w:ascii="Times New Roman" w:hAnsi="Times New Roman" w:cs="Times New Roman"/>
                <w:sz w:val="24"/>
                <w:szCs w:val="24"/>
              </w:rPr>
              <w:t xml:space="preserve"> системе, являющаяся суммарно оценкой по сумме оценок двух руководителей (до 50 баллов каждый).</w:t>
            </w:r>
          </w:p>
        </w:tc>
      </w:tr>
    </w:tbl>
    <w:p w:rsidR="00465DE7" w:rsidRPr="007418B0" w:rsidRDefault="00465DE7" w:rsidP="00465DE7">
      <w:pPr>
        <w:spacing w:after="160" w:line="259" w:lineRule="auto"/>
      </w:pPr>
    </w:p>
    <w:p w:rsidR="00465DE7" w:rsidRPr="007418B0" w:rsidRDefault="00465DE7" w:rsidP="00465DE7">
      <w:pPr>
        <w:spacing w:after="160" w:line="259" w:lineRule="auto"/>
        <w:rPr>
          <w:b/>
          <w:sz w:val="28"/>
          <w:szCs w:val="24"/>
        </w:rPr>
      </w:pPr>
      <w:r w:rsidRPr="007418B0">
        <w:br w:type="page"/>
      </w:r>
    </w:p>
    <w:p w:rsidR="00465DE7" w:rsidRPr="007418B0" w:rsidRDefault="00465DE7"/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88930264"/>
      <w:r w:rsidRPr="007418B0">
        <w:rPr>
          <w:rFonts w:ascii="Times New Roman" w:hAnsi="Times New Roman" w:cs="Times New Roman"/>
          <w:color w:val="auto"/>
        </w:rPr>
        <w:t>Цели и задачи производственной практики</w:t>
      </w:r>
      <w:bookmarkEnd w:id="2"/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Цели практики:</w:t>
      </w:r>
    </w:p>
    <w:p w:rsidR="00465DE7" w:rsidRPr="007418B0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Улучшение качества профессиональной подготовки студентов;</w:t>
      </w:r>
    </w:p>
    <w:p w:rsidR="00465DE7" w:rsidRPr="007418B0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Закрепление и систематизация полученных знаний по вопросам, касающимся применения информационных технологий путем изучения деятельности судов общей юрисдикции, арбитражных судов, деятельности администратора суда, помощника судьи и председателя суда, а также деятельности иных органов (организаций) и должностных лиц в органах (организациях), избранных в качестве места прохождения практики;</w:t>
      </w:r>
    </w:p>
    <w:p w:rsidR="00465DE7" w:rsidRPr="007418B0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Овладение навыками по использованию информационных и коммуникационных технологий в практической деятельности;</w:t>
      </w:r>
    </w:p>
    <w:p w:rsidR="00465DE7" w:rsidRPr="007418B0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знаний, полученных в процессе обучения;</w:t>
      </w:r>
    </w:p>
    <w:p w:rsidR="00465DE7" w:rsidRPr="007418B0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Формирование у обучающихся нравственных качеств личности;</w:t>
      </w:r>
    </w:p>
    <w:p w:rsidR="00465DE7" w:rsidRPr="007418B0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Повышение мотивации к профессиональному самосовершенствованию, расширение профессионального кругозора;</w:t>
      </w:r>
    </w:p>
    <w:p w:rsidR="00465DE7" w:rsidRPr="007418B0" w:rsidRDefault="00465DE7" w:rsidP="00465DE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Приобретение опыта работы в коллективах, с целью актуализации знаний, полученных в процессе обучения.</w:t>
      </w:r>
    </w:p>
    <w:p w:rsidR="00465DE7" w:rsidRPr="007418B0" w:rsidRDefault="00465DE7" w:rsidP="00465DE7">
      <w:pPr>
        <w:spacing w:before="24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Задачи практики: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информации об используемых информационных и коммуникационных технологиях в деятельности суда;</w:t>
      </w:r>
    </w:p>
    <w:p w:rsidR="00465DE7" w:rsidRPr="007418B0" w:rsidRDefault="00465DE7" w:rsidP="00465D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Приобретение навыков работы с нормативными правовыми актами, приказами, инструкциями, регламентирующими деятельность судов общей юрисдикции и арбитражных судов в части применения информационных и коммуникационных технологий при осуществлении делопроизводства и судопроизводства; 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Приобретение учащимися навыков работы по использованию информационных и коммуникационных технологий;</w:t>
      </w:r>
    </w:p>
    <w:p w:rsidR="00465DE7" w:rsidRPr="007418B0" w:rsidRDefault="00465DE7" w:rsidP="00465D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Изучение федеральных законов, приказов, инструкций и иных нормативных правовых актов, регламентирующих деятельность работников аппарата суда, связанную с использованием современных информационных и коммуникационных технологий;</w:t>
      </w:r>
    </w:p>
    <w:p w:rsidR="00465DE7" w:rsidRPr="007418B0" w:rsidRDefault="00465DE7" w:rsidP="00465DE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отчета о прохождении практики в соответствии с дневником практики.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профессионального модуля ПМ.03 «Информатизация деятельности суда» должен:</w:t>
      </w:r>
    </w:p>
    <w:p w:rsidR="00465DE7" w:rsidRPr="007418B0" w:rsidRDefault="00465DE7" w:rsidP="00465DE7">
      <w:pPr>
        <w:keepNext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нормы Гражданского процессуального кодекса РФ, Арбитражного процессуального кодекса РФ, Кодекса административного судопроизводства РФ, Уголовно-процессуального кодекса РФ, Инструкцию по судебному делопроизводству в районном суде, утв. приказом Судебного департамента при Верховном Суде РФ от 29.04.2003 № 36, в части вопросов, касающихся применения информационных и коммуникационных технологий в судебной деятельности;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базы данных, информационные справочные и поисковые системы, в том числе (ГАС «Правосудие»), справочные правовые системы «Гарант»,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», поисковые системы в сети Интернет;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поисковые системы в сети Интернет;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порядок размещения в сети Интернет сведений о находящихся в производстве суда делах, текстов судебных актов, а также иной информации о деятельности суда.</w:t>
      </w:r>
    </w:p>
    <w:p w:rsidR="00465DE7" w:rsidRPr="007418B0" w:rsidRDefault="00465DE7" w:rsidP="00465DE7">
      <w:pPr>
        <w:keepNext/>
        <w:spacing w:before="12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вести работу по поиску и обработке информации с использованием справочных правовых системы «Гарант»,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», а также специальных сервисов, размещенных на сайтах судов в сети интернет;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составлять и оформлять документы с использованием современных информационных технологий;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использовать системы 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аудиопротоколирования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 xml:space="preserve"> судебного разбирательства;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осуществлять удаление из текстов судебных актов персональных данных;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вести учет и систематизацию электронных документов;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пользоваться системой электронного документооборота;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осуществлять обработку и предоставление данных сотрудникам суда;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использовать компьютер на участке статистического учета.</w:t>
      </w:r>
    </w:p>
    <w:p w:rsidR="00465DE7" w:rsidRPr="007418B0" w:rsidRDefault="00465DE7" w:rsidP="00465DE7">
      <w:pPr>
        <w:keepNext/>
        <w:spacing w:before="120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465DE7" w:rsidRPr="007418B0" w:rsidRDefault="00465DE7" w:rsidP="00465DE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в поиске правовой информации и автоматизации отдельных специфических участков работы (статистический учет).</w:t>
      </w:r>
    </w:p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88930265"/>
      <w:r w:rsidRPr="007418B0">
        <w:rPr>
          <w:rFonts w:ascii="Times New Roman" w:hAnsi="Times New Roman" w:cs="Times New Roman"/>
          <w:color w:val="auto"/>
        </w:rPr>
        <w:t>Вид практики, способ и форма ее проведения.</w:t>
      </w:r>
      <w:bookmarkEnd w:id="3"/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 практики: </w:t>
      </w:r>
      <w:r w:rsidRPr="007418B0">
        <w:rPr>
          <w:rFonts w:ascii="Times New Roman" w:hAnsi="Times New Roman" w:cs="Times New Roman"/>
          <w:sz w:val="28"/>
          <w:szCs w:val="28"/>
        </w:rPr>
        <w:t>Производственная.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проведения практики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Сроки проведения производственной практики определяются рабочим учебным планом по специальности СПО40.02.03. «Право и судебное </w:t>
      </w:r>
      <w:r w:rsidRPr="007418B0">
        <w:rPr>
          <w:rFonts w:ascii="Times New Roman" w:hAnsi="Times New Roman" w:cs="Times New Roman"/>
          <w:sz w:val="28"/>
          <w:szCs w:val="28"/>
        </w:rPr>
        <w:lastRenderedPageBreak/>
        <w:t>администрирование» и графиком учебного процесса. Практика проводится на 2 курсе, в 4 семестре (1 неделя).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прохождения производственной практики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«Информатизация деятельности суда»: МДК 03.01 Информационные технологии в деятельности суда. МДК 03.02 Информационные системы судопроизводства.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Организация практики на местах возлагается на председателей соответствующих судов, которые знакомят студентов с порядком прохождения данной практики, назначают руководителя и организуют прохождение практики в соответствии с программой практики.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_Toc37070724"/>
      <w:r w:rsidRPr="00741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проведению производственной практики:</w:t>
      </w:r>
      <w:bookmarkEnd w:id="4"/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 момента зачисления обучающихся в период производственной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Студенты при прохождении практики обязаны соблюдать: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соблюдать требования охраны труда и пожарной безопасности;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соблюдать меры безопасности работы с компьютерной техникой, со средствами связи, с канцелярскими товарами (особенно металлическими и обладающие свойством прокалывания).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Студенты имеют право: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на обеспечение их рабочим местом для прохождения практики и правом на получение информации в соответствии с программой практики и индивидуального задания;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на получение методических указаний по прохождению практики, выполнению программы практики, составлению отчетной документации.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обязан контролировать прохождение студентами производственной практики и предупреждать </w:t>
      </w:r>
      <w:r w:rsidRPr="007418B0">
        <w:rPr>
          <w:rFonts w:ascii="Times New Roman" w:hAnsi="Times New Roman" w:cs="Times New Roman"/>
          <w:sz w:val="28"/>
          <w:szCs w:val="28"/>
        </w:rPr>
        <w:lastRenderedPageBreak/>
        <w:t>возможные конфликтные ситуации между студентом, проходящим практику и организацией по месту прохождения практики.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Студенты перед началом производственной практики должны иметь первоначальный практический опыт, обладать теоретическими знаниями по вопросам деятельности судов и навыками выполнения заданий и задач по заданной теме.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Руководитель практики от организации обязан: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создать студентам, проходящим производственную практику, условия для реализации образовательной программы практики;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оценить их теоретические знания на период начала практики и ее окончания, исходя из проявленных студентом практических навыков;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- осуществлять систематический 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текущей работой студентов;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- поручать студентам конкретные задания и контролировать их исполнение; 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по результатам прохождения практики составлять характеристики на студентов, заполнять лист индивидуального задания и утверждать отчеты студентов о прохождении практики.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Руководитель практики от Университета обязан: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непосредственно руководить определенной группой студентов;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посещать базы практик;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оказывать методическую помощь студентам по вопросам прохождения практики;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контролировать выполнение студентами программы практики;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консультировать их по вопросам, возникающим в процессе прохождения практики;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на основании представленной отчетной документации, решать вопрос о допуске студентов к защите практики, принять защиту практики;</w:t>
      </w:r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представить отчет по результатам защиты практики.</w:t>
      </w:r>
    </w:p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5" w:name="_Toc88930266"/>
      <w:r w:rsidRPr="007418B0">
        <w:rPr>
          <w:rFonts w:ascii="Times New Roman" w:hAnsi="Times New Roman" w:cs="Times New Roman"/>
          <w:color w:val="auto"/>
        </w:rPr>
        <w:lastRenderedPageBreak/>
        <w:t>Перечень планируемых результатов</w:t>
      </w:r>
      <w:r w:rsidR="00B838AB" w:rsidRPr="007418B0">
        <w:rPr>
          <w:rFonts w:ascii="Times New Roman" w:hAnsi="Times New Roman" w:cs="Times New Roman"/>
          <w:color w:val="auto"/>
        </w:rPr>
        <w:t xml:space="preserve"> </w:t>
      </w:r>
      <w:r w:rsidRPr="007418B0">
        <w:rPr>
          <w:rFonts w:ascii="Times New Roman" w:hAnsi="Times New Roman" w:cs="Times New Roman"/>
          <w:color w:val="auto"/>
        </w:rPr>
        <w:t>обучения при прохождении практики</w:t>
      </w:r>
      <w:bookmarkEnd w:id="5"/>
    </w:p>
    <w:p w:rsidR="00465DE7" w:rsidRPr="007418B0" w:rsidRDefault="00465DE7" w:rsidP="00465DE7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Результатом прохождения производственной практики в рамках освоения профессионального модуля «Информационные технологии в деятельности суда» является овладение обучающимися видом профессиональной деятельности</w:t>
      </w:r>
      <w:r w:rsidR="00B838AB" w:rsidRPr="007418B0">
        <w:rPr>
          <w:rFonts w:ascii="Times New Roman" w:hAnsi="Times New Roman" w:cs="Times New Roman"/>
          <w:sz w:val="28"/>
          <w:szCs w:val="28"/>
        </w:rPr>
        <w:t xml:space="preserve"> </w:t>
      </w:r>
      <w:r w:rsidRPr="007418B0">
        <w:rPr>
          <w:rFonts w:ascii="Times New Roman" w:hAnsi="Times New Roman" w:cs="Times New Roman"/>
          <w:sz w:val="28"/>
          <w:szCs w:val="28"/>
        </w:rPr>
        <w:t>«Информационные системы судопроизводства», в том числе профессиональными (ПК) и общими (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) компетенциями: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465DE7" w:rsidRPr="007418B0" w:rsidTr="008D1901">
        <w:trPr>
          <w:trHeight w:val="340"/>
          <w:jc w:val="center"/>
        </w:trPr>
        <w:tc>
          <w:tcPr>
            <w:tcW w:w="723" w:type="pct"/>
            <w:vAlign w:val="center"/>
          </w:tcPr>
          <w:p w:rsidR="00465DE7" w:rsidRPr="007418B0" w:rsidRDefault="00465DE7" w:rsidP="008D19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77" w:type="pct"/>
            <w:vAlign w:val="center"/>
          </w:tcPr>
          <w:p w:rsidR="00465DE7" w:rsidRPr="007418B0" w:rsidRDefault="00465DE7" w:rsidP="008D19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 (компетенции)</w:t>
            </w:r>
          </w:p>
        </w:tc>
      </w:tr>
      <w:tr w:rsidR="00465DE7" w:rsidRPr="007418B0" w:rsidTr="008D1901">
        <w:trPr>
          <w:trHeight w:val="397"/>
          <w:jc w:val="center"/>
        </w:trPr>
        <w:tc>
          <w:tcPr>
            <w:tcW w:w="723" w:type="pct"/>
            <w:vAlign w:val="center"/>
          </w:tcPr>
          <w:p w:rsidR="00465DE7" w:rsidRPr="007418B0" w:rsidRDefault="00465DE7" w:rsidP="008D190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277" w:type="pct"/>
          </w:tcPr>
          <w:p w:rsidR="00465DE7" w:rsidRPr="007418B0" w:rsidRDefault="00465DE7" w:rsidP="008D190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</w:tc>
      </w:tr>
      <w:tr w:rsidR="00465DE7" w:rsidRPr="007418B0" w:rsidTr="008D1901">
        <w:trPr>
          <w:trHeight w:val="397"/>
          <w:jc w:val="center"/>
        </w:trPr>
        <w:tc>
          <w:tcPr>
            <w:tcW w:w="723" w:type="pct"/>
            <w:vAlign w:val="center"/>
          </w:tcPr>
          <w:p w:rsidR="00465DE7" w:rsidRPr="007418B0" w:rsidRDefault="00465DE7" w:rsidP="008D190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277" w:type="pct"/>
          </w:tcPr>
          <w:p w:rsidR="00465DE7" w:rsidRPr="007418B0" w:rsidRDefault="00465DE7" w:rsidP="008D190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6" w:name="_Toc88930267"/>
      <w:r w:rsidRPr="007418B0">
        <w:rPr>
          <w:rFonts w:ascii="Times New Roman" w:hAnsi="Times New Roman" w:cs="Times New Roman"/>
          <w:color w:val="auto"/>
        </w:rPr>
        <w:t>Место практики в структуре ОПОП</w:t>
      </w:r>
      <w:bookmarkEnd w:id="6"/>
    </w:p>
    <w:p w:rsidR="00465DE7" w:rsidRPr="007418B0" w:rsidRDefault="00465DE7" w:rsidP="00465D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«Информатизация деятельности суда»: МДК 03.01 Информационные технологии в деятельности суда. МДК 03.02 Информационные системы судопроизводства.</w:t>
      </w:r>
    </w:p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88930268"/>
      <w:r w:rsidRPr="007418B0">
        <w:rPr>
          <w:rFonts w:ascii="Times New Roman" w:hAnsi="Times New Roman" w:cs="Times New Roman"/>
          <w:color w:val="auto"/>
        </w:rPr>
        <w:t>Содержание практики, объем в зачетных единицах и продолжительность в неделях</w:t>
      </w:r>
      <w:bookmarkEnd w:id="7"/>
    </w:p>
    <w:p w:rsidR="00465DE7" w:rsidRPr="007418B0" w:rsidRDefault="00465DE7" w:rsidP="00465DE7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в рамках освоения профессионального модуля «Информационные технологии в деятельности суда» составляет </w:t>
      </w:r>
      <w:r w:rsidR="00B838AB" w:rsidRPr="007418B0">
        <w:rPr>
          <w:rFonts w:ascii="Times New Roman" w:hAnsi="Times New Roman" w:cs="Times New Roman"/>
          <w:sz w:val="28"/>
          <w:szCs w:val="28"/>
        </w:rPr>
        <w:t>1,5 зачетные единицы (1 неделя</w:t>
      </w:r>
      <w:r w:rsidRPr="007418B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034"/>
        <w:gridCol w:w="3544"/>
        <w:gridCol w:w="2230"/>
      </w:tblGrid>
      <w:tr w:rsidR="00465DE7" w:rsidRPr="007418B0" w:rsidTr="008D1901">
        <w:trPr>
          <w:trHeight w:val="849"/>
        </w:trPr>
        <w:tc>
          <w:tcPr>
            <w:tcW w:w="742" w:type="dxa"/>
            <w:vAlign w:val="center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4" w:type="dxa"/>
            <w:vAlign w:val="center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(этапы) практики</w:t>
            </w:r>
          </w:p>
        </w:tc>
        <w:tc>
          <w:tcPr>
            <w:tcW w:w="3544" w:type="dxa"/>
            <w:vAlign w:val="center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 на практике,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2133" w:type="dxa"/>
            <w:vAlign w:val="center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465DE7" w:rsidRPr="007418B0" w:rsidTr="008D1901">
        <w:tc>
          <w:tcPr>
            <w:tcW w:w="742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proofErr w:type="gram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используемых </w:t>
            </w: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и коммуникационных технологиях в деятельности суда</w:t>
            </w:r>
          </w:p>
        </w:tc>
        <w:tc>
          <w:tcPr>
            <w:tcW w:w="3544" w:type="dxa"/>
          </w:tcPr>
          <w:p w:rsidR="00465DE7" w:rsidRPr="007418B0" w:rsidRDefault="00465DE7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конспект полученной информации </w:t>
            </w:r>
            <w:proofErr w:type="gram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 ГАС</w:t>
            </w:r>
            <w:proofErr w:type="gram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«Правосудие» и иных информационно-</w:t>
            </w: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справочных системах, а также коммуникационных технологиях, используемых в деятельности суда. </w:t>
            </w:r>
          </w:p>
          <w:p w:rsidR="00B838AB" w:rsidRPr="007418B0" w:rsidRDefault="00B838AB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465DE7" w:rsidRPr="007418B0" w:rsidTr="008D1901">
        <w:tc>
          <w:tcPr>
            <w:tcW w:w="742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34" w:type="dxa"/>
          </w:tcPr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 законов, приказов, инструкций и иных нормативных правовых актов, регламентирующих деятельность работников аппарата суда, связанную с использованием современных информационных и коммуникационных технологий</w:t>
            </w:r>
          </w:p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сравнительно-правовой анализ норм ГПК РФ, АПК РФ, КАС РФ, УПК РФ, регламентирующих порядок подачи документов в суд в электронном виде, направления электронных извещений, использования систем видеоконференцсвязи и </w:t>
            </w:r>
            <w:proofErr w:type="spell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аудиопротоколирования</w:t>
            </w:r>
            <w:proofErr w:type="spell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Инструкцию по судебному делопроизводству в районном суде, утв. приказом Судебного департамента при Верховном Суде РФ от 29.04.2003 № 36 в части вопросов, касающихся применения информационных и коммуникационных технологий в судебной деятельности. Разработать алгоритм действий для сотрудников суда в целях проведения судебных заседаний путем использования систем </w:t>
            </w: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видеоконференцсвязи.</w:t>
            </w:r>
          </w:p>
          <w:p w:rsidR="00465DE7" w:rsidRPr="007418B0" w:rsidRDefault="00465DE7" w:rsidP="00B8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алгоритм действий по удалению персональных данных из текстов судебных актов. </w:t>
            </w:r>
          </w:p>
          <w:p w:rsidR="00B838AB" w:rsidRPr="007418B0" w:rsidRDefault="00B838AB" w:rsidP="00B8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</w:tcPr>
          <w:p w:rsidR="00465DE7" w:rsidRPr="007418B0" w:rsidRDefault="00465DE7" w:rsidP="008D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</w:t>
            </w:r>
          </w:p>
        </w:tc>
      </w:tr>
      <w:tr w:rsidR="00465DE7" w:rsidRPr="007418B0" w:rsidTr="008D1901">
        <w:tc>
          <w:tcPr>
            <w:tcW w:w="742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4" w:type="dxa"/>
            <w:vMerge w:val="restart"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Приобретение учащимися навыков и умений работы с использованием информационных технологий</w:t>
            </w:r>
          </w:p>
        </w:tc>
        <w:tc>
          <w:tcPr>
            <w:tcW w:w="3544" w:type="dxa"/>
          </w:tcPr>
          <w:p w:rsidR="00465DE7" w:rsidRPr="007418B0" w:rsidRDefault="00465DE7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 </w:t>
            </w:r>
          </w:p>
          <w:p w:rsidR="00B838AB" w:rsidRPr="007418B0" w:rsidRDefault="00B838AB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  <w:vMerge w:val="restart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65DE7" w:rsidRPr="007418B0" w:rsidTr="008D1901">
        <w:tc>
          <w:tcPr>
            <w:tcW w:w="742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  <w:vMerge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Pr="007418B0" w:rsidRDefault="00465DE7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формирования и размещения информации о деятельности суда в сетях общего пользования и на официальном сайте суда. </w:t>
            </w:r>
          </w:p>
          <w:p w:rsidR="00B838AB" w:rsidRPr="007418B0" w:rsidRDefault="00B838AB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  <w:vMerge/>
          </w:tcPr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7418B0" w:rsidTr="008D1901">
        <w:tc>
          <w:tcPr>
            <w:tcW w:w="742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dxa"/>
            <w:vMerge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Pr="007418B0" w:rsidRDefault="00465DE7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Овладеть навыками по поиску правовой информации с использованием справочных правовых системы «Гарант», «</w:t>
            </w:r>
            <w:proofErr w:type="spell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», а также специальных сервисов, размещенных на сайтах судов и </w:t>
            </w:r>
            <w:proofErr w:type="gram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интернет-порталах</w:t>
            </w:r>
            <w:proofErr w:type="gram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 </w:t>
            </w:r>
          </w:p>
          <w:p w:rsidR="00B838AB" w:rsidRPr="007418B0" w:rsidRDefault="00B838AB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 часов)</w:t>
            </w:r>
          </w:p>
        </w:tc>
        <w:tc>
          <w:tcPr>
            <w:tcW w:w="2133" w:type="dxa"/>
            <w:vMerge/>
          </w:tcPr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7418B0" w:rsidTr="008D1901">
        <w:tc>
          <w:tcPr>
            <w:tcW w:w="742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4" w:type="dxa"/>
            <w:vMerge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Pr="007418B0" w:rsidRDefault="00465DE7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по использованию системы </w:t>
            </w:r>
            <w:proofErr w:type="spell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аудиопротоколирования</w:t>
            </w:r>
            <w:proofErr w:type="spell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судебного разбирательства. </w:t>
            </w:r>
          </w:p>
          <w:p w:rsidR="00B838AB" w:rsidRPr="007418B0" w:rsidRDefault="00B838AB" w:rsidP="00B8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2133" w:type="dxa"/>
            <w:vMerge/>
          </w:tcPr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7418B0" w:rsidTr="008D1901">
        <w:tc>
          <w:tcPr>
            <w:tcW w:w="742" w:type="dxa"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4" w:type="dxa"/>
            <w:vMerge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65DE7" w:rsidRPr="007418B0" w:rsidRDefault="00465DE7" w:rsidP="00B83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</w:t>
            </w:r>
            <w:proofErr w:type="gram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по размещению в сети Интернет на сайте суда сведений о находящихся в производстве</w:t>
            </w:r>
            <w:proofErr w:type="gram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делах, а также текстов судебных актов. </w:t>
            </w:r>
            <w:r w:rsidR="007418B0" w:rsidRPr="007418B0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="00B838AB"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133" w:type="dxa"/>
            <w:vMerge/>
          </w:tcPr>
          <w:p w:rsidR="00465DE7" w:rsidRPr="007418B0" w:rsidRDefault="00465DE7" w:rsidP="008D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DE7" w:rsidRPr="007418B0" w:rsidRDefault="00465DE7" w:rsidP="00465DE7">
      <w:pPr>
        <w:spacing w:before="120"/>
        <w:ind w:firstLine="709"/>
        <w:jc w:val="both"/>
        <w:rPr>
          <w:rStyle w:val="aa"/>
          <w:rFonts w:eastAsiaTheme="minorEastAsia"/>
          <w:sz w:val="28"/>
          <w:szCs w:val="28"/>
        </w:rPr>
      </w:pPr>
      <w:r w:rsidRPr="007418B0">
        <w:rPr>
          <w:rStyle w:val="aa"/>
          <w:rFonts w:eastAsiaTheme="minorEastAsia"/>
          <w:sz w:val="28"/>
          <w:szCs w:val="28"/>
        </w:rPr>
        <w:t>В соответствии с Положением</w:t>
      </w:r>
      <w:r w:rsidRPr="007418B0">
        <w:rPr>
          <w:rStyle w:val="aa"/>
          <w:rFonts w:eastAsiaTheme="minorEastAsia"/>
          <w:b/>
          <w:bCs/>
          <w:sz w:val="28"/>
          <w:szCs w:val="28"/>
        </w:rPr>
        <w:t xml:space="preserve"> «</w:t>
      </w:r>
      <w:r w:rsidRPr="007418B0">
        <w:rPr>
          <w:rStyle w:val="aa"/>
          <w:rFonts w:eastAsiaTheme="minorEastAsia"/>
          <w:sz w:val="28"/>
          <w:szCs w:val="28"/>
        </w:rPr>
        <w:t xml:space="preserve">Об организации практик обучающихся, осваивающих программы среднего профессионального образования», продолжительность рабочего дня составляет:  </w:t>
      </w:r>
    </w:p>
    <w:p w:rsidR="00465DE7" w:rsidRPr="007418B0" w:rsidRDefault="00465DE7" w:rsidP="00465DE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180"/>
        <w:jc w:val="both"/>
        <w:rPr>
          <w:rStyle w:val="aa"/>
          <w:rFonts w:eastAsiaTheme="minorEastAsia"/>
          <w:sz w:val="28"/>
          <w:szCs w:val="28"/>
        </w:rPr>
      </w:pPr>
      <w:r w:rsidRPr="007418B0">
        <w:rPr>
          <w:rStyle w:val="aa"/>
          <w:rFonts w:eastAsiaTheme="minorEastAsia"/>
          <w:sz w:val="28"/>
          <w:szCs w:val="28"/>
        </w:rPr>
        <w:t>в возрасте от 16 до 18 лет не более 35 часов в неделю;</w:t>
      </w:r>
    </w:p>
    <w:p w:rsidR="00465DE7" w:rsidRPr="007418B0" w:rsidRDefault="00465DE7" w:rsidP="00465DE7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180"/>
        <w:jc w:val="both"/>
        <w:rPr>
          <w:rStyle w:val="aa"/>
          <w:rFonts w:eastAsiaTheme="minorEastAsia"/>
          <w:sz w:val="28"/>
          <w:szCs w:val="28"/>
        </w:rPr>
      </w:pPr>
      <w:r w:rsidRPr="007418B0">
        <w:rPr>
          <w:rStyle w:val="aa"/>
          <w:rFonts w:eastAsiaTheme="minorEastAsia"/>
          <w:sz w:val="28"/>
          <w:szCs w:val="28"/>
        </w:rPr>
        <w:t>в возрасте от 18 лет и старше не более 40 часов в неделю.</w:t>
      </w:r>
    </w:p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8" w:name="_Toc88930269"/>
      <w:r w:rsidRPr="007418B0">
        <w:rPr>
          <w:rFonts w:ascii="Times New Roman" w:hAnsi="Times New Roman" w:cs="Times New Roman"/>
          <w:color w:val="auto"/>
        </w:rPr>
        <w:t>ФОС для проведения промежуточной аттестации и формы отчетности</w:t>
      </w:r>
      <w:bookmarkEnd w:id="8"/>
    </w:p>
    <w:p w:rsidR="00465DE7" w:rsidRPr="007418B0" w:rsidRDefault="00465DE7" w:rsidP="00465DE7">
      <w:pPr>
        <w:keepNext/>
        <w:spacing w:before="120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 результатов производственной практики</w:t>
      </w:r>
    </w:p>
    <w:p w:rsidR="00465DE7" w:rsidRPr="007418B0" w:rsidRDefault="00465DE7" w:rsidP="00465D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 обучающиеся обязаны вести и представить документацию: дневник, лист индивидуального задания, характеристика и отчет.</w:t>
      </w:r>
    </w:p>
    <w:p w:rsidR="00465DE7" w:rsidRPr="007418B0" w:rsidRDefault="00465DE7" w:rsidP="00465DE7">
      <w:pPr>
        <w:pStyle w:val="a9"/>
        <w:tabs>
          <w:tab w:val="num" w:pos="900"/>
        </w:tabs>
        <w:ind w:left="0" w:firstLine="709"/>
        <w:rPr>
          <w:sz w:val="28"/>
          <w:szCs w:val="28"/>
        </w:rPr>
      </w:pPr>
      <w:r w:rsidRPr="007418B0">
        <w:rPr>
          <w:sz w:val="28"/>
          <w:szCs w:val="28"/>
        </w:rPr>
        <w:t>- в дневнике практики записываются краткие сведения о проделанной работе в течение дня с указанием видов работ.</w:t>
      </w:r>
    </w:p>
    <w:p w:rsidR="00465DE7" w:rsidRPr="007418B0" w:rsidRDefault="00465DE7" w:rsidP="00465DE7">
      <w:pPr>
        <w:tabs>
          <w:tab w:val="num" w:pos="54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содержание отчета должно включать в себя: место и время прохождения практики; информацию об организации, отделе, структуре организации, анализ ее деятельности; краткое описание работы по отдельным разделам программы практики; определение проблем, возникших в процессе практики и предложения по их устранению; выводы по итогам практики о приобретенных навыках и практическом опыте. Отчет должен отражать выполнение программы практики, заданий и поручений, полученных от руководителя практики от организации. В качестве приложения к отчету обучающийся оформляет графические, фото-, виде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>, материалы, подтверждающие практический опыт, полученный на практике.</w:t>
      </w:r>
    </w:p>
    <w:p w:rsidR="00465DE7" w:rsidRPr="007418B0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>ист индивидуального задания, характеристика заполняется руководителями практики от организации и содержит сведения об уровне освоения обучающимися профессиональных компетенций, виды и объем выполненных работ и оценивает качество выполненных работ по пятибалльной системе.</w:t>
      </w:r>
    </w:p>
    <w:p w:rsidR="00465DE7" w:rsidRPr="007418B0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задачи, подготовил качественно и своевременно отчетную документацию.</w:t>
      </w:r>
    </w:p>
    <w:p w:rsidR="00465DE7" w:rsidRPr="007418B0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Оценка «4 балла» ставится, если полностью выполнена намеченная на период практики программа работы, усвоены основные задачи и способы их решения, подготовлена отчетная документация, проявлена инициатива в работе, но отсутствовал творческий поиск.</w:t>
      </w:r>
    </w:p>
    <w:p w:rsidR="00465DE7" w:rsidRPr="007418B0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Оценка «3 балла» ставится, если выполнена программа работы, подготовлена отчетная документация,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465DE7" w:rsidRPr="007418B0" w:rsidRDefault="00465DE7" w:rsidP="00465DE7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Оценка «2 балла» ставится при 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не выполнении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программы практики, отсутствии отчета, если имел дисциплинарные замечания в период работы.</w:t>
      </w:r>
    </w:p>
    <w:p w:rsidR="00465DE7" w:rsidRPr="007418B0" w:rsidRDefault="00465DE7" w:rsidP="00465D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Лист индивидуального задания предоставляется комиссии по сдаче экзамена по профессиональному модулю.</w:t>
      </w:r>
    </w:p>
    <w:p w:rsidR="00465DE7" w:rsidRPr="007418B0" w:rsidRDefault="00465DE7" w:rsidP="0046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Контроль и оценка результатов прохождения производственной практики осуществляется руководителем практики от образовательного учреждения и организации в процессе выполнения обучающимся заданий, проектов, выполнения практических проверочных работ:</w:t>
      </w:r>
    </w:p>
    <w:p w:rsidR="00B838AB" w:rsidRPr="007418B0" w:rsidRDefault="00B838AB" w:rsidP="0046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65DE7" w:rsidRPr="007418B0" w:rsidTr="008D1901">
        <w:tc>
          <w:tcPr>
            <w:tcW w:w="4785" w:type="dxa"/>
          </w:tcPr>
          <w:p w:rsidR="00465DE7" w:rsidRPr="007418B0" w:rsidRDefault="00465DE7" w:rsidP="008D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465DE7" w:rsidRPr="007418B0" w:rsidRDefault="00465DE7" w:rsidP="008D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465DE7" w:rsidRPr="007418B0" w:rsidRDefault="00465DE7" w:rsidP="008D19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465DE7" w:rsidRPr="007418B0" w:rsidTr="008D1901">
        <w:tc>
          <w:tcPr>
            <w:tcW w:w="4785" w:type="dxa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Уметь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      </w:r>
          </w:p>
        </w:tc>
        <w:tc>
          <w:tcPr>
            <w:tcW w:w="4786" w:type="dxa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на основе проведенного сравнительно-правового анализа норм ГПК РФ, АПК РФ, КАС РФ, УПК РФ, регламентирующих порядок подачи документов в суд в электронном виде, направления электронных извещений, использования систем видеоконференцсвязи и </w:t>
            </w:r>
            <w:proofErr w:type="spell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аудиопротоколирования</w:t>
            </w:r>
            <w:proofErr w:type="spell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, а также изучения Инструкции по судебному делопроизводству в районном суде, утв. приказом Судебного департамента при Верховном Суде РФ от 29.04.2003 № 36 в части вопросов, касающихся применения информационных</w:t>
            </w:r>
            <w:proofErr w:type="gram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коммуникационных технологий в судебной деятельности.</w:t>
            </w:r>
          </w:p>
        </w:tc>
      </w:tr>
      <w:tr w:rsidR="00465DE7" w:rsidRPr="007418B0" w:rsidTr="008D1901">
        <w:tc>
          <w:tcPr>
            <w:tcW w:w="4785" w:type="dxa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порядок размещения в сети Интернет на сайте суда сведений о находящихся в производстве делах, а также текстов судебных актов.</w:t>
            </w:r>
          </w:p>
        </w:tc>
        <w:tc>
          <w:tcPr>
            <w:tcW w:w="4786" w:type="dxa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алгоритма действий по </w:t>
            </w:r>
            <w:proofErr w:type="spell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размещениюв</w:t>
            </w:r>
            <w:proofErr w:type="spell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 на сайте суда сведений о находящихся в производстве делах, а также текстов судебных актов.</w:t>
            </w:r>
          </w:p>
        </w:tc>
      </w:tr>
      <w:tr w:rsidR="00465DE7" w:rsidRPr="007418B0" w:rsidTr="008D1901">
        <w:tc>
          <w:tcPr>
            <w:tcW w:w="4785" w:type="dxa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Уметь формировать и размещать информацию о деятельности суда в сетях общего пользования и на официальном сайте суда.</w:t>
            </w:r>
          </w:p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Знание видов информации о деятельности судов, подлежащей размещению на официальных сайтах судов.</w:t>
            </w:r>
          </w:p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действий по размещению такой информации в сетях общего пользования.</w:t>
            </w:r>
          </w:p>
        </w:tc>
      </w:tr>
    </w:tbl>
    <w:p w:rsidR="00465DE7" w:rsidRPr="007418B0" w:rsidRDefault="00465DE7" w:rsidP="00465DE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9"/>
        <w:gridCol w:w="2137"/>
        <w:gridCol w:w="4165"/>
      </w:tblGrid>
      <w:tr w:rsidR="00465DE7" w:rsidRPr="007418B0" w:rsidTr="008D1901">
        <w:tc>
          <w:tcPr>
            <w:tcW w:w="1716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компетенции)</w:t>
            </w:r>
          </w:p>
        </w:tc>
        <w:tc>
          <w:tcPr>
            <w:tcW w:w="1100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84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465DE7" w:rsidRPr="007418B0" w:rsidTr="008D1901">
        <w:tc>
          <w:tcPr>
            <w:tcW w:w="5000" w:type="pct"/>
            <w:gridSpan w:val="3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Организационно-техническое обеспечение работы судов.</w:t>
            </w:r>
          </w:p>
        </w:tc>
      </w:tr>
      <w:tr w:rsidR="00465DE7" w:rsidRPr="007418B0" w:rsidTr="008D1901">
        <w:tc>
          <w:tcPr>
            <w:tcW w:w="1716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100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7418B0" w:rsidTr="008D1901">
        <w:tc>
          <w:tcPr>
            <w:tcW w:w="1716" w:type="pct"/>
          </w:tcPr>
          <w:p w:rsidR="00465DE7" w:rsidRPr="007418B0" w:rsidRDefault="00465DE7" w:rsidP="008D1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100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Изложение отчета о прохождении практики</w:t>
            </w:r>
          </w:p>
        </w:tc>
        <w:tc>
          <w:tcPr>
            <w:tcW w:w="2184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Отчет о прохождении практики и его оценка преподавателем на защите практики и руководителем практики</w:t>
            </w:r>
          </w:p>
        </w:tc>
      </w:tr>
      <w:tr w:rsidR="00465DE7" w:rsidRPr="007418B0" w:rsidTr="008D1901">
        <w:tc>
          <w:tcPr>
            <w:tcW w:w="1716" w:type="pct"/>
          </w:tcPr>
          <w:p w:rsidR="00465DE7" w:rsidRPr="007418B0" w:rsidRDefault="00465DE7" w:rsidP="008D1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1100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Ведение дневника практики.</w:t>
            </w:r>
          </w:p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Организация защиты практики.</w:t>
            </w:r>
          </w:p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Характеристика на практиканта</w:t>
            </w:r>
          </w:p>
        </w:tc>
        <w:tc>
          <w:tcPr>
            <w:tcW w:w="2184" w:type="pct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Дневник и отчет практики и их оценка преподавателем на защите практики и руководителем практики</w:t>
            </w:r>
          </w:p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Отчет о прохождении практики и его оценка преподавателем на защите практики и руководителем практики</w:t>
            </w:r>
          </w:p>
        </w:tc>
      </w:tr>
      <w:tr w:rsidR="00465DE7" w:rsidRPr="007418B0" w:rsidTr="008D1901">
        <w:tc>
          <w:tcPr>
            <w:tcW w:w="5000" w:type="pct"/>
            <w:gridSpan w:val="3"/>
          </w:tcPr>
          <w:p w:rsidR="00465DE7" w:rsidRPr="007418B0" w:rsidRDefault="00465DE7" w:rsidP="008D1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и обеспечение судебного делопроизводства.</w:t>
            </w:r>
          </w:p>
        </w:tc>
      </w:tr>
      <w:tr w:rsidR="00465DE7" w:rsidRPr="007418B0" w:rsidTr="008D1901">
        <w:tc>
          <w:tcPr>
            <w:tcW w:w="1716" w:type="pct"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1100" w:type="pct"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E7" w:rsidRPr="007418B0" w:rsidTr="008D1901">
        <w:tc>
          <w:tcPr>
            <w:tcW w:w="1716" w:type="pct"/>
          </w:tcPr>
          <w:p w:rsidR="00465DE7" w:rsidRPr="007418B0" w:rsidRDefault="00465DE7" w:rsidP="008D1901">
            <w:pPr>
              <w:pStyle w:val="12"/>
              <w:shd w:val="clear" w:color="auto" w:fill="FFFFFF"/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  <w:tc>
          <w:tcPr>
            <w:tcW w:w="1100" w:type="pct"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Ведение дневника практики.</w:t>
            </w:r>
          </w:p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pct"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на основе проведенного сравнительно-правового анализа норм ГПК РФ, АПК РФ, КАС РФ, УПК РФ, регламентирующих порядок подачи документов в суд. </w:t>
            </w:r>
          </w:p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Знание видов информации о деятельности судов, подлежащей размещению на официальных сайтах судов.</w:t>
            </w:r>
          </w:p>
          <w:p w:rsidR="00465DE7" w:rsidRPr="007418B0" w:rsidRDefault="00465DE7" w:rsidP="008D1901">
            <w:pPr>
              <w:ind w:left="-106" w:firstLine="4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 действий по размещению такой информации в сетях общего пользования.</w:t>
            </w:r>
          </w:p>
        </w:tc>
      </w:tr>
      <w:tr w:rsidR="00465DE7" w:rsidRPr="007418B0" w:rsidTr="008D1901">
        <w:tc>
          <w:tcPr>
            <w:tcW w:w="1716" w:type="pct"/>
          </w:tcPr>
          <w:p w:rsidR="00465DE7" w:rsidRPr="007418B0" w:rsidRDefault="00465DE7" w:rsidP="008D19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1100" w:type="pct"/>
          </w:tcPr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защиты практики. </w:t>
            </w:r>
          </w:p>
          <w:p w:rsidR="00465DE7" w:rsidRPr="007418B0" w:rsidRDefault="00465DE7" w:rsidP="008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Изложение отчета о прохождении практики. Характеристика на практиканта.</w:t>
            </w:r>
          </w:p>
        </w:tc>
        <w:tc>
          <w:tcPr>
            <w:tcW w:w="2184" w:type="pct"/>
          </w:tcPr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конспекта на основе проведенного сравнительно-правового анализа норм ГПК РФ, АПК РФ, КАС РФ, УПК РФ, регламентирующих порядок подачи документов в суд в электронном виде, направления электронных извещений, использования систем видеоконференцсвязи и </w:t>
            </w:r>
            <w:proofErr w:type="spell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аудиопротоколирования</w:t>
            </w:r>
            <w:proofErr w:type="spell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изучения Инструкции по </w:t>
            </w:r>
            <w:r w:rsidRPr="00741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судебному делопроизводству в районном суде, утв. приказом Судебного департамента при Верховном Суде РФ от 29.04.2003 № 36 в части вопросов, касающихся применения информационных</w:t>
            </w:r>
            <w:proofErr w:type="gram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коммуникационных технологий в судебной деятельности.</w:t>
            </w:r>
          </w:p>
          <w:p w:rsidR="00465DE7" w:rsidRPr="007418B0" w:rsidRDefault="00465DE7" w:rsidP="008D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алгоритма действий </w:t>
            </w:r>
            <w:proofErr w:type="gramStart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>по размещению в сети Интернет на сайте суда сведений о находящихся в производстве</w:t>
            </w:r>
            <w:proofErr w:type="gramEnd"/>
            <w:r w:rsidRPr="007418B0">
              <w:rPr>
                <w:rFonts w:ascii="Times New Roman" w:hAnsi="Times New Roman" w:cs="Times New Roman"/>
                <w:sz w:val="28"/>
                <w:szCs w:val="28"/>
              </w:rPr>
              <w:t xml:space="preserve"> делах, а также текстов судебных актов.</w:t>
            </w:r>
          </w:p>
        </w:tc>
      </w:tr>
    </w:tbl>
    <w:p w:rsidR="00B838AB" w:rsidRPr="007418B0" w:rsidRDefault="00B838AB" w:rsidP="00465DE7">
      <w:pPr>
        <w:keepNext/>
        <w:spacing w:before="120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_Toc37070729"/>
    </w:p>
    <w:p w:rsidR="00465DE7" w:rsidRPr="007418B0" w:rsidRDefault="00465DE7" w:rsidP="00465DE7">
      <w:pPr>
        <w:keepNext/>
        <w:spacing w:before="120"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 по итогам производственной практики.</w:t>
      </w:r>
      <w:bookmarkEnd w:id="9"/>
    </w:p>
    <w:p w:rsidR="00465DE7" w:rsidRPr="007418B0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</w:t>
      </w:r>
    </w:p>
    <w:p w:rsidR="00465DE7" w:rsidRPr="007418B0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Формой аттестации по итогам производственной практики является дифференцированный зачет и рейтинговая оценка по 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стобальной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 xml:space="preserve"> системе, являющаяся суммарно оценкой по сумме оценок за прохождение самой практики и ее защиты.</w:t>
      </w:r>
    </w:p>
    <w:p w:rsidR="00465DE7" w:rsidRPr="007418B0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оценивания.</w:t>
      </w:r>
      <w:r w:rsidRPr="007418B0">
        <w:rPr>
          <w:rFonts w:ascii="Times New Roman" w:hAnsi="Times New Roman" w:cs="Times New Roman"/>
          <w:sz w:val="28"/>
          <w:szCs w:val="28"/>
        </w:rPr>
        <w:t xml:space="preserve"> При выставлении зачета по практике учитываются рейтинговая система:</w:t>
      </w:r>
    </w:p>
    <w:p w:rsidR="00465DE7" w:rsidRPr="007418B0" w:rsidRDefault="00465DE7" w:rsidP="00465DE7">
      <w:pPr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- наличие положительного аттестационного листа-характеристики (от 3 до 5 баллов, поставленные руководителем от организации), что соответствует: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465DE7" w:rsidRPr="007418B0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Традиционная оценка, полученная 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в организации, соответствует: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неудовлетворительно – 19 баллов и менее;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удовлетворительно – от 20 до 29 баллов;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lastRenderedPageBreak/>
        <w:t>хорошо – от 31 до 39 баллов;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отлично – от 40 до 50 баллов.</w:t>
      </w:r>
    </w:p>
    <w:p w:rsidR="00465DE7" w:rsidRPr="007418B0" w:rsidRDefault="00465DE7" w:rsidP="00465D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8B0">
        <w:rPr>
          <w:rFonts w:ascii="Times New Roman" w:hAnsi="Times New Roman" w:cs="Times New Roman"/>
          <w:sz w:val="28"/>
          <w:szCs w:val="28"/>
        </w:rPr>
        <w:t>- до 50 баллов – защита практики (выполнение программы практики, сбор материала, качество и полнота оформления отчетных документов (отчет, дневник) и соблюдение сроков их подачи.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Ответ 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на защите практики (в устной или письменной форме) оценивается по следующей шкале: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неудовлетворительно – 19 баллов и менее;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удовлетворительно – от 20 до 29 баллов;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хорошо – от 31 до 39 баллов;</w:t>
      </w:r>
    </w:p>
    <w:p w:rsidR="00465DE7" w:rsidRPr="007418B0" w:rsidRDefault="00465DE7" w:rsidP="00465D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отлично – от 40 до 50 баллов.</w:t>
      </w:r>
    </w:p>
    <w:p w:rsidR="00465DE7" w:rsidRPr="007418B0" w:rsidRDefault="00465DE7" w:rsidP="00465D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 итогам работы на каждого обучающегося заполняется лист индивидуального задания (в Приложении), в котором дается оценка прохождения обучающимся практики, выполнения заданий, предусмотренных программой учетной практики и освоения компетенций. Зачёт проводится в стенах Университета путем решения практических задач по созданию баз данных, тестированию по СПС.</w:t>
      </w:r>
    </w:p>
    <w:p w:rsidR="00465DE7" w:rsidRPr="007418B0" w:rsidRDefault="00465DE7" w:rsidP="00465DE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Pr="007418B0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  <w:r w:rsidRPr="007418B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5DE7" w:rsidRPr="007418B0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8B0">
        <w:rPr>
          <w:rFonts w:ascii="Times New Roman" w:hAnsi="Times New Roman" w:cs="Times New Roman"/>
          <w:b/>
          <w:bCs/>
          <w:sz w:val="28"/>
          <w:szCs w:val="28"/>
        </w:rPr>
        <w:t>Оценка «80-100 баллов»</w:t>
      </w:r>
      <w:r w:rsidRPr="007418B0">
        <w:rPr>
          <w:rFonts w:ascii="Times New Roman" w:hAnsi="Times New Roman" w:cs="Times New Roman"/>
          <w:sz w:val="28"/>
          <w:szCs w:val="28"/>
        </w:rPr>
        <w:t xml:space="preserve"> ставится обучающемуся, который выполнил задания в полном объеме, проявил самостоятельность, умение использовать полученные знания по основам статистики, организации ведения судебной статистики, ориентируется в нормативной базе судебной статистики, использовал для выполнения заданий навыки поиска и работы в сети Интернет, с офисными приложениями,  источниками судебной статистики и первичного статистического учета в судебной делопроизводстве (сведениям по делам и судебным актам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с сайтов судов) на портале Государственной автоматизированной Российской Федерации «Правосудие». В срок и на высоком уровне весь намеченный объем работы, требуемый планом практики, имеет подборку выполненных лично практических работ. </w:t>
      </w:r>
    </w:p>
    <w:p w:rsidR="00465DE7" w:rsidRPr="007418B0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Оценка «79-59 балла»</w:t>
      </w:r>
      <w:r w:rsidRPr="007418B0">
        <w:rPr>
          <w:rFonts w:ascii="Times New Roman" w:hAnsi="Times New Roman" w:cs="Times New Roman"/>
          <w:sz w:val="28"/>
          <w:szCs w:val="28"/>
        </w:rPr>
        <w:t xml:space="preserve"> ставится, если полностью выполнена намеченная на период практики программа работы, задания выполнены в полном объеме, усвоены основные задачи и способы их решения, подготовлена отчетная документация, однако оказывалась практическая и методическая помощь в выполнении задания преподавателем или по его поручению студентами.</w:t>
      </w:r>
    </w:p>
    <w:p w:rsidR="00465DE7" w:rsidRPr="007418B0" w:rsidRDefault="00465DE7" w:rsidP="00465D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Оценка «58-38 балла»</w:t>
      </w:r>
      <w:r w:rsidRPr="007418B0">
        <w:rPr>
          <w:rFonts w:ascii="Times New Roman" w:hAnsi="Times New Roman" w:cs="Times New Roman"/>
          <w:sz w:val="28"/>
          <w:szCs w:val="28"/>
        </w:rPr>
        <w:t xml:space="preserve"> ставится, если выполнена программа практики в основном или несамостоятельно, имелись существенные замечания по ходу </w:t>
      </w:r>
      <w:r w:rsidRPr="007418B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заданий, нет знаний и навыков по учебным дисциплинам, которые должны применяться при выполнении практических заданий.  </w:t>
      </w:r>
    </w:p>
    <w:p w:rsidR="00465DE7" w:rsidRPr="007418B0" w:rsidRDefault="00465DE7" w:rsidP="00465DE7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Оценка «менее 38 баллов</w:t>
      </w:r>
      <w:r w:rsidRPr="007418B0">
        <w:rPr>
          <w:rFonts w:ascii="Times New Roman" w:hAnsi="Times New Roman" w:cs="Times New Roman"/>
          <w:sz w:val="28"/>
          <w:szCs w:val="28"/>
        </w:rPr>
        <w:t>» ставится при невыполнении задания меньше половины, если студент приступил к работе, но объем работы не может быть оценен. При представлении чужих работ задание не оценивается</w:t>
      </w:r>
    </w:p>
    <w:p w:rsidR="00465DE7" w:rsidRPr="007418B0" w:rsidRDefault="00465DE7" w:rsidP="00465DE7">
      <w:pPr>
        <w:tabs>
          <w:tab w:val="left" w:pos="180"/>
        </w:tabs>
        <w:ind w:firstLine="709"/>
        <w:jc w:val="both"/>
        <w:rPr>
          <w:rStyle w:val="aa"/>
          <w:rFonts w:eastAsiaTheme="minorEastAsia"/>
          <w:sz w:val="28"/>
          <w:szCs w:val="28"/>
        </w:rPr>
      </w:pPr>
      <w:r w:rsidRPr="007418B0">
        <w:rPr>
          <w:rFonts w:ascii="Times New Roman" w:hAnsi="Times New Roman" w:cs="Times New Roman"/>
          <w:b/>
          <w:bCs/>
          <w:sz w:val="28"/>
          <w:szCs w:val="28"/>
        </w:rPr>
        <w:t>Зачет</w:t>
      </w:r>
      <w:r w:rsidRPr="007418B0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 выставляется при выполнении не менее двух третей от запланированных заданий (или ориентироваться на объем работ, выполненных не менее тремя студентами). Производственная практика </w:t>
      </w:r>
      <w:r w:rsidRPr="007418B0">
        <w:rPr>
          <w:rFonts w:ascii="Times New Roman" w:hAnsi="Times New Roman" w:cs="Times New Roman"/>
          <w:b/>
          <w:bCs/>
          <w:sz w:val="28"/>
          <w:szCs w:val="28"/>
        </w:rPr>
        <w:t>не засчитывается</w:t>
      </w:r>
      <w:r w:rsidRPr="007418B0">
        <w:rPr>
          <w:rFonts w:ascii="Times New Roman" w:hAnsi="Times New Roman" w:cs="Times New Roman"/>
          <w:sz w:val="28"/>
          <w:szCs w:val="28"/>
        </w:rPr>
        <w:t xml:space="preserve"> при систематических нарушениях дисциплины и пропусков по неуважительной причине, которые привели к невыполнению программы практики.</w:t>
      </w:r>
    </w:p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88930270"/>
      <w:r w:rsidRPr="007418B0">
        <w:rPr>
          <w:rFonts w:ascii="Times New Roman" w:hAnsi="Times New Roman" w:cs="Times New Roman"/>
          <w:color w:val="auto"/>
        </w:rPr>
        <w:t>Перечень литературы, ресурсов интернет, программного обеспечения информационно-справочных систем</w:t>
      </w:r>
      <w:bookmarkEnd w:id="10"/>
    </w:p>
    <w:p w:rsidR="00465DE7" w:rsidRPr="007418B0" w:rsidRDefault="00465DE7" w:rsidP="00465DE7">
      <w:pPr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:rsidR="00465DE7" w:rsidRPr="007418B0" w:rsidRDefault="00465DE7" w:rsidP="00465D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Организация деятельности судов: учебник под общ</w:t>
      </w:r>
      <w:proofErr w:type="gram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ед. Ершова В.В., М.: Норма, 2016.</w:t>
      </w:r>
    </w:p>
    <w:p w:rsidR="00465DE7" w:rsidRPr="007418B0" w:rsidRDefault="00465DE7" w:rsidP="00465D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/ П</w:t>
      </w:r>
      <w:proofErr w:type="gram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од ред. В.В. Ершова – М.: РГУП, 2016.</w:t>
      </w:r>
    </w:p>
    <w:p w:rsidR="00465DE7" w:rsidRPr="007418B0" w:rsidRDefault="00465DE7" w:rsidP="00465D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Смоленский, М.Б. Информационное право</w:t>
      </w:r>
      <w:proofErr w:type="gram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учебник / М.Б. Смоленский, М.В. Алексеева. - М.</w:t>
      </w:r>
      <w:proofErr w:type="gram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КноРус</w:t>
      </w:r>
      <w:proofErr w:type="spell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, 2019. - 166 с. - (</w:t>
      </w:r>
      <w:proofErr w:type="spell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Бакалавриат</w:t>
      </w:r>
      <w:proofErr w:type="spell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 xml:space="preserve">). - Режим </w:t>
      </w:r>
      <w:proofErr w:type="spellStart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доступа:https</w:t>
      </w:r>
      <w:proofErr w:type="spellEnd"/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://www.book.ru. - ISBN 978-5-406-06536-5.</w:t>
      </w:r>
    </w:p>
    <w:p w:rsidR="00465DE7" w:rsidRPr="007418B0" w:rsidRDefault="00465DE7" w:rsidP="00465DE7">
      <w:pPr>
        <w:keepNext/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i/>
          <w:iCs/>
          <w:sz w:val="28"/>
          <w:szCs w:val="28"/>
        </w:rPr>
        <w:t>Дополнительные источники:</w:t>
      </w:r>
    </w:p>
    <w:p w:rsidR="00465DE7" w:rsidRPr="007418B0" w:rsidRDefault="00465DE7" w:rsidP="00465DE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Филимонова, Е. В. Информатика и информационные технологии в профессиональной деятельности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учебник / Е. В. Филимонова. - Москва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 xml:space="preserve"> Юстиция, 2019. - 213 </w:t>
      </w:r>
      <w:proofErr w:type="gramStart"/>
      <w:r w:rsidRPr="007418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18B0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 - ISBN 978-5-4365-2703-1.</w:t>
      </w:r>
    </w:p>
    <w:p w:rsidR="00465DE7" w:rsidRPr="007418B0" w:rsidRDefault="00465DE7" w:rsidP="00465DE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гражданском судопроизводстве: Учебное пособие/ 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 xml:space="preserve"> В.И., Смагина Е.С. –М.: ИД «Городец», 2017.</w:t>
      </w:r>
    </w:p>
    <w:p w:rsidR="00465DE7" w:rsidRPr="007418B0" w:rsidRDefault="00465DE7" w:rsidP="00465DE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Пономаренко В.А. Электронное гражданское судопроизводство в России. Штрихи концепции. Монография. - М.: Проспект, 2015.</w:t>
      </w:r>
    </w:p>
    <w:p w:rsidR="00465DE7" w:rsidRPr="007418B0" w:rsidRDefault="00465DE7" w:rsidP="00465DE7">
      <w:pPr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i/>
          <w:iCs/>
          <w:sz w:val="28"/>
          <w:szCs w:val="28"/>
        </w:rPr>
        <w:t>Нормативные правовые акты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</w:t>
      </w:r>
      <w:r w:rsidRPr="007418B0">
        <w:rPr>
          <w:rFonts w:ascii="Times New Roman" w:hAnsi="Times New Roman" w:cs="Times New Roman"/>
          <w:sz w:val="28"/>
          <w:szCs w:val="28"/>
        </w:rPr>
        <w:softHyphen/>
        <w:t>нием 12.12.1993 г.). // Российская газета 25 декабря 1993г. № 237; любое издание с марта 2014 года.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2001г. № 197-ФЗ // СЗ РФ, 2002, № 1, Ст.3. 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Федеральный закон от29.12.2012г. № 273-ФЗ «Об образовании в Российской Федерации» // СЗ РФ, 2012, № 53(ч.1), Ст. 7598.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Федеральный закон от 27 июля 2004г. № 79-ФЗ «О государственной гражданской службе Российской Федерации» // СЗ РФ, 2004, № 31, Ст. 3215.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2006г. № 149-ФЗ «Об информации, информационных технологиях и о защите информации» // СЗ РФ, 2006, № 31 (ч.1), Ст. 3448.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Федеральный закон от 27 июля 2006 г № 152-ФЗ «О персональных данных» // СЗ РФ, 2006, № 31 (ч.1), Ст. 3451.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Федеральный закон от 22.12.2008 № 262-ФЗ «Об обеспечении доступа к информации о деятельности судов в Российской Федерации» // СПС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  Типовой Кодекс этики и служебного поведения государственных служащих российской Федерации и муниципальных служащих (типовой кодекс) / одобрен решением президиума Совета при Президенте РФ по противодействию коррупции от 23 декабря 2010г., протокол № 21 // М.: Проспект, 2011; СПС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 Кодекс Судейской этики (принят Восьмым Всероссийским съездом судей 19 декабря 2012 г.) // Бюллетень актов судебной системы, 2013г. № 2, Российское правосудие, 2013 № 11(91).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Постановление Совета Судей Российской Федерации от 18 апреля 2003 г. № 101 «Об утверждении типовых правил внутреннего распорядка судов» // СПС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Приказ Судебного департамента при Верховном Суде Российской Федерации от 29 апреля 2003г. № 36 «Об утверждении инструкции по судебному делопроизводству в районном суде» // СПС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Федеральный закон от 29 ноября 2007г. № 282-ФЗ «Об официальном статистическом учете и системе государственной статистики в Российской Федерации» // СЗ РФ. 2007. - № 49. - Ст. 6043.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Инструкция по ведению судебной статистики / утверждена Приказом Судебного департамента при Верховном Суде РФ № 169 от 29 декабря 2007г. // опубликован не был, действует с 1 января 2008 года // СПС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Постановление Пленума ВАС РФ от 25.12.2013 № 100 «Об утверждении Инструкции по делопроизводству в арбитражных судах Российской Федерации (первой, апелляционной и кассационной инстанций)»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Приказ Судебного департамента при Верховном Суде РФ от 29 апреля 2003г. № 36 «Об утверждении Инструкции по судебному делопроизводству в районном суде»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Приказ Судебного департамента при Верховном Суде РФ от 09.10.2014 № 219 «Об утверждении Инструкции по делопроизводству в военных судах»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13.12.2012 № 35 «Об открытости и гласности судопроизводства и о доступе к информации о деятельности судов» // Российская газета. 2012. 19 дек.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 xml:space="preserve">Постановление Президиума Совета судей РФ от 27.01.2011 № 253 «Об утверждении Регламента организации размещения сведений о </w:t>
      </w:r>
      <w:r w:rsidRPr="007418B0">
        <w:rPr>
          <w:rFonts w:ascii="Times New Roman" w:hAnsi="Times New Roman" w:cs="Times New Roman"/>
          <w:sz w:val="28"/>
          <w:szCs w:val="28"/>
        </w:rPr>
        <w:lastRenderedPageBreak/>
        <w:t>находящихся в суде делах и текстов судебных актов в информационно-телекоммуникационной сети «Интернет» на официальном сайте суда общей юрисдикции» // Справочно-правовая система «Консультант Плюс»: [Электронный ресурс] / Компания «</w:t>
      </w:r>
      <w:proofErr w:type="spellStart"/>
      <w:r w:rsidRPr="007418B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418B0">
        <w:rPr>
          <w:rFonts w:ascii="Times New Roman" w:hAnsi="Times New Roman" w:cs="Times New Roman"/>
          <w:sz w:val="28"/>
          <w:szCs w:val="28"/>
        </w:rPr>
        <w:t>».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ГАС РФ «Правосудие» П.И. Руководство пользователя часть 1 (180с) и 2 (50 с.). Руководство системного технолога часть 3 ИРЦВ. ГАС РФ «Правосудие» часть 1 ИРЦВ (314с.) ПССДП Описание применения часть 2 (228 с.) // М. 2014.</w:t>
      </w:r>
    </w:p>
    <w:p w:rsidR="00465DE7" w:rsidRPr="007418B0" w:rsidRDefault="00465DE7" w:rsidP="00465DE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Положение об аппарате федерального суда общей юрисдикции / утверждено Приказом Судебного департамента при Верховном Суде РФ от 21 декабря 2012г. № 238 // Бюллетень актов по судебной системе. - 2013. - № 6.</w:t>
      </w:r>
    </w:p>
    <w:p w:rsidR="00465DE7" w:rsidRPr="007418B0" w:rsidRDefault="00465DE7" w:rsidP="00465DE7">
      <w:pPr>
        <w:spacing w:before="12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i/>
          <w:iCs/>
          <w:sz w:val="28"/>
          <w:szCs w:val="28"/>
        </w:rPr>
        <w:t>Программное обеспечение</w:t>
      </w:r>
    </w:p>
    <w:p w:rsidR="00465DE7" w:rsidRPr="007418B0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СПС «Консультант +»</w:t>
      </w:r>
    </w:p>
    <w:p w:rsidR="00465DE7" w:rsidRPr="007418B0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СПС «Гарант»</w:t>
      </w:r>
    </w:p>
    <w:p w:rsidR="00465DE7" w:rsidRPr="007418B0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СПС «Кодекс»</w:t>
      </w:r>
    </w:p>
    <w:p w:rsidR="00465DE7" w:rsidRPr="007418B0" w:rsidRDefault="00465DE7" w:rsidP="00465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rFonts w:ascii="Times New Roman" w:eastAsiaTheme="minorEastAsia" w:hAnsi="Times New Roman" w:cs="Times New Roman"/>
          <w:sz w:val="28"/>
          <w:szCs w:val="28"/>
        </w:rPr>
      </w:pP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СУБД «</w:t>
      </w: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  <w:lang w:val="en-US"/>
        </w:rPr>
        <w:t>MS Access</w:t>
      </w:r>
      <w:r w:rsidRPr="007418B0">
        <w:rPr>
          <w:rStyle w:val="ae"/>
          <w:rFonts w:ascii="Times New Roman" w:eastAsiaTheme="minorEastAsia" w:hAnsi="Times New Roman" w:cs="Times New Roman"/>
          <w:sz w:val="28"/>
          <w:szCs w:val="28"/>
        </w:rPr>
        <w:t>»</w:t>
      </w:r>
    </w:p>
    <w:p w:rsidR="00465DE7" w:rsidRPr="007418B0" w:rsidRDefault="00465DE7" w:rsidP="00465DE7">
      <w:pPr>
        <w:pStyle w:val="1"/>
        <w:keepLines w:val="0"/>
        <w:numPr>
          <w:ilvl w:val="0"/>
          <w:numId w:val="6"/>
        </w:num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88930271"/>
      <w:r w:rsidRPr="007418B0">
        <w:rPr>
          <w:rFonts w:ascii="Times New Roman" w:hAnsi="Times New Roman" w:cs="Times New Roman"/>
          <w:color w:val="auto"/>
        </w:rPr>
        <w:t>Материально-техническое обеспечение проведения практики</w:t>
      </w:r>
      <w:bookmarkEnd w:id="11"/>
    </w:p>
    <w:p w:rsidR="00465DE7" w:rsidRPr="007418B0" w:rsidRDefault="00465DE7" w:rsidP="00465D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Реализация программы производственной практики требует наличия: учебного кабинета.</w:t>
      </w:r>
    </w:p>
    <w:p w:rsidR="00465DE7" w:rsidRPr="007418B0" w:rsidRDefault="00465DE7" w:rsidP="00465D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Оборудование учебного кабинета: рабочий стол, стул.</w:t>
      </w:r>
    </w:p>
    <w:p w:rsidR="00465DE7" w:rsidRPr="007418B0" w:rsidRDefault="00465DE7" w:rsidP="00465D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Технические средства обучения: ПК с доступом к сети Интернет, калькуляторы, принтер, сканер, программное обеспечение общего и профессионального назначения, комплекс учебно-методической документации.</w:t>
      </w:r>
    </w:p>
    <w:p w:rsidR="00465DE7" w:rsidRPr="007418B0" w:rsidRDefault="00465DE7" w:rsidP="00465DE7">
      <w:pPr>
        <w:ind w:firstLine="540"/>
        <w:jc w:val="both"/>
        <w:rPr>
          <w:rStyle w:val="ac"/>
          <w:rFonts w:eastAsiaTheme="minorEastAsia"/>
          <w:b/>
          <w:bCs/>
          <w:i/>
          <w:iCs/>
          <w:sz w:val="28"/>
          <w:szCs w:val="28"/>
        </w:rPr>
      </w:pPr>
      <w:r w:rsidRPr="007418B0">
        <w:rPr>
          <w:rFonts w:ascii="Times New Roman" w:hAnsi="Times New Roman" w:cs="Times New Roman"/>
          <w:sz w:val="28"/>
          <w:szCs w:val="28"/>
        </w:rPr>
        <w:t>Исходя из образовательного стандарта, оборудование лабораторий не предусмотрено. Студенты обеспечиваются комплектом учебно-методической документации.</w:t>
      </w:r>
    </w:p>
    <w:p w:rsidR="00465DE7" w:rsidRPr="007418B0" w:rsidRDefault="00465DE7" w:rsidP="007418B0">
      <w:pPr>
        <w:pStyle w:val="1"/>
        <w:rPr>
          <w:rStyle w:val="ac"/>
          <w:rFonts w:eastAsiaTheme="minorEastAsia"/>
          <w:b w:val="0"/>
          <w:bCs w:val="0"/>
          <w:i/>
          <w:iCs/>
          <w:color w:val="auto"/>
          <w:sz w:val="28"/>
          <w:szCs w:val="28"/>
        </w:rPr>
      </w:pPr>
    </w:p>
    <w:sectPr w:rsidR="00465DE7" w:rsidRPr="007418B0" w:rsidSect="007418B0">
      <w:pgSz w:w="11907" w:h="16840" w:code="9"/>
      <w:pgMar w:top="851" w:right="851" w:bottom="851" w:left="1701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48" w:rsidRDefault="00835248" w:rsidP="003A1F5E">
      <w:pPr>
        <w:spacing w:after="0" w:line="240" w:lineRule="auto"/>
      </w:pPr>
      <w:r>
        <w:separator/>
      </w:r>
    </w:p>
  </w:endnote>
  <w:endnote w:type="continuationSeparator" w:id="0">
    <w:p w:rsidR="00835248" w:rsidRDefault="00835248" w:rsidP="003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48" w:rsidRDefault="00835248" w:rsidP="003A1F5E">
      <w:pPr>
        <w:spacing w:after="0" w:line="240" w:lineRule="auto"/>
      </w:pPr>
      <w:r>
        <w:separator/>
      </w:r>
    </w:p>
  </w:footnote>
  <w:footnote w:type="continuationSeparator" w:id="0">
    <w:p w:rsidR="00835248" w:rsidRDefault="00835248" w:rsidP="003A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68B"/>
    <w:multiLevelType w:val="multilevel"/>
    <w:tmpl w:val="89284A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54B5AB4"/>
    <w:multiLevelType w:val="hybridMultilevel"/>
    <w:tmpl w:val="FFA4C2B0"/>
    <w:lvl w:ilvl="0" w:tplc="7B724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729F"/>
    <w:multiLevelType w:val="hybridMultilevel"/>
    <w:tmpl w:val="23FCC732"/>
    <w:lvl w:ilvl="0" w:tplc="7B724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AE9"/>
    <w:multiLevelType w:val="hybridMultilevel"/>
    <w:tmpl w:val="4A60AE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57966D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587B2FA1"/>
    <w:multiLevelType w:val="multilevel"/>
    <w:tmpl w:val="A42CC1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F86AAC"/>
    <w:multiLevelType w:val="multilevel"/>
    <w:tmpl w:val="365A94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7547F"/>
    <w:multiLevelType w:val="hybridMultilevel"/>
    <w:tmpl w:val="FFA4C2B0"/>
    <w:lvl w:ilvl="0" w:tplc="7B724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DE7"/>
    <w:rsid w:val="000A0DF2"/>
    <w:rsid w:val="00126A10"/>
    <w:rsid w:val="0023557B"/>
    <w:rsid w:val="00290A45"/>
    <w:rsid w:val="003A1F5E"/>
    <w:rsid w:val="00404EAA"/>
    <w:rsid w:val="00465DE7"/>
    <w:rsid w:val="005C4968"/>
    <w:rsid w:val="007418B0"/>
    <w:rsid w:val="007F1B47"/>
    <w:rsid w:val="00835248"/>
    <w:rsid w:val="00B838AB"/>
    <w:rsid w:val="00CF3C24"/>
    <w:rsid w:val="00D576A9"/>
    <w:rsid w:val="00E40948"/>
    <w:rsid w:val="00E7159C"/>
    <w:rsid w:val="00F85DF0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5E"/>
  </w:style>
  <w:style w:type="paragraph" w:styleId="1">
    <w:name w:val="heading 1"/>
    <w:basedOn w:val="a"/>
    <w:next w:val="a"/>
    <w:link w:val="10"/>
    <w:uiPriority w:val="99"/>
    <w:qFormat/>
    <w:rsid w:val="00465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5D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465DE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65DE7"/>
    <w:rPr>
      <w:color w:val="0000FF"/>
      <w:sz w:val="24"/>
      <w:u w:val="single"/>
    </w:rPr>
  </w:style>
  <w:style w:type="character" w:customStyle="1" w:styleId="10">
    <w:name w:val="Заголовок 1 Знак"/>
    <w:basedOn w:val="a0"/>
    <w:link w:val="1"/>
    <w:uiPriority w:val="99"/>
    <w:rsid w:val="00465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65DE7"/>
    <w:pPr>
      <w:spacing w:before="120" w:after="120" w:line="240" w:lineRule="auto"/>
      <w:jc w:val="center"/>
      <w:outlineLvl w:val="9"/>
    </w:pPr>
    <w:rPr>
      <w:rFonts w:ascii="Times New Roman" w:hAnsi="Times New Roman"/>
      <w:bCs w:val="0"/>
      <w:color w:val="auto"/>
      <w:szCs w:val="32"/>
    </w:rPr>
  </w:style>
  <w:style w:type="paragraph" w:styleId="11">
    <w:name w:val="toc 1"/>
    <w:basedOn w:val="a"/>
    <w:next w:val="a"/>
    <w:autoRedefine/>
    <w:uiPriority w:val="39"/>
    <w:rsid w:val="00465DE7"/>
    <w:pPr>
      <w:widowControl w:val="0"/>
      <w:tabs>
        <w:tab w:val="left" w:pos="440"/>
        <w:tab w:val="right" w:leader="dot" w:pos="9631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DE7"/>
    <w:rPr>
      <w:rFonts w:ascii="Tahoma" w:hAnsi="Tahoma" w:cs="Tahoma"/>
      <w:sz w:val="16"/>
      <w:szCs w:val="16"/>
    </w:rPr>
  </w:style>
  <w:style w:type="paragraph" w:customStyle="1" w:styleId="12">
    <w:name w:val="Абзац списка1"/>
    <w:uiPriority w:val="99"/>
    <w:rsid w:val="00465DE7"/>
    <w:pPr>
      <w:ind w:left="720"/>
    </w:pPr>
    <w:rPr>
      <w:rFonts w:ascii="Calibri" w:eastAsia="Times New Roman" w:hAnsi="Calibri" w:cs="Calibri"/>
    </w:rPr>
  </w:style>
  <w:style w:type="paragraph" w:styleId="a9">
    <w:name w:val="Body Text Indent"/>
    <w:basedOn w:val="a"/>
    <w:link w:val="aa"/>
    <w:uiPriority w:val="99"/>
    <w:rsid w:val="00465DE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65DE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aliases w:val="Знак1"/>
    <w:basedOn w:val="a"/>
    <w:link w:val="ac"/>
    <w:uiPriority w:val="99"/>
    <w:rsid w:val="00465D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aliases w:val="Знак1 Знак"/>
    <w:basedOn w:val="a0"/>
    <w:link w:val="ab"/>
    <w:uiPriority w:val="99"/>
    <w:rsid w:val="00465DE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465DE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465DE7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5DE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465D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465DE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65D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65DE7"/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65D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9815-E508-4B45-B2DE-97B16CEC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4853</Words>
  <Characters>27668</Characters>
  <Application>Microsoft Office Word</Application>
  <DocSecurity>0</DocSecurity>
  <Lines>230</Lines>
  <Paragraphs>64</Paragraphs>
  <ScaleCrop>false</ScaleCrop>
  <Company/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Пользователь</cp:lastModifiedBy>
  <cp:revision>12</cp:revision>
  <dcterms:created xsi:type="dcterms:W3CDTF">2022-01-20T12:55:00Z</dcterms:created>
  <dcterms:modified xsi:type="dcterms:W3CDTF">2022-03-22T12:07:00Z</dcterms:modified>
</cp:coreProperties>
</file>