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6F" w:rsidRPr="00BD5599" w:rsidRDefault="00135D6F" w:rsidP="00135D6F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 xml:space="preserve">Приложение № </w:t>
      </w:r>
      <w:r>
        <w:rPr>
          <w:b/>
          <w:i/>
          <w:sz w:val="23"/>
          <w:szCs w:val="23"/>
        </w:rPr>
        <w:t>3</w:t>
      </w:r>
    </w:p>
    <w:p w:rsidR="00135D6F" w:rsidRPr="00D3567E" w:rsidRDefault="00135D6F" w:rsidP="00135D6F">
      <w:pPr>
        <w:ind w:firstLine="709"/>
        <w:jc w:val="right"/>
        <w:rPr>
          <w:i/>
          <w:sz w:val="23"/>
          <w:szCs w:val="23"/>
        </w:rPr>
      </w:pPr>
    </w:p>
    <w:p w:rsidR="00135D6F" w:rsidRPr="00D3567E" w:rsidRDefault="00135D6F" w:rsidP="00135D6F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 статей</w:t>
      </w:r>
      <w:r>
        <w:rPr>
          <w:b/>
          <w:sz w:val="23"/>
          <w:szCs w:val="23"/>
        </w:rPr>
        <w:t xml:space="preserve"> студентов, магистрантов и аспирантов</w:t>
      </w:r>
      <w:r w:rsidRPr="00D3567E">
        <w:rPr>
          <w:b/>
          <w:sz w:val="23"/>
          <w:szCs w:val="23"/>
        </w:rPr>
        <w:t>, представляемых для опубликования в изданиях</w:t>
      </w:r>
    </w:p>
    <w:p w:rsidR="00135D6F" w:rsidRPr="00D3567E" w:rsidRDefault="00135D6F" w:rsidP="00135D6F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Северо-Западного филиала ФГБОУВО</w:t>
      </w:r>
    </w:p>
    <w:p w:rsidR="00135D6F" w:rsidRPr="00D3567E" w:rsidRDefault="00135D6F" w:rsidP="00135D6F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135D6F" w:rsidRPr="00D3567E" w:rsidRDefault="00135D6F" w:rsidP="00135D6F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135D6F" w:rsidRPr="00D3567E" w:rsidRDefault="00135D6F" w:rsidP="00135D6F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135D6F" w:rsidRDefault="00135D6F" w:rsidP="00135D6F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 xml:space="preserve">ИВАНОВ ИВАН ПЕТРОВИЧ, </w:t>
      </w:r>
      <w:r>
        <w:rPr>
          <w:color w:val="000000"/>
          <w:sz w:val="23"/>
          <w:szCs w:val="23"/>
          <w:lang w:eastAsia="en-US"/>
        </w:rPr>
        <w:t xml:space="preserve">аспирант </w:t>
      </w:r>
      <w:r w:rsidRPr="00D3567E">
        <w:rPr>
          <w:color w:val="000000"/>
          <w:sz w:val="23"/>
          <w:szCs w:val="23"/>
          <w:lang w:eastAsia="en-US"/>
        </w:rPr>
        <w:t>кафедры общетеоретических правовых дисциплин Северо-Западного филиала ФГБОУВО «Российский государственный университет правосудия»</w:t>
      </w:r>
    </w:p>
    <w:p w:rsidR="00135D6F" w:rsidRDefault="00135D6F" w:rsidP="00135D6F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</w:p>
    <w:p w:rsidR="00135D6F" w:rsidRPr="00630602" w:rsidRDefault="00135D6F" w:rsidP="00135D6F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630602">
        <w:rPr>
          <w:b/>
          <w:color w:val="000000"/>
          <w:sz w:val="23"/>
          <w:szCs w:val="23"/>
          <w:lang w:eastAsia="en-US"/>
        </w:rPr>
        <w:t xml:space="preserve">Судебная правовая политика Екатерины </w:t>
      </w:r>
      <w:r w:rsidRPr="00630602">
        <w:rPr>
          <w:b/>
          <w:color w:val="000000"/>
          <w:sz w:val="23"/>
          <w:szCs w:val="23"/>
          <w:lang w:val="en-US" w:eastAsia="en-US"/>
        </w:rPr>
        <w:t>II</w:t>
      </w:r>
    </w:p>
    <w:p w:rsidR="00135D6F" w:rsidRPr="006F206F" w:rsidRDefault="00135D6F" w:rsidP="00135D6F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ПЕТРОВ ПЕТР ИВАНОВИЧ, студент 4 курса </w:t>
      </w:r>
      <w:proofErr w:type="spellStart"/>
      <w:r>
        <w:rPr>
          <w:color w:val="000000"/>
          <w:sz w:val="23"/>
          <w:szCs w:val="23"/>
          <w:lang w:eastAsia="en-US"/>
        </w:rPr>
        <w:t>бакалавриата</w:t>
      </w:r>
      <w:proofErr w:type="spellEnd"/>
      <w:r>
        <w:rPr>
          <w:color w:val="000000"/>
          <w:sz w:val="23"/>
          <w:szCs w:val="23"/>
          <w:lang w:eastAsia="en-US"/>
        </w:rPr>
        <w:t xml:space="preserve"> юридического факультета </w:t>
      </w:r>
      <w:r w:rsidRPr="00630602">
        <w:rPr>
          <w:color w:val="000000"/>
          <w:sz w:val="23"/>
          <w:szCs w:val="23"/>
          <w:lang w:eastAsia="en-US"/>
        </w:rPr>
        <w:t>ФГБОУВО «Российский</w:t>
      </w:r>
      <w:r>
        <w:rPr>
          <w:color w:val="000000"/>
          <w:sz w:val="23"/>
          <w:szCs w:val="23"/>
          <w:lang w:eastAsia="en-US"/>
        </w:rPr>
        <w:t xml:space="preserve"> национальный университет»</w:t>
      </w:r>
    </w:p>
    <w:p w:rsidR="00135D6F" w:rsidRPr="00D3567E" w:rsidRDefault="00135D6F" w:rsidP="00135D6F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135D6F" w:rsidRPr="00D3567E" w:rsidRDefault="00135D6F" w:rsidP="00135D6F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135D6F" w:rsidRDefault="00135D6F" w:rsidP="00135D6F">
      <w:pPr>
        <w:pStyle w:val="Style11"/>
        <w:widowControl/>
        <w:spacing w:line="240" w:lineRule="auto"/>
        <w:ind w:left="360"/>
        <w:rPr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до </w:t>
      </w:r>
      <w:r>
        <w:rPr>
          <w:color w:val="000000"/>
          <w:sz w:val="23"/>
          <w:szCs w:val="23"/>
        </w:rPr>
        <w:t>7 стр</w:t>
      </w:r>
      <w:r w:rsidRPr="00D3567E">
        <w:rPr>
          <w:color w:val="000000"/>
          <w:sz w:val="23"/>
          <w:szCs w:val="23"/>
        </w:rPr>
        <w:t>.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размер страницы 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полное имя автора, название статьи, аннотация, ключевые слова (5 слов) на русском и английском языках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все поля 2 см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</w:t>
      </w:r>
    </w:p>
    <w:p w:rsidR="00135D6F" w:rsidRDefault="00135D6F" w:rsidP="00135D6F">
      <w:pPr>
        <w:pStyle w:val="Style11"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многократный повтор пробелов недопустим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тексте не должно быть таблиц, рисунков и подстрочных символов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список литературы оформляется в алфавитном порядке</w:t>
      </w:r>
    </w:p>
    <w:p w:rsidR="00135D6F" w:rsidRDefault="00135D6F" w:rsidP="00135D6F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A0110">
        <w:rPr>
          <w:color w:val="000000"/>
          <w:sz w:val="23"/>
          <w:szCs w:val="23"/>
        </w:rPr>
        <w:t>страницы статьи не нумеруются</w:t>
      </w:r>
    </w:p>
    <w:p w:rsidR="00135D6F" w:rsidRDefault="00135D6F" w:rsidP="00135D6F">
      <w:pPr>
        <w:pStyle w:val="Style11"/>
        <w:widowControl/>
        <w:tabs>
          <w:tab w:val="num" w:pos="1429"/>
        </w:tabs>
        <w:spacing w:line="240" w:lineRule="auto"/>
        <w:rPr>
          <w:color w:val="000000"/>
          <w:sz w:val="23"/>
          <w:szCs w:val="23"/>
        </w:rPr>
      </w:pPr>
    </w:p>
    <w:p w:rsidR="00135D6F" w:rsidRPr="00206A91" w:rsidRDefault="00135D6F" w:rsidP="00135D6F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bCs/>
          <w:i/>
          <w:iCs/>
          <w:color w:val="000000"/>
          <w:sz w:val="23"/>
          <w:szCs w:val="23"/>
        </w:rPr>
      </w:pPr>
      <w:r w:rsidRPr="00206A91">
        <w:rPr>
          <w:b/>
          <w:bCs/>
          <w:i/>
          <w:iCs/>
          <w:color w:val="000000"/>
          <w:sz w:val="23"/>
          <w:szCs w:val="23"/>
        </w:rPr>
        <w:t>Статьи без рецензии научного руководителя не принимаются и не публикуются</w:t>
      </w:r>
      <w:r w:rsidRPr="00206A91">
        <w:rPr>
          <w:b/>
          <w:bCs/>
          <w:i/>
          <w:iCs/>
          <w:color w:val="000000"/>
          <w:sz w:val="23"/>
          <w:szCs w:val="23"/>
        </w:rPr>
        <w:br/>
      </w:r>
    </w:p>
    <w:p w:rsidR="00135D6F" w:rsidRPr="00D3567E" w:rsidRDefault="00135D6F" w:rsidP="00135D6F">
      <w:pPr>
        <w:jc w:val="both"/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135D6F" w:rsidRPr="00206A91" w:rsidRDefault="00135D6F" w:rsidP="00135D6F">
      <w:pPr>
        <w:jc w:val="both"/>
        <w:rPr>
          <w:bCs/>
          <w:sz w:val="23"/>
          <w:szCs w:val="23"/>
        </w:rPr>
      </w:pPr>
      <w:r w:rsidRPr="00206A91">
        <w:rPr>
          <w:bCs/>
          <w:iCs/>
          <w:sz w:val="23"/>
          <w:szCs w:val="23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206A91">
        <w:rPr>
          <w:bCs/>
          <w:sz w:val="23"/>
          <w:szCs w:val="23"/>
        </w:rPr>
        <w:sym w:font="Symbol" w:char="F02D"/>
      </w:r>
      <w:r w:rsidRPr="00206A91">
        <w:rPr>
          <w:bCs/>
          <w:sz w:val="23"/>
          <w:szCs w:val="23"/>
        </w:rPr>
        <w:t xml:space="preserve"> </w:t>
      </w:r>
      <w:r w:rsidRPr="00206A91">
        <w:rPr>
          <w:bCs/>
          <w:iCs/>
          <w:sz w:val="23"/>
          <w:szCs w:val="23"/>
        </w:rPr>
        <w:t>U</w:t>
      </w:r>
      <w:r w:rsidRPr="00206A91">
        <w:rPr>
          <w:rFonts w:eastAsia="Calibri"/>
          <w:bCs/>
          <w:sz w:val="23"/>
          <w:szCs w:val="23"/>
        </w:rPr>
        <w:t>RL:</w:t>
      </w:r>
      <w:r w:rsidRPr="00206A91">
        <w:rPr>
          <w:bCs/>
          <w:color w:val="000000"/>
          <w:sz w:val="23"/>
          <w:szCs w:val="23"/>
          <w:shd w:val="clear" w:color="auto" w:fill="FFFFFF"/>
        </w:rPr>
        <w:t> </w:t>
      </w:r>
      <w:r w:rsidRPr="00206A91">
        <w:rPr>
          <w:bCs/>
          <w:sz w:val="23"/>
          <w:szCs w:val="23"/>
        </w:rPr>
        <w:t xml:space="preserve"> </w:t>
      </w:r>
      <w:hyperlink r:id="rId6" w:history="1">
        <w:r w:rsidRPr="00206A91">
          <w:rPr>
            <w:rStyle w:val="a4"/>
            <w:bCs/>
            <w:sz w:val="23"/>
            <w:szCs w:val="23"/>
            <w:shd w:val="clear" w:color="auto" w:fill="FFFFFF"/>
          </w:rPr>
          <w:t>www.consultant.ru/document/cons_doc_ARB_91853</w:t>
        </w:r>
      </w:hyperlink>
      <w:r w:rsidRPr="00206A91">
        <w:rPr>
          <w:rFonts w:eastAsia="Calibri"/>
          <w:bCs/>
          <w:sz w:val="23"/>
          <w:szCs w:val="23"/>
        </w:rPr>
        <w:t xml:space="preserve">  (дата обращения 25.0</w:t>
      </w:r>
      <w:r w:rsidRPr="00206A91">
        <w:rPr>
          <w:bCs/>
          <w:sz w:val="23"/>
          <w:szCs w:val="23"/>
        </w:rPr>
        <w:t>9</w:t>
      </w:r>
      <w:r w:rsidRPr="00206A91">
        <w:rPr>
          <w:rFonts w:eastAsia="Calibri"/>
          <w:bCs/>
          <w:sz w:val="23"/>
          <w:szCs w:val="23"/>
        </w:rPr>
        <w:t>.201</w:t>
      </w:r>
      <w:r w:rsidRPr="00206A91">
        <w:rPr>
          <w:bCs/>
          <w:sz w:val="23"/>
          <w:szCs w:val="23"/>
        </w:rPr>
        <w:t>8</w:t>
      </w:r>
      <w:r w:rsidRPr="00206A91">
        <w:rPr>
          <w:rFonts w:eastAsia="Calibri"/>
          <w:bCs/>
          <w:sz w:val="23"/>
          <w:szCs w:val="23"/>
        </w:rPr>
        <w:t>).</w:t>
      </w:r>
      <w:r w:rsidRPr="00206A91">
        <w:rPr>
          <w:bCs/>
          <w:sz w:val="23"/>
          <w:szCs w:val="23"/>
        </w:rPr>
        <w:t xml:space="preserve"> </w:t>
      </w:r>
    </w:p>
    <w:p w:rsidR="00135D6F" w:rsidRPr="00206A91" w:rsidRDefault="00135D6F" w:rsidP="00135D6F">
      <w:pPr>
        <w:jc w:val="both"/>
        <w:rPr>
          <w:rFonts w:eastAsia="Calibri"/>
          <w:bCs/>
          <w:i/>
          <w:sz w:val="23"/>
          <w:szCs w:val="23"/>
        </w:rPr>
      </w:pPr>
      <w:r w:rsidRPr="00206A91">
        <w:rPr>
          <w:rFonts w:eastAsia="Calibri"/>
          <w:bCs/>
          <w:i/>
          <w:sz w:val="23"/>
          <w:szCs w:val="23"/>
        </w:rPr>
        <w:t>Образец  заполнения иных источников</w:t>
      </w:r>
    </w:p>
    <w:p w:rsidR="00135D6F" w:rsidRPr="00206A91" w:rsidRDefault="00135D6F" w:rsidP="00135D6F">
      <w:pPr>
        <w:jc w:val="both"/>
        <w:rPr>
          <w:bCs/>
          <w:sz w:val="23"/>
          <w:szCs w:val="23"/>
        </w:rPr>
      </w:pPr>
      <w:proofErr w:type="spellStart"/>
      <w:r w:rsidRPr="00206A91">
        <w:rPr>
          <w:bCs/>
          <w:sz w:val="23"/>
          <w:szCs w:val="23"/>
        </w:rPr>
        <w:t>Ишеков</w:t>
      </w:r>
      <w:proofErr w:type="spellEnd"/>
      <w:r w:rsidRPr="00206A91">
        <w:rPr>
          <w:bCs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206A91">
        <w:rPr>
          <w:bCs/>
          <w:sz w:val="23"/>
          <w:szCs w:val="23"/>
        </w:rPr>
        <w:sym w:font="Symbol" w:char="F02D"/>
      </w:r>
      <w:r w:rsidRPr="00206A91">
        <w:rPr>
          <w:bCs/>
          <w:sz w:val="23"/>
          <w:szCs w:val="23"/>
        </w:rPr>
        <w:t xml:space="preserve"> 9 апреля 2005 г. / Под ред. С.А. </w:t>
      </w:r>
      <w:proofErr w:type="spellStart"/>
      <w:r w:rsidRPr="00206A91">
        <w:rPr>
          <w:bCs/>
          <w:sz w:val="23"/>
          <w:szCs w:val="23"/>
        </w:rPr>
        <w:t>Авакьяна</w:t>
      </w:r>
      <w:proofErr w:type="spellEnd"/>
      <w:r w:rsidRPr="00206A91">
        <w:rPr>
          <w:bCs/>
          <w:sz w:val="23"/>
          <w:szCs w:val="23"/>
        </w:rPr>
        <w:t xml:space="preserve">. М., </w:t>
      </w:r>
      <w:r w:rsidRPr="00206A91">
        <w:rPr>
          <w:bCs/>
          <w:sz w:val="23"/>
          <w:szCs w:val="23"/>
        </w:rPr>
        <w:sym w:font="Symbol" w:char="F02D"/>
      </w:r>
      <w:r w:rsidRPr="00206A91">
        <w:rPr>
          <w:bCs/>
          <w:sz w:val="23"/>
          <w:szCs w:val="23"/>
        </w:rPr>
        <w:t xml:space="preserve"> 2006. </w:t>
      </w:r>
      <w:r w:rsidRPr="00206A91">
        <w:rPr>
          <w:bCs/>
          <w:sz w:val="23"/>
          <w:szCs w:val="23"/>
        </w:rPr>
        <w:sym w:font="Symbol" w:char="F02D"/>
      </w:r>
      <w:r w:rsidRPr="00206A91">
        <w:rPr>
          <w:bCs/>
          <w:sz w:val="23"/>
          <w:szCs w:val="23"/>
        </w:rPr>
        <w:t xml:space="preserve"> С. 228.</w:t>
      </w:r>
    </w:p>
    <w:p w:rsidR="00135D6F" w:rsidRPr="00206A91" w:rsidRDefault="00135D6F" w:rsidP="00135D6F">
      <w:pPr>
        <w:jc w:val="both"/>
        <w:rPr>
          <w:bCs/>
          <w:sz w:val="23"/>
          <w:szCs w:val="23"/>
        </w:rPr>
      </w:pPr>
      <w:proofErr w:type="spellStart"/>
      <w:r w:rsidRPr="00206A91">
        <w:rPr>
          <w:bCs/>
          <w:sz w:val="23"/>
          <w:szCs w:val="23"/>
        </w:rPr>
        <w:t>Муратшина</w:t>
      </w:r>
      <w:proofErr w:type="spellEnd"/>
      <w:r w:rsidRPr="00206A91">
        <w:rPr>
          <w:bCs/>
          <w:sz w:val="23"/>
          <w:szCs w:val="23"/>
        </w:rPr>
        <w:t xml:space="preserve">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206A91">
        <w:rPr>
          <w:bCs/>
          <w:sz w:val="23"/>
          <w:szCs w:val="23"/>
        </w:rPr>
        <w:t>Автореф</w:t>
      </w:r>
      <w:proofErr w:type="spellEnd"/>
      <w:r w:rsidRPr="00206A91">
        <w:rPr>
          <w:bCs/>
          <w:sz w:val="23"/>
          <w:szCs w:val="23"/>
        </w:rPr>
        <w:t xml:space="preserve">. </w:t>
      </w:r>
      <w:proofErr w:type="spellStart"/>
      <w:r w:rsidRPr="00206A91">
        <w:rPr>
          <w:bCs/>
          <w:sz w:val="23"/>
          <w:szCs w:val="23"/>
        </w:rPr>
        <w:t>дисс</w:t>
      </w:r>
      <w:proofErr w:type="spellEnd"/>
      <w:r w:rsidRPr="00206A91">
        <w:rPr>
          <w:bCs/>
          <w:sz w:val="23"/>
          <w:szCs w:val="23"/>
        </w:rPr>
        <w:t xml:space="preserve"> … канд. </w:t>
      </w:r>
      <w:proofErr w:type="spellStart"/>
      <w:r w:rsidRPr="00206A91">
        <w:rPr>
          <w:bCs/>
          <w:sz w:val="23"/>
          <w:szCs w:val="23"/>
        </w:rPr>
        <w:t>юрид</w:t>
      </w:r>
      <w:proofErr w:type="spellEnd"/>
      <w:r w:rsidRPr="00206A91">
        <w:rPr>
          <w:bCs/>
          <w:sz w:val="23"/>
          <w:szCs w:val="23"/>
        </w:rPr>
        <w:t>. наук. М., 2012.</w:t>
      </w:r>
    </w:p>
    <w:p w:rsidR="00135D6F" w:rsidRPr="00206A91" w:rsidRDefault="00135D6F" w:rsidP="00135D6F">
      <w:pPr>
        <w:jc w:val="both"/>
        <w:rPr>
          <w:bCs/>
          <w:sz w:val="23"/>
          <w:szCs w:val="23"/>
        </w:rPr>
      </w:pPr>
      <w:r w:rsidRPr="00206A91">
        <w:rPr>
          <w:bCs/>
          <w:sz w:val="23"/>
          <w:szCs w:val="23"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206A91">
        <w:rPr>
          <w:bCs/>
          <w:sz w:val="23"/>
          <w:szCs w:val="23"/>
        </w:rPr>
        <w:sym w:font="Symbol" w:char="F02D"/>
      </w:r>
      <w:r w:rsidRPr="00206A91">
        <w:rPr>
          <w:bCs/>
          <w:sz w:val="23"/>
          <w:szCs w:val="23"/>
        </w:rPr>
        <w:t xml:space="preserve"> 2003. </w:t>
      </w:r>
      <w:r w:rsidRPr="00206A91">
        <w:rPr>
          <w:bCs/>
          <w:sz w:val="23"/>
          <w:szCs w:val="23"/>
        </w:rPr>
        <w:sym w:font="Symbol" w:char="F02D"/>
      </w:r>
      <w:r w:rsidRPr="00206A91">
        <w:rPr>
          <w:bCs/>
          <w:sz w:val="23"/>
          <w:szCs w:val="23"/>
        </w:rPr>
        <w:t xml:space="preserve"> № 2. </w:t>
      </w:r>
      <w:r w:rsidRPr="00206A91">
        <w:rPr>
          <w:bCs/>
          <w:sz w:val="23"/>
          <w:szCs w:val="23"/>
        </w:rPr>
        <w:sym w:font="Symbol" w:char="F02D"/>
      </w:r>
      <w:r w:rsidRPr="00206A91">
        <w:rPr>
          <w:bCs/>
          <w:sz w:val="23"/>
          <w:szCs w:val="23"/>
        </w:rPr>
        <w:t xml:space="preserve"> С. 3.</w:t>
      </w:r>
    </w:p>
    <w:p w:rsidR="008F059B" w:rsidRPr="00135D6F" w:rsidRDefault="008F059B" w:rsidP="00135D6F">
      <w:bookmarkStart w:id="0" w:name="_GoBack"/>
      <w:bookmarkEnd w:id="0"/>
    </w:p>
    <w:sectPr w:rsidR="008F059B" w:rsidRPr="00135D6F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D2694"/>
    <w:multiLevelType w:val="hybridMultilevel"/>
    <w:tmpl w:val="60F64598"/>
    <w:lvl w:ilvl="0" w:tplc="FF4A77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70"/>
    <w:rsid w:val="00135D6F"/>
    <w:rsid w:val="001940D4"/>
    <w:rsid w:val="003F0570"/>
    <w:rsid w:val="008F059B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05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5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059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8F059B"/>
    <w:rPr>
      <w:color w:val="0000FF"/>
      <w:u w:val="single"/>
    </w:rPr>
  </w:style>
  <w:style w:type="paragraph" w:customStyle="1" w:styleId="Style11">
    <w:name w:val="Style11"/>
    <w:basedOn w:val="a"/>
    <w:rsid w:val="008F059B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05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5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059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8F059B"/>
    <w:rPr>
      <w:color w:val="0000FF"/>
      <w:u w:val="single"/>
    </w:rPr>
  </w:style>
  <w:style w:type="paragraph" w:customStyle="1" w:styleId="Style11">
    <w:name w:val="Style11"/>
    <w:basedOn w:val="a"/>
    <w:rsid w:val="008F059B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2</cp:revision>
  <dcterms:created xsi:type="dcterms:W3CDTF">2020-04-16T10:33:00Z</dcterms:created>
  <dcterms:modified xsi:type="dcterms:W3CDTF">2020-04-16T10:33:00Z</dcterms:modified>
</cp:coreProperties>
</file>